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F0321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4AE5AE" wp14:editId="115A2E2A">
            <wp:extent cx="564515" cy="659765"/>
            <wp:effectExtent l="19050" t="0" r="698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Боготольского района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Красноярского края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70E80" w:rsidRDefault="00E70E8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0" w:rsidRPr="00F0321E" w:rsidRDefault="00E70E8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Боготол</w:t>
      </w:r>
    </w:p>
    <w:p w:rsidR="00F0321E" w:rsidRDefault="00F0321E" w:rsidP="00E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12» сентября 2014 года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№ 572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E70E80" w:rsidRDefault="00E70E80" w:rsidP="00E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0" w:rsidRPr="00281ABD" w:rsidRDefault="00E70E80" w:rsidP="00E70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281ABD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субъектам малого и </w:t>
      </w:r>
      <w:r w:rsidR="00BA172F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</w:p>
    <w:p w:rsidR="00F0321E" w:rsidRPr="00281ABD" w:rsidRDefault="00F0321E" w:rsidP="00E70E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21E" w:rsidRPr="00281ABD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оказания поддержки субъектам малого и </w:t>
      </w:r>
      <w:r w:rsidR="008F6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(или) </w:t>
      </w:r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предпринимательства Боготольского района, в соответствии с</w:t>
      </w:r>
      <w:r w:rsidRPr="00281A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>Боготольском</w:t>
      </w:r>
      <w:proofErr w:type="spellEnd"/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районе» на 2014-2016</w:t>
      </w:r>
      <w:proofErr w:type="gramEnd"/>
      <w:r w:rsidRPr="00281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годы» (далее - Программа)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ст. 28.2, ст.30 Устава Боготольского района Красноярского края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Порядок предоставления субсидий субъектам малого и</w:t>
      </w:r>
      <w:r w:rsidR="00BA172F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 (прилагается).</w:t>
      </w:r>
    </w:p>
    <w:p w:rsidR="00034EE4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утратившим</w:t>
      </w:r>
      <w:r w:rsidR="00034EE4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силу Постановления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Боготольского района</w:t>
      </w:r>
      <w:r w:rsidR="00985480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321E" w:rsidRPr="00281ABD" w:rsidRDefault="00985480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</w:t>
      </w:r>
      <w:r w:rsidR="00F0321E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03.06.2014 № 305-п «Об утверждении Порядка предоставления субсидий субъектам малого и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 (работ, услуг)»;</w:t>
      </w:r>
    </w:p>
    <w:p w:rsidR="00985480" w:rsidRPr="00281ABD" w:rsidRDefault="00985480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 от 23.06.2014 № 337-п «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Боготольского района от 03.06.2014г. № 305-п «Об утверждении Порядка предоставления субсидий субъектам малого и среднего предпринимательства на возмещение части затрат на приобретение оборудования в целях создания и (или) развития, и (или) модернизации производства товаров (работ, услуг)».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3.Координационному Совету по развитию малого и среднего предпринимательства при администрации Боготольского района, состав которого утвержден Постановлением администрации Боготольского района от 08.04.2013 № 241-п «О координационном Совете по развитию малого и среднего предпринимательства», рассматривать заявления по мере поступления на оказание финансовой поддержки на предмет соответствия условиям Программы и действующему законодательству.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над исполнением Постановления возложить на заместителя главы администрации </w:t>
      </w:r>
      <w:proofErr w:type="spellStart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финансово-экономическим вопросам Н.В. </w:t>
      </w:r>
      <w:proofErr w:type="spellStart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Бакуневич</w:t>
      </w:r>
      <w:proofErr w:type="spellEnd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администрации Боготольского района в сети Интернет (</w:t>
      </w:r>
      <w:hyperlink r:id="rId10" w:history="1">
        <w:r w:rsidRPr="00281A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http://www.bogotol-r.ru/</w:t>
        </w:r>
      </w:hyperlink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321E" w:rsidRPr="00281ABD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6.Постановление вступает в силу</w:t>
      </w:r>
      <w:r w:rsidR="0054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день,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46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r w:rsidR="0005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281ABD" w:rsidRPr="00281ABD" w:rsidRDefault="00281ABD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BD" w:rsidRPr="00281ABD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ABD"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A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Красько</w:t>
      </w:r>
    </w:p>
    <w:p w:rsidR="00E70E80" w:rsidRDefault="00E70E80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80" w:rsidRPr="00281ABD" w:rsidRDefault="00E70E80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Боготольского района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12.09.2014 № 572-п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F0321E" w:rsidRPr="00F0321E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СУБСИДИЙ СУБЪЕКТАМ МАЛОГО </w:t>
      </w:r>
      <w:r w:rsidRPr="00281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24142" w:rsidRPr="00281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СРЕДНЕГО ПРЕДПРИНИМАТЕЛЬСТВА НА ВОЗМЕЩЕНИЕ ЧАСТИ ЗАТРАТ ПО ПРИОБРЕТЕНИЮ ОБОРУДОВАНИЯ В ЦЕЛЯХ СОЗДАНИЯ И (ИЛИ) РАЗВИТИЯ, И (ИЛИ) МОДЕРНИЗАЦИИ ПРОИЗВОДСТВА ТОВАРОВ</w:t>
      </w:r>
    </w:p>
    <w:p w:rsidR="00F0321E" w:rsidRPr="00F0321E" w:rsidRDefault="00F0321E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21E" w:rsidRPr="00F0321E" w:rsidRDefault="00E70E80" w:rsidP="00F0321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0321E" w:rsidRPr="00F0321E" w:rsidRDefault="00F0321E" w:rsidP="00F0321E">
      <w:pPr>
        <w:spacing w:after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E70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субъектам малого и</w:t>
      </w:r>
      <w:r w:rsidR="006B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возмещение части затрат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оборудования в целях создания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 (или) модернизации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товаров (далее – Порядок), устанавливает процедуру и условия предоставления субъектам малого и </w:t>
      </w:r>
      <w:r w:rsidR="006B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 (далее - СМСП) Боготольского района субсидий на возмещение части затрат по приобретению оборудования в целях создания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модернизации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товаров (далее - субсидия)</w:t>
      </w:r>
      <w:r w:rsidRPr="00F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321E" w:rsidRPr="00F0321E" w:rsidRDefault="00F0321E" w:rsidP="006B363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154"/>
      <w:bookmarkEnd w:id="0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соответствии с муниципальной программой «Развитие субъектов малого и среднего предпринимательства в </w:t>
      </w:r>
      <w:proofErr w:type="spell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</w:t>
      </w:r>
      <w:proofErr w:type="spell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2014-2016 годы (далее – Программа), утвержденной Постановлением администрации Боготольского района от 09.10.2013 № 758-п.</w:t>
      </w:r>
    </w:p>
    <w:p w:rsidR="00F0321E" w:rsidRPr="00F0321E" w:rsidRDefault="00CE315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настоящем Порядке понятия:</w:t>
      </w:r>
    </w:p>
    <w:p w:rsidR="00F0321E" w:rsidRPr="00F0321E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"субъект малого и среднего предпринимательства"</w:t>
      </w:r>
      <w:r w:rsidR="006B36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в том значении, в котором оно используется в Федеральном законе Росс</w:t>
      </w:r>
      <w:r w:rsidR="006B363A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 от 24.07.2007 №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"О развитии малого и среднего предпринимательства в Российской Федерации" (далее - Федеральный закон);</w:t>
      </w:r>
    </w:p>
    <w:p w:rsidR="00F0321E" w:rsidRPr="00F0321E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 - субъект малого и</w:t>
      </w:r>
      <w:r w:rsidR="006B3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обратившийся с заявкой о предоставлении субсидии;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заявка </w:t>
      </w:r>
      <w:r w:rsidRPr="00F0321E">
        <w:rPr>
          <w:rFonts w:ascii="Calibri" w:eastAsia="Times New Roman" w:hAnsi="Calibri" w:cs="Calibri"/>
          <w:lang w:eastAsia="ru-RU"/>
        </w:rPr>
        <w:t xml:space="preserve">-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документов (включая заявление), поданный заявителем для принятия решения о предоставлении заявителю субсидии;</w:t>
      </w:r>
    </w:p>
    <w:p w:rsidR="00F0321E" w:rsidRPr="00F0321E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получатель субсидии - заявитель, в отношении которого принято решение о предоставлении субсидии.</w:t>
      </w:r>
    </w:p>
    <w:p w:rsidR="00F0321E" w:rsidRPr="00F0321E" w:rsidRDefault="006B363A" w:rsidP="00E70E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-конкурс – организуемый </w:t>
      </w:r>
      <w:r w:rsidR="00F0321E" w:rsidRPr="00F0321E">
        <w:rPr>
          <w:rFonts w:ascii="Times New Roman" w:eastAsia="Calibri" w:hAnsi="Times New Roman" w:cs="Times New Roman"/>
          <w:sz w:val="24"/>
          <w:szCs w:val="24"/>
        </w:rPr>
        <w:t>администрацией района (далее администрация) отбор технико-экономических обоснований заявителей для предоставления субсидии</w:t>
      </w:r>
      <w:r w:rsidR="00F0321E" w:rsidRPr="00F0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возмещение части затрат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оборудования в целях создания и (или) </w:t>
      </w:r>
      <w:r w:rsid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 (или) модернизации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товаров</w:t>
      </w:r>
      <w:r w:rsidR="007D4C6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321E" w:rsidRPr="00F0321E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субсидии получателям производится в пределах средств, предусмотренных на эти цели Постановлением администрации Боготольского района от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09.10.2014 № 758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</w:t>
      </w:r>
      <w:proofErr w:type="spell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2014-2016 годы» и Решением Боготольского районного Совета депутатов о районном бюджете на очередной финансовый год и плановый период.</w:t>
      </w:r>
      <w:proofErr w:type="gramEnd"/>
    </w:p>
    <w:p w:rsidR="00F0321E" w:rsidRPr="00F0321E" w:rsidRDefault="00F0321E" w:rsidP="00F03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конкурсной основе. Организатором конкурса</w:t>
      </w:r>
      <w:r w:rsidR="00FD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технико-экономических обоснований </w:t>
      </w:r>
      <w:r w:rsidR="002E3648">
        <w:rPr>
          <w:rFonts w:ascii="Times New Roman" w:eastAsia="Calibri" w:hAnsi="Times New Roman" w:cs="Arial"/>
          <w:sz w:val="24"/>
          <w:szCs w:val="24"/>
        </w:rPr>
        <w:t>приобретения</w:t>
      </w:r>
      <w:r w:rsidR="002E3648" w:rsidRPr="00F0321E">
        <w:rPr>
          <w:rFonts w:ascii="Times New Roman" w:eastAsia="Calibri" w:hAnsi="Times New Roman" w:cs="Arial"/>
          <w:sz w:val="24"/>
          <w:szCs w:val="24"/>
        </w:rPr>
        <w:t xml:space="preserve"> оборудования в целях создания и (или) развития, и (или) модернизации производства товаров</w:t>
      </w:r>
      <w:r w:rsidR="002E3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главным распорядителям </w:t>
      </w: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средств, предусмотренных на реализацию мероприятия является</w:t>
      </w:r>
      <w:proofErr w:type="gram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Боготольск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Красноярского края (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Администрация). Организационно-техническое обеспечение конк</w:t>
      </w:r>
      <w:r w:rsidR="00FD4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контроль за исполнением соглашений о предоставлении финансовой поддержки осуществляет отдел экономики и планирования Администрации Боготольского района (далее </w:t>
      </w:r>
      <w:proofErr w:type="gramStart"/>
      <w:r w:rsidR="001604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экономики).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E70E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пре</w:t>
      </w:r>
      <w:r w:rsidR="006B36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доставляются субъектам малого и (или)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предпринимательства, которые соответствуют следующим критериям:</w:t>
      </w:r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зарегистрированные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Красноярского края</w:t>
      </w:r>
      <w:r w:rsidRPr="00F0321E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и осуществляющие свою предпринимательскую деятельность на территории Боготольского района;</w:t>
      </w:r>
      <w:proofErr w:type="gramEnd"/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2) не имеющие задолженности по налоговым и иным обязательным платежам в бюджеты бюджетной системы Российской Федерации и внебюджетные фонды по состоянию на дату не ранее 30 дней до даты регистрации пакета документов в отделе экономики;</w:t>
      </w:r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3) не находящиеся в состоянии реорганизации, ликвидации или банкротства;</w:t>
      </w:r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4) получавшие в предшествующем году и получающие в текущем году выручку от реализации товаров;</w:t>
      </w:r>
      <w:proofErr w:type="gramEnd"/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5) заключившие договоры на приобретение в собственность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6) приобретение заявителем оборудования,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F0321E" w:rsidRDefault="00711B65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) приобретение заявителем нового (не бывшего в употреблении) оборудования, с момента выпуска которого прошло не более трех лет;</w:t>
      </w:r>
    </w:p>
    <w:p w:rsidR="0033094E" w:rsidRPr="00F0321E" w:rsidRDefault="00AB19B8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33094E">
        <w:rPr>
          <w:rFonts w:ascii="Times New Roman" w:eastAsia="Calibri" w:hAnsi="Times New Roman" w:cs="Times New Roman"/>
          <w:sz w:val="24"/>
          <w:szCs w:val="24"/>
          <w:lang w:eastAsia="ru-RU"/>
        </w:rPr>
        <w:t>) период приобретения оборудования должен быть не ранее года, предшествующего году подачи заявления;</w:t>
      </w:r>
    </w:p>
    <w:p w:rsidR="00F0321E" w:rsidRPr="00F0321E" w:rsidRDefault="00AB19B8" w:rsidP="00E70E80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</w:rPr>
        <w:t>9)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 имеющие технико-экономические обоснования на приобретение оборудования в целях создания и (или) развития, и (или) модернизации производства товаров, прошедшие конкурс, порядок проведения которого установлен в приложении № 3 к настоящему Положению.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E70E80" w:rsidP="00F03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16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СУБСИДИИ</w:t>
      </w:r>
    </w:p>
    <w:p w:rsidR="00F0321E" w:rsidRPr="00F0321E" w:rsidRDefault="00F0321E" w:rsidP="00F032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E70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субъектам малого и </w:t>
      </w:r>
      <w:r w:rsidR="009B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 на возмещение части затрат по приобретению оборудования в целях создания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 (или) модернизации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товаров в размере 50 % от стоимости приобретенного оборудования, но не более 1,5 млн. рублей одному субъекту малого и </w:t>
      </w:r>
      <w:r w:rsidR="009B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в течение одного финансового года.</w:t>
      </w:r>
      <w:proofErr w:type="gramEnd"/>
    </w:p>
    <w:p w:rsidR="00F0321E" w:rsidRPr="007D4C68" w:rsidRDefault="00F0321E" w:rsidP="00F0321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затрат, связанных с приобретением оборудования входят расх</w:t>
      </w:r>
      <w:r w:rsidR="007D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оды, связанные с </w:t>
      </w:r>
      <w:r w:rsidR="007D4C68" w:rsidRPr="007D4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приобретением </w:t>
      </w:r>
      <w:r w:rsidR="008F648E" w:rsidRPr="007D4C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оборудования, включая затраты на монтаж оборудования</w:t>
      </w:r>
      <w:r w:rsidRPr="007D4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субъектам малого и</w:t>
      </w:r>
      <w:r w:rsidR="009B3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фактов осуществления затрат, указанных в пункте 2.1.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предоставления субсидии являются: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</w:t>
      </w:r>
      <w:r w:rsidR="00EC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утствие у заявителя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налогам и иным обязательным платежам в бюджет любого уровня бюджетной системы Российской Федерации;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заявителем выплаты заработной платы работникам в размере минимального </w:t>
      </w: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на территории Красноярского края, на момент подачи заявки;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оборудования, устройств, механизмов, автотранспортных средств, приборов, аппаратов, агрегатов, установок, машин, средств и технологий, соответствующих кодам </w:t>
      </w:r>
      <w:hyperlink r:id="rId11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подраздела 14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"Машины и оборудование", а также кодам </w:t>
      </w:r>
      <w:hyperlink r:id="rId12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15 3410020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15 3410226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15 3410340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15 3410442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15 3420140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15 3420219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15 3599300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15 3599309</w:t>
        </w:r>
      </w:hyperlink>
      <w:hyperlink r:id="rId20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подраздела 15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 359 (далее - оборудование);</w:t>
      </w:r>
      <w:proofErr w:type="gramEnd"/>
    </w:p>
    <w:p w:rsidR="00F0321E" w:rsidRPr="001604F0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заявителем нового - не бывшего в эксплуатации оборудования, с момента выпуска которого прошло не более трех лет.</w:t>
      </w:r>
    </w:p>
    <w:p w:rsidR="00F0321E" w:rsidRPr="00F0321E" w:rsidRDefault="00E958C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субсидии субъекты малого и </w:t>
      </w:r>
      <w:r w:rsidR="0016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предпринимательства (далее - заявители) представляют в отдел экономики и планирования Администрации Боготольского района Красноярского края (далее по те</w:t>
      </w:r>
      <w:r w:rsid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ксту Порядка – Отдел экономики) з</w:t>
      </w:r>
      <w:r w:rsidR="009134ED" w:rsidRP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r w:rsid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4ED" w:rsidRP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финансовой поддержки на возмещение части затрат</w:t>
      </w:r>
      <w:r w:rsid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4ED" w:rsidRP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оборудования в целях создания и (или) развития,</w:t>
      </w:r>
      <w:r w:rsid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4ED" w:rsidRPr="00AB19B8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модернизации производства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согласно приложению №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Порядку.</w:t>
      </w:r>
      <w:proofErr w:type="gramEnd"/>
    </w:p>
    <w:p w:rsidR="00F0321E" w:rsidRPr="00F0321E" w:rsidRDefault="00F0321E" w:rsidP="00B56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 (приложение № 2 к настоящему порядку):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21E">
        <w:rPr>
          <w:rFonts w:ascii="Calibri" w:eastAsia="Times New Roman" w:hAnsi="Calibri" w:cs="Calibri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(представляется по инициативе заявителя);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Управления Федеральной налоговой службы России по Красноярскому краю о состоянии расчетов по налогам, сборам и взносам,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</w:t>
      </w:r>
      <w:proofErr w:type="gram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заявителя);</w:t>
      </w:r>
    </w:p>
    <w:p w:rsidR="009666A5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бухгалтерского баланса </w:t>
      </w:r>
      <w:hyperlink r:id="rId21" w:history="1">
        <w:r w:rsidR="00E958C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(форма №</w:t>
        </w:r>
        <w:r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1)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6A5" w:rsidRPr="009666A5">
        <w:rPr>
          <w:rFonts w:ascii="Times New Roman" w:hAnsi="Times New Roman"/>
          <w:sz w:val="24"/>
          <w:szCs w:val="24"/>
        </w:rPr>
        <w:t xml:space="preserve"> </w:t>
      </w:r>
      <w:r w:rsidR="009666A5" w:rsidRPr="00F0321E">
        <w:rPr>
          <w:rFonts w:ascii="Times New Roman" w:hAnsi="Times New Roman"/>
          <w:sz w:val="24"/>
          <w:szCs w:val="24"/>
        </w:rPr>
        <w:t xml:space="preserve">- для субъектов малого и </w:t>
      </w:r>
      <w:r w:rsidR="009666A5">
        <w:rPr>
          <w:rFonts w:ascii="Times New Roman" w:hAnsi="Times New Roman"/>
          <w:sz w:val="24"/>
          <w:szCs w:val="24"/>
        </w:rPr>
        <w:t xml:space="preserve">(или) </w:t>
      </w:r>
      <w:r w:rsidR="009666A5" w:rsidRPr="00F0321E">
        <w:rPr>
          <w:rFonts w:ascii="Times New Roman" w:hAnsi="Times New Roman"/>
          <w:sz w:val="24"/>
          <w:szCs w:val="24"/>
        </w:rPr>
        <w:t>среднего предпринимательства, применяющих общую систему налогообложения</w:t>
      </w:r>
      <w:r w:rsidR="006F49D4">
        <w:rPr>
          <w:rFonts w:ascii="Times New Roman" w:hAnsi="Times New Roman"/>
          <w:sz w:val="24"/>
          <w:szCs w:val="24"/>
        </w:rPr>
        <w:t>;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прибыли и </w:t>
      </w:r>
      <w:r w:rsidRPr="0096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убытках </w:t>
      </w:r>
      <w:hyperlink r:id="rId22" w:history="1">
        <w:r w:rsidR="00E958CE" w:rsidRPr="009666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(форма №</w:t>
        </w:r>
        <w:r w:rsidRPr="009666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2)</w:t>
        </w:r>
      </w:hyperlink>
      <w:r w:rsidRPr="009666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6A5" w:rsidRPr="009666A5">
        <w:rPr>
          <w:rFonts w:ascii="Times New Roman" w:hAnsi="Times New Roman"/>
          <w:sz w:val="24"/>
          <w:szCs w:val="24"/>
        </w:rPr>
        <w:t xml:space="preserve"> </w:t>
      </w:r>
      <w:r w:rsidR="009666A5" w:rsidRPr="00F0321E">
        <w:rPr>
          <w:rFonts w:ascii="Times New Roman" w:hAnsi="Times New Roman"/>
          <w:sz w:val="24"/>
          <w:szCs w:val="24"/>
        </w:rPr>
        <w:t xml:space="preserve">- для субъектов малого и </w:t>
      </w:r>
      <w:r w:rsidR="009666A5">
        <w:rPr>
          <w:rFonts w:ascii="Times New Roman" w:hAnsi="Times New Roman"/>
          <w:sz w:val="24"/>
          <w:szCs w:val="24"/>
        </w:rPr>
        <w:t xml:space="preserve">(или) </w:t>
      </w:r>
      <w:r w:rsidR="009666A5" w:rsidRPr="00F0321E">
        <w:rPr>
          <w:rFonts w:ascii="Times New Roman" w:hAnsi="Times New Roman"/>
          <w:sz w:val="24"/>
          <w:szCs w:val="24"/>
        </w:rPr>
        <w:t>среднего предпринимательства, применяющих общую систему налогообложения</w:t>
      </w:r>
      <w:r w:rsidR="006F49D4">
        <w:rPr>
          <w:rFonts w:ascii="Times New Roman" w:hAnsi="Times New Roman"/>
          <w:sz w:val="24"/>
          <w:szCs w:val="24"/>
        </w:rPr>
        <w:t>;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23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среднесписочной численности работников за предыдущий календарный год по форме, утвержденной Приказом Федеральной налоговой службы Российской Федерации от 29.03.2007 N ММ-3-25/174@ (форма по КНД 1110018), с отметкой налогового орган</w:t>
      </w: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ее</w:t>
      </w:r>
      <w:proofErr w:type="gramEnd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или копия такой формы, заверенная заявителем;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договоров на приобретение в собственность оборудования;</w:t>
      </w:r>
    </w:p>
    <w:p w:rsid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в случае наличного расчета - кассовых (или товарных) чеков и (или) квитанций к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приходным кассовым ордерам;</w:t>
      </w:r>
      <w:proofErr w:type="gramEnd"/>
    </w:p>
    <w:p w:rsidR="006F49D4" w:rsidRDefault="006F49D4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15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153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опия д</w:t>
      </w:r>
      <w:r w:rsidRPr="00F0321E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а</w:t>
      </w:r>
      <w:r w:rsidRPr="00F0321E">
        <w:rPr>
          <w:rFonts w:ascii="Times New Roman" w:hAnsi="Times New Roman"/>
          <w:sz w:val="24"/>
          <w:szCs w:val="24"/>
        </w:rPr>
        <w:t xml:space="preserve"> на приобретение в собственность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6F49D4" w:rsidRPr="006F49D4" w:rsidRDefault="006F49D4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70E80">
        <w:rPr>
          <w:rFonts w:ascii="Times New Roman" w:hAnsi="Times New Roman"/>
          <w:sz w:val="24"/>
          <w:szCs w:val="24"/>
        </w:rPr>
        <w:t>-</w:t>
      </w:r>
      <w:r w:rsidR="00E70E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F0321E">
        <w:rPr>
          <w:rFonts w:ascii="Times New Roman" w:hAnsi="Times New Roman"/>
          <w:sz w:val="24"/>
          <w:szCs w:val="24"/>
        </w:rPr>
        <w:t>латежные документы, подтверждающие оплату приобретенного оборудования: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21E">
        <w:rPr>
          <w:rFonts w:ascii="Times New Roman" w:hAnsi="Times New Roman"/>
          <w:sz w:val="24"/>
          <w:szCs w:val="24"/>
        </w:rPr>
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</w:t>
      </w:r>
      <w:r>
        <w:rPr>
          <w:rFonts w:ascii="Times New Roman" w:hAnsi="Times New Roman"/>
          <w:sz w:val="24"/>
          <w:szCs w:val="24"/>
        </w:rPr>
        <w:t xml:space="preserve">чае их наличия), в случае </w:t>
      </w:r>
      <w:r w:rsidRPr="00F0321E">
        <w:rPr>
          <w:rFonts w:ascii="Times New Roman" w:hAnsi="Times New Roman"/>
          <w:sz w:val="24"/>
          <w:szCs w:val="24"/>
        </w:rPr>
        <w:t>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</w:r>
      <w:proofErr w:type="gramEnd"/>
    </w:p>
    <w:p w:rsid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C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получение оборудования: товарные (или товарно-транспортные) наклад</w:t>
      </w:r>
      <w:r w:rsid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акты приема</w:t>
      </w:r>
      <w:r w:rsidR="0042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727" w:rsidRPr="00811F34" w:rsidRDefault="00DF6727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34" w:rsidRP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бухгалтерские документы, подтверждающие постановку на баланс указанного оборудования (</w:t>
      </w:r>
      <w:r w:rsidRP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инвентарных карточек учета объектов основных средств</w:t>
      </w:r>
      <w:r w:rsidR="00811F34" w:rsidRP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актов о приеме-передаче объектов основных средств)</w:t>
      </w:r>
      <w:r w:rsidR="00B07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7CA2" w:rsidRPr="00B0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CA2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</w:t>
      </w:r>
      <w:hyperlink r:id="rId24" w:history="1">
        <w:r w:rsidR="00B07CA2"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B07C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B07CA2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комитета с</w:t>
      </w:r>
      <w:r w:rsidR="00B07C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татистики России от 21.01.2003 №</w:t>
      </w:r>
      <w:r w:rsidR="00B07CA2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"Об утверждении унифицированных форм первичной учетной документации</w:t>
      </w:r>
      <w:r w:rsidR="0088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учету основных средств</w:t>
      </w:r>
      <w:r w:rsidR="00B07CA2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11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технических паспортов с отметкой соответствующего государственного органа о регистрации и постановке на учет приобретенных транспортных с</w:t>
      </w:r>
      <w:r w:rsidR="00531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редств, паспортов оборудования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технико-экономическое </w:t>
      </w:r>
      <w:hyperlink r:id="rId25" w:anchor="Par6048" w:history="1"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обоснование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оборудования в целях создания, и (или) развития, и (или) модернизации производства товаров (далее - ТЭО), прошедшее конкурс, порядок которого установлен в приложении № 7. ТЭО оформляется по форме согласно прило</w:t>
      </w:r>
      <w:r w:rsidR="00E95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жению №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настоящему Порядку;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830"/>
      <w:bookmarkEnd w:id="2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органа местного самоуправления поселения, на территории которого заявитель осуществляет предпринимательскую деятельность (приложение № 4 к настоящему порядку);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(для юридических лиц).</w:t>
      </w:r>
    </w:p>
    <w:p w:rsidR="00F0321E" w:rsidRPr="00F0321E" w:rsidRDefault="00CE315E" w:rsidP="00E95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в заявке должны быть подписаны и заверены печатью заявителя при ее наличии. Копии всех документов должны быть заверены заявителем.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всех документов, заверенные заявителем, представляются в Отдел экономики вместе с подлинниками документов. После сверки подлинники документов возвращаются заявителю.</w:t>
      </w:r>
    </w:p>
    <w:p w:rsidR="00F0321E" w:rsidRPr="00F0321E" w:rsidRDefault="00CE315E" w:rsidP="00E957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Представляемые в соответствии с </w:t>
      </w:r>
      <w:hyperlink w:anchor="Par7177" w:history="1">
        <w:r w:rsidR="00F0321E"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F0321E" w:rsidRPr="00F0321E" w:rsidRDefault="00CE315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не предоставляются субъектам СМСП, если: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 находится в стадии реорганизации, ликвидации, банкротства;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субъект не соответствует условиям отнесения к СМСП, определенным Федеральным </w:t>
      </w:r>
      <w:hyperlink r:id="rId26" w:history="1">
        <w:r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E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209-ФЗ "О развитии малого и среднего предпринимательства в Российской Федерации";</w:t>
      </w:r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субъектом представлен неполный комплект документов, предусмотренный настоящим Порядком, или представлены недостоверные сведения и документы;</w:t>
      </w:r>
    </w:p>
    <w:p w:rsidR="00F0321E" w:rsidRPr="00F0321E" w:rsidRDefault="00F0321E" w:rsidP="00E70E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технико-экономическое обоснование </w:t>
      </w:r>
      <w:r w:rsidRPr="00F0321E">
        <w:rPr>
          <w:rFonts w:ascii="Times New Roman" w:eastAsia="Calibri" w:hAnsi="Times New Roman" w:cs="Times New Roman"/>
          <w:sz w:val="24"/>
          <w:szCs w:val="24"/>
        </w:rPr>
        <w:t xml:space="preserve">приобретения оборудования в целях создания и (или) развития, и (или) модернизации производства товаров </w:t>
      </w:r>
      <w:r w:rsidR="00E95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прошло </w:t>
      </w:r>
      <w:r w:rsidR="00611205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E70E80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CE315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с приложением документов, указанных в </w:t>
      </w:r>
      <w:hyperlink w:anchor="Par7177" w:history="1">
        <w:r w:rsidR="00F0321E"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настоящего Порядка,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регистрируется Отделом экономики в день поступления. По требованию заявителя Отдел экономики выдает расписку в получении документов, установленных </w:t>
      </w:r>
      <w:hyperlink w:anchor="Par7177" w:history="1">
        <w:r w:rsidR="00F0321E"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F0321E" w:rsidRPr="00F0321E">
        <w:rPr>
          <w:rFonts w:ascii="Calibri" w:eastAsia="Times New Roman" w:hAnsi="Calibri" w:cs="Times New Roman"/>
          <w:lang w:eastAsia="ru-RU"/>
        </w:rPr>
        <w:t>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настоящего Порядка.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Субсидии предоставляются заявителям в порядке очередности регистрации заявок в отделе экономики.</w:t>
      </w:r>
    </w:p>
    <w:p w:rsidR="00F0321E" w:rsidRPr="00F0321E" w:rsidRDefault="00CE315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экономики, в течение 16 календарных дней со дня регистрации заявления о предоставлении субсидии, рассматривает поступившие документы и передает их в координационный Совет по развитию малого и среднего предпринимательства при администрации Боготольского района (далее – Совет), состав которого утвержден Постановлением администрации Боготольского района от 08.04.2013г. № 241-п.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течение 7 календарных дней со дня поступления документов рассматривает поступившие документы и принимает решение рекомендовать Администрации района предоставить субсидию, либо, в случаях, предусмотренных частями 3, 4, 5 статьи 14 Федерального закона, а также п. 2.7. настоящего Порядка, рекомендовать отка</w:t>
      </w:r>
      <w:r w:rsidR="00E95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зать в предоставлении субсидии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(далее - решение).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Советом решения оформляются протоколом, на основании которого Администрация готовит распоряжение о предоставлении субсидии в течение 7 календарных дней и направляет на подпись Главе администрации Боготольского района. 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администрации Боготольского района и вступившее в силу распоряжение</w:t>
      </w:r>
      <w:r w:rsidRPr="00F032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решением о предоставлении субсидии.</w:t>
      </w:r>
    </w:p>
    <w:p w:rsidR="00F0321E" w:rsidRDefault="00E958C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F0321E" w:rsidRPr="00F0321E" w:rsidRDefault="00FE52CB" w:rsidP="00FE5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экономики информирует заявителя о принятом решении в письменной форме (почтовым отправлением) в течение 5 календарных дней с даты вступления в силу распоряжения.</w:t>
      </w:r>
    </w:p>
    <w:p w:rsidR="00F0321E" w:rsidRPr="00F0321E" w:rsidRDefault="00E958CE" w:rsidP="00F03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Боготольского района в течение 10 календарных дней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распоряжения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Боготольского района (приложение № 5 к настоящему Порядку).</w:t>
      </w:r>
    </w:p>
    <w:p w:rsidR="00F0321E" w:rsidRPr="00F0321E" w:rsidRDefault="00E958CE" w:rsidP="00F032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F0321E" w:rsidRPr="00F0321E" w:rsidRDefault="00E958CE" w:rsidP="00F032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F0321E" w:rsidRPr="00F0321E" w:rsidRDefault="00E958C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по предоставлению субсидий является Администрация Боготольского района.</w:t>
      </w:r>
    </w:p>
    <w:p w:rsidR="00F0321E" w:rsidRPr="00F0321E" w:rsidRDefault="00E958C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субсидии осуществляет Отдел экономики на основании документов, предоставленных заявителем, в срок не более 3-х календарных дней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распоряжения о предоставлении субсидии, 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F0321E" w:rsidRPr="00F0321E" w:rsidRDefault="00E958C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в течение 5 календарных дней </w:t>
      </w:r>
      <w:proofErr w:type="gramStart"/>
      <w:r w:rsidR="00F0321E" w:rsidRPr="00F0321E">
        <w:rPr>
          <w:rFonts w:ascii="Times New Roman" w:eastAsia="Times New Roman" w:hAnsi="Times New Roman" w:cs="Calibri"/>
          <w:sz w:val="24"/>
          <w:szCs w:val="24"/>
          <w:lang w:eastAsia="ru-RU"/>
        </w:rPr>
        <w:t>с даты вступления</w:t>
      </w:r>
      <w:proofErr w:type="gramEnd"/>
      <w:r w:rsidR="00F0321E" w:rsidRPr="00F0321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силу распоряжения о предоставлении субсидии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Муниципальное казенное учреждение «Межведомственная централизованная бухгалтерия»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«Межведомственная централизованная бухгалтерия»):</w:t>
      </w:r>
    </w:p>
    <w:p w:rsidR="00F0321E" w:rsidRPr="00F0321E" w:rsidRDefault="00F0321E" w:rsidP="00E70E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получателей субсидий по форме согласно приложению № 6 к настоящему Порядку;</w:t>
      </w:r>
    </w:p>
    <w:p w:rsidR="00F0321E" w:rsidRPr="00F0321E" w:rsidRDefault="00F0321E" w:rsidP="00E70E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распоряжения</w:t>
      </w:r>
      <w:r w:rsidRPr="00F0321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Главы администрации Боготольского района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заявителю.</w:t>
      </w:r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«Межведомственная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Боготольского района (далее – Финансовое управление) на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перечисление бюджетных средств на лицевой счет администрации Боготольского района (далее – Администрации), открытый в территориальном отделе казначейства по г. Боготолу и </w:t>
      </w:r>
      <w:proofErr w:type="spell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Боготольскому</w:t>
      </w:r>
      <w:proofErr w:type="spell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(далее – Казначейство).</w:t>
      </w:r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F0321E" w:rsidRPr="00F0321E" w:rsidRDefault="00CE315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E41EAD" w:rsidRDefault="00E41EAD" w:rsidP="00F03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4.ОТЧЕТНОСТЬ ПОЛУЧАТЕЛЕЙ СУБСИДИИ И ПОРЯДОК ВОЗВРАТА СУБСИДИЙ</w:t>
      </w:r>
    </w:p>
    <w:p w:rsidR="00F0321E" w:rsidRPr="00F0321E" w:rsidRDefault="00F0321E" w:rsidP="00F03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направляет в Администрацию:</w:t>
      </w:r>
    </w:p>
    <w:p w:rsidR="00F0321E" w:rsidRPr="00F0321E" w:rsidRDefault="00F0321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70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получателя субсидии за соответствующий отчетный период (год) по ф</w:t>
      </w:r>
      <w:r w:rsidR="00E4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орме согласно приложению № 1 к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соглашению;</w:t>
      </w:r>
    </w:p>
    <w:p w:rsidR="00F0321E" w:rsidRPr="00F0321E" w:rsidRDefault="00F0321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платежных поручений по уплате налогов  за отчетный период (год);</w:t>
      </w:r>
    </w:p>
    <w:p w:rsidR="00F0321E" w:rsidRPr="00F0321E" w:rsidRDefault="00F0321E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 w:rsidRPr="00F032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2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кварталы);</w:t>
      </w:r>
      <w:proofErr w:type="gramEnd"/>
    </w:p>
    <w:p w:rsidR="001B5314" w:rsidRPr="003A346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бухгалтерского баланса </w:t>
      </w:r>
      <w:hyperlink r:id="rId27" w:history="1">
        <w:r w:rsidR="00E41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№</w:t>
        </w:r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1)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отчета о  </w:t>
      </w:r>
      <w:r w:rsidR="001B5314" w:rsidRPr="003A34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прибыли и убытках</w:t>
      </w:r>
      <w:r w:rsidR="001B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E41E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(форма №</w:t>
        </w:r>
        <w:r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2)</w:t>
        </w:r>
      </w:hyperlink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предшествующий календарный год (при общеустановленной системе налогообложения) или налоговой декларации </w:t>
      </w:r>
      <w:r w:rsidR="001B5314" w:rsidRPr="00F0321E">
        <w:rPr>
          <w:rFonts w:ascii="Times New Roman" w:hAnsi="Times New Roman"/>
          <w:sz w:val="24"/>
          <w:szCs w:val="24"/>
        </w:rPr>
        <w:t>(при специальных режимах налогообложения) за предшествующий календарный год</w:t>
      </w:r>
      <w:r w:rsidR="000E59EB">
        <w:rPr>
          <w:rFonts w:ascii="Times New Roman" w:hAnsi="Times New Roman"/>
          <w:sz w:val="24"/>
          <w:szCs w:val="24"/>
        </w:rPr>
        <w:t>,</w:t>
      </w:r>
      <w:r w:rsidR="001B5314" w:rsidRPr="00F0321E">
        <w:rPr>
          <w:rFonts w:ascii="Times New Roman" w:hAnsi="Times New Roman"/>
          <w:sz w:val="24"/>
          <w:szCs w:val="24"/>
        </w:rPr>
        <w:t xml:space="preserve"> </w:t>
      </w:r>
      <w:r w:rsidR="001B5314" w:rsidRPr="003A346E">
        <w:rPr>
          <w:rFonts w:ascii="Times New Roman" w:hAnsi="Times New Roman"/>
          <w:sz w:val="24"/>
          <w:szCs w:val="24"/>
        </w:rPr>
        <w:t>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</w:t>
      </w:r>
      <w:r w:rsidRPr="003A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F0321E" w:rsidRP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отчетным годом понимается финансовый год, следующий за годом предоставления субсидии.</w:t>
      </w:r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Боготольского района в целях получения субсидий, Администрация Боготольского района принимает решение о возврате субсидии (далее – решение о возврате субсидии) в районный бюджет в полном объеме за период с момента допущения нарушения.</w:t>
      </w:r>
      <w:proofErr w:type="gramEnd"/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возврате субсидии оформляется распоряжением Администрации Боготольского района.</w:t>
      </w:r>
    </w:p>
    <w:p w:rsidR="00B54FFB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экономики в течение 3 календарных дней с момента принятия </w:t>
      </w:r>
      <w:r w:rsidR="00B54FFB" w:rsidRPr="00B54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возврате субсидии направляет получателю субсидии копию решения о возврате субсидии с указанием оснований его принятия в письменной форме (почтовым отправлением).</w:t>
      </w:r>
    </w:p>
    <w:p w:rsidR="00F0321E" w:rsidRPr="00F0321E" w:rsidRDefault="00E41EAD" w:rsidP="00E70E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F0321E" w:rsidRPr="00F0321E" w:rsidRDefault="00B54FFB" w:rsidP="00E41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решения о возврате субсидии взыскание будет произведено в установленном законодательством порядке.</w:t>
      </w:r>
    </w:p>
    <w:p w:rsidR="00F0321E" w:rsidRPr="00F0321E" w:rsidRDefault="00E70E80" w:rsidP="00E70E8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4FF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условий настоящего Порядка осуществляет Администрация </w:t>
      </w:r>
      <w:proofErr w:type="spell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E41EAD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3" w:name="Par5813"/>
      <w:bookmarkStart w:id="4" w:name="Par5837"/>
      <w:bookmarkStart w:id="5" w:name="Par5901"/>
      <w:bookmarkEnd w:id="3"/>
      <w:bookmarkEnd w:id="4"/>
      <w:bookmarkEnd w:id="5"/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B5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Default="00F0321E" w:rsidP="00E70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модернизации производства товаров</w:t>
      </w:r>
      <w:bookmarkStart w:id="6" w:name="Par5912"/>
      <w:bookmarkEnd w:id="6"/>
    </w:p>
    <w:p w:rsidR="00E70E80" w:rsidRDefault="00E70E80" w:rsidP="00E70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E80" w:rsidRPr="00F0321E" w:rsidRDefault="00E70E80" w:rsidP="00E70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финансовой </w:t>
      </w:r>
      <w:proofErr w:type="gramStart"/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поддержки</w:t>
      </w:r>
      <w:proofErr w:type="gramEnd"/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E41EAD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(или) модернизации </w:t>
      </w:r>
      <w:r w:rsidR="00F0321E"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производства товаров 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«___</w:t>
      </w:r>
      <w:r w:rsidR="00E41EAD">
        <w:rPr>
          <w:rFonts w:ascii="Times New Roman" w:eastAsia="Times New Roman" w:hAnsi="Times New Roman" w:cs="Courier New"/>
          <w:lang w:eastAsia="ru-RU"/>
        </w:rPr>
        <w:t>_» ______________</w:t>
      </w:r>
      <w:r w:rsidRPr="00F0321E">
        <w:rPr>
          <w:rFonts w:ascii="Times New Roman" w:eastAsia="Times New Roman" w:hAnsi="Times New Roman" w:cs="Courier New"/>
          <w:lang w:eastAsia="ru-RU"/>
        </w:rPr>
        <w:t>2014 г.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Прошу предоставить финанс</w:t>
      </w:r>
      <w:r w:rsidR="00E41EAD">
        <w:rPr>
          <w:rFonts w:ascii="Times New Roman" w:eastAsia="Times New Roman" w:hAnsi="Times New Roman" w:cs="Times New Roman"/>
          <w:lang w:eastAsia="ru-RU"/>
        </w:rPr>
        <w:t>овую поддержку в форме субсидии</w:t>
      </w:r>
      <w:r w:rsidRPr="00F0321E">
        <w:rPr>
          <w:rFonts w:ascii="Times New Roman" w:eastAsia="Times New Roman" w:hAnsi="Times New Roman" w:cs="Times New Roman"/>
          <w:lang w:eastAsia="ru-RU"/>
        </w:rPr>
        <w:t>:_______________</w:t>
      </w:r>
      <w:r w:rsidR="00E41EAD">
        <w:rPr>
          <w:rFonts w:ascii="Times New Roman" w:eastAsia="Times New Roman" w:hAnsi="Times New Roman" w:cs="Times New Roman"/>
          <w:lang w:eastAsia="ru-RU"/>
        </w:rPr>
        <w:t>_</w:t>
      </w:r>
      <w:r w:rsidRPr="00F0321E">
        <w:rPr>
          <w:rFonts w:ascii="Times New Roman" w:eastAsia="Times New Roman" w:hAnsi="Times New Roman" w:cs="Times New Roman"/>
          <w:lang w:eastAsia="ru-RU"/>
        </w:rPr>
        <w:t>__</w:t>
      </w:r>
      <w:r w:rsidR="002E6047">
        <w:rPr>
          <w:rFonts w:ascii="Times New Roman" w:eastAsia="Times New Roman" w:hAnsi="Times New Roman" w:cs="Times New Roman"/>
          <w:lang w:eastAsia="ru-RU"/>
        </w:rPr>
        <w:t>__</w:t>
      </w:r>
      <w:r w:rsidRPr="00F0321E">
        <w:rPr>
          <w:rFonts w:ascii="Times New Roman" w:eastAsia="Times New Roman" w:hAnsi="Times New Roman" w:cs="Times New Roman"/>
          <w:lang w:eastAsia="ru-RU"/>
        </w:rPr>
        <w:t>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</w:t>
      </w:r>
      <w:r w:rsidRPr="00F0321E">
        <w:rPr>
          <w:rFonts w:ascii="Times New Roman" w:eastAsia="Times New Roman" w:hAnsi="Times New Roman" w:cs="Times New Roman"/>
          <w:lang w:eastAsia="ru-RU"/>
        </w:rPr>
        <w:t>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321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заявителя)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1.Информация о заявителе: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Юридический адрес: 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________</w:t>
      </w:r>
      <w:r w:rsidRPr="00F0321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</w:t>
      </w:r>
      <w:r w:rsidRPr="00F0321E">
        <w:rPr>
          <w:rFonts w:ascii="Times New Roman" w:eastAsia="Times New Roman" w:hAnsi="Times New Roman" w:cs="Times New Roman"/>
          <w:lang w:eastAsia="ru-RU"/>
        </w:rPr>
        <w:t>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Фактический адрес: 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</w:t>
      </w:r>
      <w:r w:rsidRPr="00F0321E">
        <w:rPr>
          <w:rFonts w:ascii="Times New Roman" w:eastAsia="Times New Roman" w:hAnsi="Times New Roman" w:cs="Times New Roman"/>
          <w:lang w:eastAsia="ru-RU"/>
        </w:rPr>
        <w:t>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</w:t>
      </w:r>
      <w:r w:rsidRPr="00F0321E">
        <w:rPr>
          <w:rFonts w:ascii="Times New Roman" w:eastAsia="Times New Roman" w:hAnsi="Times New Roman" w:cs="Times New Roman"/>
          <w:lang w:eastAsia="ru-RU"/>
        </w:rPr>
        <w:t>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Телефон, факс, e-</w:t>
      </w:r>
      <w:proofErr w:type="spellStart"/>
      <w:r w:rsidRPr="00F0321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0321E">
        <w:rPr>
          <w:rFonts w:ascii="Times New Roman" w:eastAsia="Times New Roman" w:hAnsi="Times New Roman" w:cs="Times New Roman"/>
          <w:lang w:eastAsia="ru-RU"/>
        </w:rPr>
        <w:t>: 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</w:t>
      </w:r>
      <w:r w:rsidRPr="00F0321E">
        <w:rPr>
          <w:rFonts w:ascii="Times New Roman" w:eastAsia="Times New Roman" w:hAnsi="Times New Roman" w:cs="Times New Roman"/>
          <w:lang w:eastAsia="ru-RU"/>
        </w:rPr>
        <w:t>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________</w:t>
      </w:r>
      <w:r w:rsidRPr="00F0321E">
        <w:rPr>
          <w:rFonts w:ascii="Times New Roman" w:eastAsia="Times New Roman" w:hAnsi="Times New Roman" w:cs="Times New Roman"/>
          <w:lang w:eastAsia="ru-RU"/>
        </w:rPr>
        <w:t>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ИНН/КПП: 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</w:t>
      </w:r>
      <w:r w:rsidRPr="00F0321E">
        <w:rPr>
          <w:rFonts w:ascii="Times New Roman" w:eastAsia="Times New Roman" w:hAnsi="Times New Roman" w:cs="Times New Roman"/>
          <w:lang w:eastAsia="ru-RU"/>
        </w:rPr>
        <w:t>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ОГРН: 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________</w:t>
      </w:r>
      <w:r w:rsidRPr="00F0321E">
        <w:rPr>
          <w:rFonts w:ascii="Times New Roman" w:eastAsia="Times New Roman" w:hAnsi="Times New Roman" w:cs="Times New Roman"/>
          <w:lang w:eastAsia="ru-RU"/>
        </w:rPr>
        <w:t>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 __________________________________________________________________________</w:t>
      </w:r>
      <w:r w:rsidR="002E6047">
        <w:rPr>
          <w:rFonts w:ascii="Times New Roman" w:eastAsia="Times New Roman" w:hAnsi="Times New Roman" w:cs="Times New Roman"/>
          <w:lang w:eastAsia="ru-RU"/>
        </w:rPr>
        <w:t>_________</w:t>
      </w:r>
      <w:r w:rsidRPr="00F0321E">
        <w:rPr>
          <w:rFonts w:ascii="Times New Roman" w:eastAsia="Times New Roman" w:hAnsi="Times New Roman" w:cs="Times New Roman"/>
          <w:lang w:eastAsia="ru-RU"/>
        </w:rPr>
        <w:t>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A63C30">
        <w:rPr>
          <w:rFonts w:ascii="Times New Roman" w:eastAsia="Times New Roman" w:hAnsi="Times New Roman" w:cs="Times New Roman"/>
          <w:lang w:eastAsia="ru-RU"/>
        </w:rPr>
        <w:t>_________</w:t>
      </w:r>
      <w:r w:rsidRPr="00F0321E">
        <w:rPr>
          <w:rFonts w:ascii="Times New Roman" w:eastAsia="Times New Roman" w:hAnsi="Times New Roman" w:cs="Times New Roman"/>
          <w:lang w:eastAsia="ru-RU"/>
        </w:rPr>
        <w:t>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B54FFB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2.</w:t>
      </w:r>
      <w:r w:rsidR="00F0321E" w:rsidRPr="00F0321E">
        <w:rPr>
          <w:rFonts w:ascii="Times New Roman" w:eastAsia="Times New Roman" w:hAnsi="Times New Roman" w:cs="Courier New"/>
          <w:lang w:eastAsia="ru-RU"/>
        </w:rPr>
        <w:t>Основной вид экономической деятельности заявителя:</w:t>
      </w:r>
    </w:p>
    <w:p w:rsidR="00F0321E" w:rsidRPr="00F0321E" w:rsidRDefault="00F0321E" w:rsidP="00F032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_______________________________________________________________________________________________________________________________________________________________</w:t>
      </w:r>
      <w:r w:rsidR="00A63C30">
        <w:rPr>
          <w:rFonts w:ascii="Times New Roman" w:eastAsia="Times New Roman" w:hAnsi="Times New Roman" w:cs="Courier New"/>
          <w:lang w:eastAsia="ru-RU"/>
        </w:rPr>
        <w:t>___________</w:t>
      </w:r>
      <w:r w:rsidRPr="00F0321E">
        <w:rPr>
          <w:rFonts w:ascii="Times New Roman" w:eastAsia="Times New Roman" w:hAnsi="Times New Roman" w:cs="Courier New"/>
          <w:lang w:eastAsia="ru-RU"/>
        </w:rPr>
        <w:t>____</w:t>
      </w:r>
    </w:p>
    <w:p w:rsidR="00F0321E" w:rsidRPr="00F0321E" w:rsidRDefault="00B54FFB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F0321E" w:rsidRPr="00F0321E" w:rsidRDefault="00F0321E" w:rsidP="00F0321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B54FFB" w:rsidP="00F0321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Является профессиональным участником рынка ценных бумаг: 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ab/>
        <w:t>_________________________</w:t>
      </w:r>
    </w:p>
    <w:p w:rsidR="00F0321E" w:rsidRPr="00F0321E" w:rsidRDefault="00F0321E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:rsidR="00F0321E" w:rsidRPr="00F0321E" w:rsidRDefault="00A63C30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5.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>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(да/нет)</w:t>
      </w:r>
    </w:p>
    <w:p w:rsidR="00F0321E" w:rsidRPr="00F0321E" w:rsidRDefault="00B54FFB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6.</w:t>
      </w:r>
      <w:r w:rsidR="00F0321E" w:rsidRPr="00F0321E">
        <w:rPr>
          <w:rFonts w:ascii="Times New Roman" w:eastAsia="Times New Roman" w:hAnsi="Times New Roman" w:cs="Courier New"/>
          <w:lang w:eastAsia="ru-RU"/>
        </w:rPr>
        <w:t>Заявитель использует систему налогообложения: _____________________________________</w:t>
      </w:r>
      <w:r w:rsidR="00A63C30">
        <w:rPr>
          <w:rFonts w:ascii="Times New Roman" w:eastAsia="Times New Roman" w:hAnsi="Times New Roman" w:cs="Courier New"/>
          <w:lang w:eastAsia="ru-RU"/>
        </w:rPr>
        <w:t>____</w:t>
      </w:r>
      <w:r w:rsidR="00F0321E" w:rsidRPr="00F0321E">
        <w:rPr>
          <w:rFonts w:ascii="Times New Roman" w:eastAsia="Times New Roman" w:hAnsi="Times New Roman" w:cs="Courier New"/>
          <w:lang w:eastAsia="ru-RU"/>
        </w:rPr>
        <w:t>__.</w:t>
      </w:r>
    </w:p>
    <w:p w:rsidR="00F0321E" w:rsidRPr="00F0321E" w:rsidRDefault="00B54FFB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7.</w:t>
      </w:r>
      <w:r w:rsidR="00F0321E" w:rsidRPr="00F0321E">
        <w:rPr>
          <w:rFonts w:ascii="Times New Roman" w:eastAsia="Times New Roman" w:hAnsi="Times New Roman" w:cs="Courier New"/>
          <w:lang w:eastAsia="ru-RU"/>
        </w:rPr>
        <w:t>Получал муниципальную поддержку: ______________________________________________</w:t>
      </w:r>
      <w:r w:rsidR="00A63C30">
        <w:rPr>
          <w:rFonts w:ascii="Times New Roman" w:eastAsia="Times New Roman" w:hAnsi="Times New Roman" w:cs="Courier New"/>
          <w:lang w:eastAsia="ru-RU"/>
        </w:rPr>
        <w:t>_____</w:t>
      </w:r>
      <w:r w:rsidR="00F0321E" w:rsidRPr="00F0321E">
        <w:rPr>
          <w:rFonts w:ascii="Times New Roman" w:eastAsia="Times New Roman" w:hAnsi="Times New Roman" w:cs="Courier New"/>
          <w:lang w:eastAsia="ru-RU"/>
        </w:rPr>
        <w:t>__</w:t>
      </w:r>
    </w:p>
    <w:p w:rsidR="00F0321E" w:rsidRPr="00F0321E" w:rsidRDefault="00F0321E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___________________________________________________________________________</w:t>
      </w:r>
      <w:r w:rsidR="00A63C30">
        <w:rPr>
          <w:rFonts w:ascii="Times New Roman" w:eastAsia="Times New Roman" w:hAnsi="Times New Roman" w:cs="Courier New"/>
          <w:lang w:eastAsia="ru-RU"/>
        </w:rPr>
        <w:t>_________</w:t>
      </w:r>
      <w:r w:rsidRPr="00F0321E">
        <w:rPr>
          <w:rFonts w:ascii="Times New Roman" w:eastAsia="Times New Roman" w:hAnsi="Times New Roman" w:cs="Courier New"/>
          <w:lang w:eastAsia="ru-RU"/>
        </w:rPr>
        <w:t>___</w:t>
      </w:r>
    </w:p>
    <w:p w:rsidR="00F0321E" w:rsidRPr="00F0321E" w:rsidRDefault="00F0321E" w:rsidP="00F0321E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Courier New"/>
          <w:sz w:val="16"/>
          <w:szCs w:val="16"/>
          <w:lang w:eastAsia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F0321E" w:rsidRPr="00F0321E" w:rsidRDefault="00B54FFB" w:rsidP="00F0321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8.</w:t>
      </w:r>
      <w:r w:rsidR="00F0321E" w:rsidRPr="00F0321E">
        <w:rPr>
          <w:rFonts w:ascii="Times New Roman" w:eastAsia="Times New Roman" w:hAnsi="Times New Roman" w:cs="Courier New"/>
          <w:lang w:eastAsia="ru-RU"/>
        </w:rPr>
        <w:t>Настоящим заявлением подтверждаю: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- вся информация, содержащаяся в заявлении и прилагаемых к нему документах, является достоверной;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0321E">
        <w:rPr>
          <w:rFonts w:ascii="Times New Roman" w:eastAsia="Times New Roman" w:hAnsi="Times New Roman" w:cs="Courier New"/>
          <w:b/>
          <w:lang w:eastAsia="ru-RU"/>
        </w:rPr>
        <w:t>Перечень прилагаемых к заявке документов с указанием количества страниц</w:t>
      </w:r>
      <w:r w:rsidRPr="00F0321E">
        <w:rPr>
          <w:rFonts w:ascii="Times New Roman" w:eastAsia="Times New Roman" w:hAnsi="Times New Roman" w:cs="Courier New"/>
          <w:lang w:eastAsia="ru-RU"/>
        </w:rPr>
        <w:t>: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F0321E" w:rsidRPr="00F0321E" w:rsidTr="00F0321E">
        <w:tc>
          <w:tcPr>
            <w:tcW w:w="675" w:type="dxa"/>
            <w:shd w:val="clear" w:color="auto" w:fill="auto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 xml:space="preserve">№ </w:t>
            </w:r>
            <w:proofErr w:type="gramStart"/>
            <w:r w:rsidRPr="00F0321E">
              <w:rPr>
                <w:rFonts w:ascii="Times New Roman" w:eastAsia="Times New Roman" w:hAnsi="Times New Roman" w:cs="Courier New"/>
                <w:lang w:eastAsia="ru-RU"/>
              </w:rPr>
              <w:t>п</w:t>
            </w:r>
            <w:proofErr w:type="gramEnd"/>
            <w:r w:rsidRPr="00F0321E">
              <w:rPr>
                <w:rFonts w:ascii="Times New Roman" w:eastAsia="Times New Roman" w:hAnsi="Times New Roman" w:cs="Courier New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auto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Количество экземпляров</w:t>
            </w:r>
          </w:p>
        </w:tc>
        <w:tc>
          <w:tcPr>
            <w:tcW w:w="992" w:type="dxa"/>
            <w:shd w:val="clear" w:color="auto" w:fill="auto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Кол-во листов</w:t>
            </w:r>
          </w:p>
        </w:tc>
      </w:tr>
      <w:tr w:rsidR="00F0321E" w:rsidRPr="00F0321E" w:rsidTr="00F0321E">
        <w:tc>
          <w:tcPr>
            <w:tcW w:w="675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F0321E" w:rsidRPr="00F0321E" w:rsidTr="00F0321E">
        <w:tc>
          <w:tcPr>
            <w:tcW w:w="675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  <w:tr w:rsidR="00F0321E" w:rsidRPr="00F0321E" w:rsidTr="00F0321E">
        <w:tc>
          <w:tcPr>
            <w:tcW w:w="675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  <w:r w:rsidRPr="00F0321E">
              <w:rPr>
                <w:rFonts w:ascii="Times New Roman" w:eastAsia="Times New Roman" w:hAnsi="Times New Roman" w:cs="Courier New"/>
                <w:lang w:eastAsia="ru-RU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</w:tr>
    </w:tbl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lang w:eastAsia="ru-RU"/>
        </w:rPr>
      </w:pPr>
    </w:p>
    <w:p w:rsidR="00F0321E" w:rsidRDefault="00F0321E" w:rsidP="00A63C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Courier New"/>
          <w:lang w:eastAsia="ru-RU"/>
        </w:rPr>
        <w:t>Руководитель предприятия _________________________ / __________________И. О. Фамилия</w:t>
      </w:r>
      <w:r w:rsidRPr="00F0321E">
        <w:rPr>
          <w:rFonts w:ascii="Times New Roman" w:eastAsia="Times New Roman" w:hAnsi="Times New Roman" w:cs="Courier New"/>
          <w:lang w:eastAsia="ru-RU"/>
        </w:rPr>
        <w:tab/>
        <w:t>(МП)</w:t>
      </w:r>
      <w:r w:rsidRPr="00F0321E">
        <w:rPr>
          <w:rFonts w:ascii="Times New Roman" w:eastAsia="Times New Roman" w:hAnsi="Times New Roman" w:cs="Courier New"/>
          <w:lang w:eastAsia="ru-RU"/>
        </w:rPr>
        <w:tab/>
      </w:r>
      <w:r w:rsidRPr="00F0321E">
        <w:rPr>
          <w:rFonts w:ascii="Times New Roman" w:eastAsia="Times New Roman" w:hAnsi="Times New Roman" w:cs="Courier New"/>
          <w:lang w:eastAsia="ru-RU"/>
        </w:rPr>
        <w:tab/>
      </w:r>
      <w:r w:rsidRPr="00F0321E">
        <w:rPr>
          <w:rFonts w:ascii="Times New Roman" w:eastAsia="Times New Roman" w:hAnsi="Times New Roman" w:cs="Courier New"/>
          <w:lang w:eastAsia="ru-RU"/>
        </w:rPr>
        <w:tab/>
      </w:r>
      <w:r w:rsidRPr="00F0321E">
        <w:rPr>
          <w:rFonts w:ascii="Times New Roman" w:eastAsia="Times New Roman" w:hAnsi="Times New Roman" w:cs="Courier New"/>
          <w:lang w:eastAsia="ru-RU"/>
        </w:rPr>
        <w:tab/>
      </w:r>
      <w:r w:rsidRPr="00F0321E">
        <w:rPr>
          <w:rFonts w:ascii="Times New Roman" w:eastAsia="Times New Roman" w:hAnsi="Times New Roman" w:cs="Courier New"/>
          <w:sz w:val="16"/>
          <w:szCs w:val="16"/>
          <w:lang w:eastAsia="ru-RU"/>
        </w:rPr>
        <w:t>(подпись)</w:t>
      </w:r>
    </w:p>
    <w:p w:rsidR="008B2C28" w:rsidRDefault="008B2C28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C28" w:rsidRPr="00F0321E" w:rsidRDefault="008B2C28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4B111B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7" w:name="Par5984"/>
      <w:bookmarkEnd w:id="7"/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2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Par5995"/>
      <w:bookmarkEnd w:id="8"/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B54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мод</w:t>
      </w:r>
      <w:r w:rsidR="00A63C3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ернизации 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субсидии на возмещение части затрат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приобретению оборудования в целях создания и (или) развития,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4B1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модернизации 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276"/>
      </w:tblGrid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32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32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1276" w:type="dxa"/>
          </w:tcPr>
          <w:p w:rsidR="00F0321E" w:rsidRPr="00F0321E" w:rsidRDefault="00A63C30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</w:t>
            </w:r>
            <w:r w:rsidR="00F0321E" w:rsidRPr="00F0321E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  <w:tr w:rsidR="00F0321E" w:rsidRPr="00F0321E" w:rsidTr="00A63C30">
        <w:trPr>
          <w:trHeight w:val="906"/>
        </w:trPr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</w:t>
            </w:r>
            <w:r w:rsidR="00A63C30">
              <w:rPr>
                <w:rFonts w:ascii="Times New Roman" w:hAnsi="Times New Roman" w:cs="Courier New"/>
                <w:sz w:val="24"/>
                <w:szCs w:val="24"/>
              </w:rPr>
              <w:t>нваря текущего финансового года</w:t>
            </w:r>
          </w:p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F0321E" w:rsidRPr="00F0321E" w:rsidRDefault="00F0321E" w:rsidP="004B11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не ранее</w:t>
            </w:r>
            <w:r w:rsidR="004B1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21E">
              <w:rPr>
                <w:rFonts w:ascii="Times New Roman" w:hAnsi="Times New Roman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 xml:space="preserve">Справка Управления Федеральной налоговой службы </w:t>
            </w:r>
            <w:r w:rsidRPr="00F0321E">
              <w:rPr>
                <w:rFonts w:ascii="Times New Roman" w:hAnsi="Times New Roman"/>
                <w:sz w:val="24"/>
                <w:szCs w:val="24"/>
              </w:rPr>
              <w:lastRenderedPageBreak/>
              <w:t>России по Красноярскому краю о состоянии расчетов по налогам, сборам и взносам</w:t>
            </w:r>
          </w:p>
          <w:p w:rsidR="00F0321E" w:rsidRPr="00F0321E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1E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Полученная</w:t>
            </w:r>
            <w:proofErr w:type="gramEnd"/>
            <w:r w:rsidRPr="00F0321E">
              <w:rPr>
                <w:rFonts w:ascii="Times New Roman" w:hAnsi="Times New Roman" w:cs="Courier New"/>
                <w:sz w:val="24"/>
                <w:szCs w:val="24"/>
              </w:rPr>
              <w:t xml:space="preserve"> не </w:t>
            </w:r>
            <w:r w:rsidRPr="00F0321E">
              <w:rPr>
                <w:rFonts w:ascii="Times New Roman" w:hAnsi="Times New Roman" w:cs="Courier New"/>
                <w:sz w:val="24"/>
                <w:szCs w:val="24"/>
              </w:rPr>
              <w:lastRenderedPageBreak/>
              <w:t>ранее 30 дней до даты подачи заявки</w:t>
            </w:r>
          </w:p>
        </w:tc>
        <w:tc>
          <w:tcPr>
            <w:tcW w:w="1276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lastRenderedPageBreak/>
              <w:t>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F0321E" w:rsidRPr="00F0321E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1E">
              <w:rPr>
                <w:rFonts w:ascii="Times New Roman" w:hAnsi="Times New Roman" w:cs="Courier New"/>
                <w:sz w:val="24"/>
                <w:szCs w:val="24"/>
              </w:rPr>
              <w:t>Полученная</w:t>
            </w:r>
            <w:proofErr w:type="gramEnd"/>
            <w:r w:rsidRPr="00F0321E">
              <w:rPr>
                <w:rFonts w:ascii="Times New Roman" w:hAnsi="Times New Roman" w:cs="Courier New"/>
                <w:sz w:val="24"/>
                <w:szCs w:val="24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</w:p>
          <w:p w:rsidR="00F0321E" w:rsidRPr="00F0321E" w:rsidRDefault="00F0321E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1E">
              <w:rPr>
                <w:rFonts w:ascii="Times New Roman" w:hAnsi="Times New Roman" w:cs="Courier New"/>
                <w:sz w:val="24"/>
                <w:szCs w:val="24"/>
              </w:rPr>
              <w:t>Полученная</w:t>
            </w:r>
            <w:proofErr w:type="gramEnd"/>
            <w:r w:rsidRPr="00F0321E">
              <w:rPr>
                <w:rFonts w:ascii="Times New Roman" w:hAnsi="Times New Roman" w:cs="Courier New"/>
                <w:sz w:val="24"/>
                <w:szCs w:val="24"/>
              </w:rPr>
              <w:t xml:space="preserve"> не ранее 30 дней до даты подачи заявки</w:t>
            </w:r>
          </w:p>
        </w:tc>
        <w:tc>
          <w:tcPr>
            <w:tcW w:w="1276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Бухгалтерский баланс</w:t>
            </w:r>
          </w:p>
          <w:p w:rsidR="00F0321E" w:rsidRPr="00F0321E" w:rsidRDefault="00E70E80" w:rsidP="00843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85480">
                <w:rPr>
                  <w:rFonts w:ascii="Times New Roman" w:hAnsi="Times New Roman"/>
                  <w:sz w:val="24"/>
                  <w:szCs w:val="24"/>
                </w:rPr>
                <w:t>(форма №</w:t>
              </w:r>
              <w:r w:rsidR="00F0321E" w:rsidRPr="00F0321E">
                <w:rPr>
                  <w:rFonts w:ascii="Times New Roman" w:hAnsi="Times New Roman"/>
                  <w:sz w:val="24"/>
                  <w:szCs w:val="24"/>
                </w:rPr>
                <w:t xml:space="preserve"> 1)</w:t>
              </w:r>
            </w:hyperlink>
            <w:r w:rsidR="00F0321E" w:rsidRPr="00F0321E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и </w:t>
            </w:r>
            <w:r w:rsidR="0084374E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F0321E" w:rsidRPr="00F0321E">
              <w:rPr>
                <w:rFonts w:ascii="Times New Roman" w:hAnsi="Times New Roman"/>
                <w:sz w:val="24"/>
                <w:szCs w:val="24"/>
              </w:rPr>
              <w:t>среднего 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 xml:space="preserve">Отчет о прибыли и убытках </w:t>
            </w:r>
          </w:p>
          <w:p w:rsidR="00F0321E" w:rsidRPr="00F0321E" w:rsidRDefault="00E70E80" w:rsidP="009854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85480">
                <w:rPr>
                  <w:rFonts w:ascii="Times New Roman" w:hAnsi="Times New Roman"/>
                  <w:sz w:val="24"/>
                  <w:szCs w:val="24"/>
                </w:rPr>
                <w:t>(форма №</w:t>
              </w:r>
              <w:r w:rsidR="00F0321E" w:rsidRPr="00F0321E">
                <w:rPr>
                  <w:rFonts w:ascii="Times New Roman" w:hAnsi="Times New Roman"/>
                  <w:sz w:val="24"/>
                  <w:szCs w:val="24"/>
                </w:rPr>
                <w:t xml:space="preserve"> 2)</w:t>
              </w:r>
            </w:hyperlink>
            <w:r w:rsidR="00F0321E" w:rsidRPr="00F0321E">
              <w:rPr>
                <w:rFonts w:ascii="Times New Roman" w:hAnsi="Times New Roman"/>
                <w:sz w:val="24"/>
                <w:szCs w:val="24"/>
              </w:rPr>
              <w:t xml:space="preserve"> - для субъектов малого и </w:t>
            </w:r>
            <w:r w:rsidR="0084374E"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="00F0321E" w:rsidRPr="00F0321E">
              <w:rPr>
                <w:rFonts w:ascii="Times New Roman" w:hAnsi="Times New Roman"/>
                <w:sz w:val="24"/>
                <w:szCs w:val="24"/>
              </w:rPr>
              <w:t>среднего 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9666A5" w:rsidRPr="00F0321E" w:rsidTr="00A63C30">
        <w:tc>
          <w:tcPr>
            <w:tcW w:w="540" w:type="dxa"/>
          </w:tcPr>
          <w:p w:rsidR="009666A5" w:rsidRPr="00F0321E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9666A5" w:rsidRPr="00F0321E" w:rsidRDefault="008B2C2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666A5" w:rsidRPr="00F0321E">
              <w:rPr>
                <w:rFonts w:ascii="Times New Roman" w:hAnsi="Times New Roman"/>
                <w:sz w:val="24"/>
                <w:szCs w:val="24"/>
              </w:rPr>
              <w:t>алоговых деклараций (при специальных режимах налогообложения) за предшествующий календарный год (вновь созданные организации или вновь зарегистрированные индивидуальные предприниматели и крестьянские (фермерские) хозяйства представляют документы за период, прошедший со дня их государственной регистрации)</w:t>
            </w:r>
          </w:p>
        </w:tc>
        <w:tc>
          <w:tcPr>
            <w:tcW w:w="2268" w:type="dxa"/>
          </w:tcPr>
          <w:p w:rsidR="009666A5" w:rsidRPr="00F0321E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66A5" w:rsidRPr="00F0321E" w:rsidRDefault="009666A5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F0321E">
              <w:rPr>
                <w:rFonts w:ascii="Times New Roman" w:hAnsi="Times New Roman"/>
                <w:sz w:val="24"/>
                <w:szCs w:val="24"/>
              </w:rPr>
              <w:t>а о ее</w:t>
            </w:r>
            <w:proofErr w:type="gramEnd"/>
            <w:r w:rsidRPr="00F0321E">
              <w:rPr>
                <w:rFonts w:ascii="Times New Roman" w:hAnsi="Times New Roman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0321E" w:rsidRPr="00F0321E" w:rsidRDefault="004B111B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копия/о</w:t>
            </w:r>
            <w:r w:rsidR="00F0321E" w:rsidRPr="00F0321E">
              <w:rPr>
                <w:rFonts w:ascii="Times New Roman" w:hAnsi="Times New Roman" w:cs="Courier New"/>
                <w:sz w:val="24"/>
                <w:szCs w:val="24"/>
              </w:rPr>
              <w:t>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Договор на приобретение в собственность оборудования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Платежные документы, подтверждающие оплату приобретенного оборудования: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21E">
              <w:rPr>
                <w:rFonts w:ascii="Times New Roman" w:hAnsi="Times New Roman"/>
                <w:sz w:val="24"/>
                <w:szCs w:val="24"/>
              </w:rPr>
              <w:t>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 (в слу</w:t>
            </w:r>
            <w:r w:rsidR="004B111B">
              <w:rPr>
                <w:rFonts w:ascii="Times New Roman" w:hAnsi="Times New Roman"/>
                <w:sz w:val="24"/>
                <w:szCs w:val="24"/>
              </w:rPr>
              <w:t xml:space="preserve">чае их наличия), в случае </w:t>
            </w:r>
            <w:r w:rsidRPr="00F0321E">
              <w:rPr>
                <w:rFonts w:ascii="Times New Roman" w:hAnsi="Times New Roman"/>
                <w:sz w:val="24"/>
                <w:szCs w:val="24"/>
              </w:rPr>
              <w:t>безналичного расчета – платежные поручения, в случае наличного расчета – кассовые (или товарные) чеки и (или) квитанции к приходным кассовым ордерам</w:t>
            </w:r>
            <w:proofErr w:type="gramEnd"/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F0321E" w:rsidRPr="00F0321E" w:rsidTr="00A63C30">
        <w:tc>
          <w:tcPr>
            <w:tcW w:w="54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268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0E6FE3" w:rsidRPr="00F0321E" w:rsidTr="00A63C30">
        <w:tc>
          <w:tcPr>
            <w:tcW w:w="540" w:type="dxa"/>
          </w:tcPr>
          <w:p w:rsidR="000E6FE3" w:rsidRPr="00F0321E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05" w:type="dxa"/>
          </w:tcPr>
          <w:p w:rsidR="000E6FE3" w:rsidRPr="00F0321E" w:rsidRDefault="000E6FE3" w:rsidP="00A63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9D4">
              <w:rPr>
                <w:rFonts w:ascii="Times New Roman" w:hAnsi="Times New Roman"/>
                <w:sz w:val="24"/>
                <w:szCs w:val="24"/>
              </w:rPr>
              <w:t xml:space="preserve">Бухгалтерские документы, подтверждающие постановку на баланс указанного оборудования </w:t>
            </w:r>
            <w:r w:rsidRPr="006F49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31" w:history="1">
              <w:r w:rsidRPr="006F49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Постановлением</w:t>
              </w:r>
            </w:hyperlink>
            <w:r w:rsidRPr="006F49D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006F49D4">
              <w:rPr>
                <w:rFonts w:ascii="Times New Roman" w:hAnsi="Times New Roman"/>
                <w:sz w:val="24"/>
                <w:szCs w:val="24"/>
              </w:rPr>
              <w:t>Государственного комитета статистики России от 21.01.2003 № 7 "Об утверждении унифицированных форм первичной учетной документации по учету основных средств";</w:t>
            </w:r>
            <w:proofErr w:type="gramEnd"/>
          </w:p>
        </w:tc>
        <w:tc>
          <w:tcPr>
            <w:tcW w:w="2268" w:type="dxa"/>
          </w:tcPr>
          <w:p w:rsidR="000E6FE3" w:rsidRPr="00F0321E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6FE3" w:rsidRPr="00F0321E" w:rsidRDefault="000E6FE3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D238B8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D238B8" w:rsidRPr="00F0321E" w:rsidRDefault="00D238B8" w:rsidP="00850B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</w:t>
            </w:r>
            <w:r w:rsidR="003A346E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8B8" w:rsidRPr="00F0321E" w:rsidRDefault="00D238B8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144636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D238B8" w:rsidRPr="00F0321E" w:rsidRDefault="008B2C2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238B8" w:rsidRPr="00F0321E">
              <w:rPr>
                <w:rFonts w:ascii="Times New Roman" w:hAnsi="Times New Roman"/>
                <w:sz w:val="24"/>
                <w:szCs w:val="24"/>
              </w:rPr>
              <w:t xml:space="preserve">ехнико-экономическое </w:t>
            </w:r>
            <w:hyperlink r:id="rId32" w:anchor="Par6048" w:history="1">
              <w:r w:rsidR="00D238B8" w:rsidRPr="00F0321E">
                <w:rPr>
                  <w:rFonts w:ascii="Times New Roman" w:hAnsi="Times New Roman"/>
                  <w:sz w:val="24"/>
                  <w:szCs w:val="24"/>
                  <w:u w:val="single"/>
                </w:rPr>
                <w:t>обоснование</w:t>
              </w:r>
            </w:hyperlink>
            <w:r w:rsidR="00D238B8" w:rsidRPr="00F0321E">
              <w:rPr>
                <w:rFonts w:ascii="Times New Roman" w:hAnsi="Times New Roman"/>
                <w:sz w:val="24"/>
                <w:szCs w:val="24"/>
              </w:rPr>
              <w:t xml:space="preserve"> приобретения оборудования в целях создания, и (или) развития, и (или) модернизации производства товаров (далее - ТЭО). ТЭО оформляется по форме согласно приложению N 3 к настоящему Порядку.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8B8" w:rsidRPr="00F0321E" w:rsidRDefault="00D238B8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144636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(приложение № 4 к настоящему Порядку)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6 месяцев с момента выдачи</w:t>
            </w:r>
          </w:p>
        </w:tc>
        <w:tc>
          <w:tcPr>
            <w:tcW w:w="1276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оригинал</w:t>
            </w: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8B8" w:rsidRPr="00F0321E" w:rsidRDefault="00D238B8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8B8" w:rsidRPr="00F0321E" w:rsidRDefault="00D238B8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  <w:tr w:rsidR="00D238B8" w:rsidRPr="00F0321E" w:rsidTr="00A63C30">
        <w:tc>
          <w:tcPr>
            <w:tcW w:w="540" w:type="dxa"/>
          </w:tcPr>
          <w:p w:rsidR="00D238B8" w:rsidRPr="00F0321E" w:rsidRDefault="0084374E" w:rsidP="000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59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D238B8" w:rsidRPr="00F0321E" w:rsidRDefault="00D238B8" w:rsidP="008437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2268" w:type="dxa"/>
          </w:tcPr>
          <w:p w:rsidR="00D238B8" w:rsidRPr="00F0321E" w:rsidRDefault="00D238B8" w:rsidP="00F03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238B8" w:rsidRPr="00F0321E" w:rsidRDefault="00D238B8" w:rsidP="00A63C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F0321E">
              <w:rPr>
                <w:rFonts w:ascii="Times New Roman" w:hAnsi="Times New Roman" w:cs="Courier New"/>
                <w:sz w:val="24"/>
                <w:szCs w:val="24"/>
              </w:rPr>
              <w:t>копия/оригинал</w:t>
            </w:r>
          </w:p>
        </w:tc>
      </w:tr>
    </w:tbl>
    <w:p w:rsid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30" w:rsidRDefault="00A63C30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C30" w:rsidRDefault="00A63C30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DC46AF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9" w:name="Par6037"/>
      <w:bookmarkEnd w:id="9"/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43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мод</w:t>
      </w:r>
      <w:r w:rsidR="00A63C3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ернизации 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0" w:name="Par6048"/>
      <w:bookmarkEnd w:id="10"/>
      <w:r w:rsidRPr="00F0321E">
        <w:rPr>
          <w:rFonts w:ascii="Times New Roman" w:eastAsia="Times New Roman" w:hAnsi="Times New Roman" w:cs="Times New Roman"/>
          <w:lang w:eastAsia="ru-RU"/>
        </w:rPr>
        <w:t>ТЕХНИКО-ЭКОНОМИЧЕСКОЕ ОБОСНОВАНИЕ ПРИОБРЕТЕНИЯ ОБОРУДОВАНИЯ</w:t>
      </w:r>
      <w:r w:rsidR="00A63C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lang w:eastAsia="ru-RU"/>
        </w:rPr>
        <w:t>В ЦЕЛЯХ СОЗДАНИЯ, И (ИЛИ) РАЗВИТИЯ, И (ИЛИ) МОДЕРНИЗАЦИИ</w:t>
      </w:r>
      <w:r w:rsidR="00A63C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lang w:eastAsia="ru-RU"/>
        </w:rPr>
        <w:t xml:space="preserve">ПРОИЗВОДСТВА ТОВАРОВ 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11" w:name="Par6052"/>
      <w:bookmarkEnd w:id="11"/>
      <w:r w:rsidRPr="00F0321E">
        <w:rPr>
          <w:rFonts w:ascii="Times New Roman" w:eastAsia="Times New Roman" w:hAnsi="Times New Roman" w:cs="Times New Roman"/>
          <w:lang w:eastAsia="ru-RU"/>
        </w:rPr>
        <w:t>Информация о деятельности заявителя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0"/>
        <w:gridCol w:w="4080"/>
      </w:tblGrid>
      <w:tr w:rsidR="00F0321E" w:rsidRPr="00F0321E" w:rsidTr="00F0321E">
        <w:trPr>
          <w:trHeight w:val="4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лица, ФИО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предпринимателя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Юридический адрес регистрации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(телефон/факс, e-</w:t>
            </w:r>
            <w:proofErr w:type="spell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руководителя 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DC46AF">
        <w:trPr>
          <w:trHeight w:val="3409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Краткое описание деятельности (период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деятельности; направления деятельности; основные виды производимых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товаров; наличие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лицензий, разрешений, допусков, товарных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знаков; используемые производственные/торговые площади (собственные/арендованные); наличие филиалов/обособленных подразделений), наличие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актов, утверждающих Программ</w:t>
            </w:r>
            <w:proofErr w:type="gram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план) технического перевооружения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организации, направленной на внедрение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инновационных технологий и современного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высокопроизводительного и высокотехнологичного оборудования;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каналов сбыта продукции с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обоснованием; обоснование при создании высокотехнологичных рабочих мест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(влияние на производительность)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84374E">
        <w:trPr>
          <w:trHeight w:val="486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осуществляемые виды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по ОКВЭД (в соответствии с выпиской из ЕГРИП/ЕГРЮЛ)</w:t>
            </w:r>
          </w:p>
        </w:tc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12" w:name="Par6093"/>
      <w:bookmarkEnd w:id="12"/>
      <w:r w:rsidRPr="00F0321E">
        <w:rPr>
          <w:rFonts w:ascii="Times New Roman" w:eastAsia="Times New Roman" w:hAnsi="Times New Roman" w:cs="Times New Roman"/>
          <w:lang w:eastAsia="ru-RU"/>
        </w:rPr>
        <w:t>Технико-экономическое обоснование приобретения оборудования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0"/>
        <w:gridCol w:w="1077"/>
        <w:gridCol w:w="1560"/>
        <w:gridCol w:w="1563"/>
      </w:tblGrid>
      <w:tr w:rsidR="00F0321E" w:rsidRPr="00F0321E" w:rsidTr="00A63C30">
        <w:trPr>
          <w:trHeight w:val="4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</w:t>
            </w:r>
          </w:p>
        </w:tc>
      </w:tr>
      <w:tr w:rsidR="00F0321E" w:rsidRPr="00F0321E" w:rsidTr="00A63C30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приобретаемого оборудования 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приобретаемого оборудования по ОКОФ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618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деятельности, для осуществления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которого приобретается оборудование (указывается наименование и код ОКВЭД из 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ЕГРЮЛ, ЕГРИП)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86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 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(поставщик) оборудования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(наименование, адрес фактического 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нахождения, контактные данные)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приобретаемого оборудования (ук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азывается с учетом НДС), рублей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зиты договоров на приобретение оборудования (дата</w:t>
            </w:r>
            <w:proofErr w:type="gramStart"/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6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приобретения оборудования (создание,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модернизация, развитие производства), краткое описание ожидаемых ре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зультатов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созданных рабочих мест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высокопроизводительных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gramEnd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приоритетной</w:t>
            </w:r>
            <w:r w:rsidR="00DC4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группе </w:t>
            </w:r>
            <w:hyperlink r:id="rId33" w:anchor="Par6139" w:history="1">
              <w:r w:rsidRPr="00F032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84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номенклатура производимых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43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оваров, в том числе: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DC4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инновационных товаров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A63C30">
        <w:trPr>
          <w:trHeight w:val="40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Товаров, направляемых на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экспорт </w:t>
            </w:r>
          </w:p>
        </w:tc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ar6139"/>
      <w:bookmarkEnd w:id="13"/>
      <w:r w:rsidRPr="00F0321E">
        <w:rPr>
          <w:rFonts w:ascii="Times New Roman" w:eastAsia="Times New Roman" w:hAnsi="Times New Roman" w:cs="Times New Roman"/>
          <w:lang w:eastAsia="ru-RU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14" w:name="Par6141"/>
      <w:bookmarkEnd w:id="14"/>
      <w:r w:rsidRPr="00F0321E">
        <w:rPr>
          <w:rFonts w:ascii="Times New Roman" w:eastAsia="Times New Roman" w:hAnsi="Times New Roman" w:cs="Times New Roman"/>
          <w:lang w:eastAsia="ru-RU"/>
        </w:rPr>
        <w:t>Финансово-экономические показатели деятельности заявителя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1320"/>
        <w:gridCol w:w="1920"/>
        <w:gridCol w:w="1080"/>
        <w:gridCol w:w="1320"/>
      </w:tblGrid>
      <w:tr w:rsidR="00F0321E" w:rsidRPr="00F0321E" w:rsidTr="00F0321E">
        <w:trPr>
          <w:trHeight w:val="80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Год,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предшествующий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 году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A63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(план)</w:t>
            </w:r>
          </w:p>
        </w:tc>
      </w:tr>
      <w:tr w:rsidR="00F0321E" w:rsidRPr="00F0321E" w:rsidTr="0084374E">
        <w:trPr>
          <w:trHeight w:val="19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84374E">
        <w:trPr>
          <w:trHeight w:val="231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84374E">
        <w:trPr>
          <w:trHeight w:val="263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Затраты на производство и сбыт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(убыток) от продаж 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платежи в бюджеты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уровней и внебюджетные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фонды, 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843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налогов</w:t>
            </w:r>
            <w:hyperlink r:id="rId34" w:anchor="Par6220" w:history="1">
              <w:r w:rsidRPr="00F032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&lt;*&gt;</w:t>
              </w:r>
            </w:hyperlink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0321E" w:rsidRPr="00F0321E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во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фонды (ПФР, ФОМС,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ФСС)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транспортный налог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на 1 работающего</w:t>
            </w:r>
            <w:proofErr w:type="gramEnd"/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Рынки сбыта товаров (продукции)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0321E" w:rsidRPr="00F0321E" w:rsidTr="00F0321E">
        <w:trPr>
          <w:trHeight w:val="4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отгруженных </w:t>
            </w:r>
            <w:proofErr w:type="spellStart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 ч: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отгруженных на территории Красноярского края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рублей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F0321E">
        <w:trPr>
          <w:trHeight w:val="60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 отгруженных за пределы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Красноярского края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5D4273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="00F0321E"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1E" w:rsidRPr="00F0321E" w:rsidTr="0084374E">
        <w:trPr>
          <w:trHeight w:val="429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 отгруженных за пределы Российской Федерации (экспорт)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321E" w:rsidRPr="00F0321E" w:rsidRDefault="00F0321E" w:rsidP="005D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5D4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21E" w:rsidRPr="00F0321E" w:rsidRDefault="00F0321E" w:rsidP="00A63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ar6220"/>
      <w:bookmarkEnd w:id="15"/>
      <w:r w:rsidRPr="00F0321E">
        <w:rPr>
          <w:rFonts w:ascii="Times New Roman" w:eastAsia="Times New Roman" w:hAnsi="Times New Roman" w:cs="Times New Roman"/>
          <w:lang w:eastAsia="ru-RU"/>
        </w:rPr>
        <w:t>&lt;*&gt; Заполняется только по уплачиваемым видам налогов.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5D42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</w:t>
      </w:r>
      <w:r w:rsidR="005D42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руководителя)</w:t>
      </w:r>
      <w:r w:rsidR="005D42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="005D42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63C30" w:rsidRDefault="00A63C30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30" w:rsidRDefault="00A63C30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3C30" w:rsidRPr="00F0321E" w:rsidRDefault="00A63C30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1E" w:rsidRPr="00F0321E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4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843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(или)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мод</w:t>
      </w:r>
      <w:r w:rsidR="00A63C30">
        <w:rPr>
          <w:rFonts w:ascii="Times New Roman" w:eastAsia="Times New Roman" w:hAnsi="Times New Roman" w:cs="Times New Roman"/>
          <w:sz w:val="20"/>
          <w:szCs w:val="20"/>
          <w:lang w:eastAsia="ru-RU"/>
        </w:rPr>
        <w:t>ернизации производства товаров</w:t>
      </w:r>
    </w:p>
    <w:p w:rsidR="00A63C30" w:rsidRDefault="00A63C30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C30" w:rsidRDefault="00A63C30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F0321E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0321E" w:rsidRPr="00F0321E" w:rsidRDefault="00F0321E" w:rsidP="00F03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5D4273" w:rsidP="00F03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_____________20___года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5D4273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0321E" w:rsidRPr="00F0321E" w:rsidRDefault="00F0321E" w:rsidP="00F0321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предприятия)</w:t>
      </w:r>
    </w:p>
    <w:p w:rsidR="00F0321E" w:rsidRPr="00A63C30" w:rsidRDefault="00F0321E" w:rsidP="00A63C3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5D427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="00A63C30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данный субъект предпринимательства фактически осуществляет предпринимательскую деятельность на территории __</w:t>
      </w:r>
      <w:r w:rsidR="005D42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0321E" w:rsidRPr="00F0321E" w:rsidRDefault="00F0321E" w:rsidP="005D427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сельсовета)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Боготольского района Красноярского края. 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справкой подтверждаем: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F0321E" w:rsidRPr="00F0321E" w:rsidTr="00F0321E">
        <w:tc>
          <w:tcPr>
            <w:tcW w:w="4077" w:type="dxa"/>
            <w:vAlign w:val="center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субъекта предпринимательства </w:t>
            </w:r>
            <w:r w:rsidRPr="00F03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21E" w:rsidRPr="00F0321E" w:rsidTr="00F0321E">
        <w:tc>
          <w:tcPr>
            <w:tcW w:w="4077" w:type="dxa"/>
            <w:vAlign w:val="center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 ______________________</w:t>
      </w:r>
    </w:p>
    <w:p w:rsidR="00F0321E" w:rsidRPr="00F0321E" w:rsidRDefault="00F0321E" w:rsidP="00206718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p w:rsidR="00F0321E" w:rsidRPr="00F0321E" w:rsidRDefault="00F0321E" w:rsidP="00F032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374E" w:rsidRDefault="0084374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ar6230"/>
      <w:bookmarkEnd w:id="16"/>
    </w:p>
    <w:p w:rsidR="00F0321E" w:rsidRPr="00F0321E" w:rsidRDefault="005D4273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7" w:name="Par6359"/>
      <w:bookmarkEnd w:id="17"/>
      <w:r>
        <w:rPr>
          <w:rFonts w:ascii="Times New Roman" w:eastAsia="Times New Roman" w:hAnsi="Times New Roman" w:cs="Times New Roman"/>
          <w:lang w:eastAsia="ru-RU"/>
        </w:rPr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5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Par6370"/>
      <w:bookmarkEnd w:id="18"/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43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модернизации 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№ ______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C58A0">
      <w:pPr>
        <w:tabs>
          <w:tab w:val="left" w:pos="9355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в </w:t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возмещения части затрат,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</w:t>
      </w: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03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субсидии)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Боготол </w:t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«___»_____________2014 г.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A63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Боготольского района, именуемая в дальнейшем «Главный распорядитель», в лице Главы администрации Боготольского района _____________________________________________________________________________,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 на основании Устава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____________________________________________________________________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0321E" w:rsidRPr="00F0321E" w:rsidRDefault="00F0321E" w:rsidP="00E9579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Ф.И.О. индивидуального предпринимателя)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"Получатель субсидии", в лице ________________________________________________________________________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C58A0" w:rsidRDefault="00F0321E" w:rsidP="00FC58A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F0321E" w:rsidRPr="00F0321E" w:rsidRDefault="00FC58A0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на основании_______________________________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совместно именуемые "Стороны", заключили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соглашение:</w:t>
      </w:r>
      <w:proofErr w:type="gramEnd"/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321E" w:rsidRPr="00F0321E" w:rsidRDefault="00A63C30" w:rsidP="00A63C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на возмещение части затрат,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0321E" w:rsidRPr="00F0321E" w:rsidRDefault="00F0321E" w:rsidP="00FC58A0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субсидии)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осуществляется в форме компенсации части произведенных Получателем субсидии затрат, ___________________________________________________________________________________________________________________________________________________________________________________________________________________________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63C30" w:rsidP="00A63C3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РАЗМЕРСУБСИДИИ И ПОРЯДОК ЕЕ ВЫПЛАТЫ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в 2014 году предоставляется Получателю субсидии в размере ________,00 (______________________________________________________) рублей 00 копеек, в </w:t>
      </w:r>
      <w:proofErr w:type="spell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_________,00 (______________________________________________) рублей 00 копеек на возмещение части затрат</w:t>
      </w:r>
      <w:proofErr w:type="gramStart"/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,_______________________________________________________;</w:t>
      </w:r>
      <w:proofErr w:type="gramEnd"/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________,00 (_________________________</w:t>
      </w:r>
      <w:r w:rsidR="00FC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_______________________) рублей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на возмещение части затрат, __________________________________________________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выплачивается Главным распорядителем путем перечисления денежных средств на расчетный счет № __________________________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 субсидии, открытый в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 после перечисления денежных </w:t>
      </w:r>
    </w:p>
    <w:p w:rsidR="00F0321E" w:rsidRPr="00F0321E" w:rsidRDefault="00F0321E" w:rsidP="00FC58A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банка)</w:t>
      </w:r>
    </w:p>
    <w:p w:rsidR="00F0321E" w:rsidRPr="00F0321E" w:rsidRDefault="00FC58A0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управлением администрации района на лицевой счет Главного распорядителя, открытый в территориальном органе казначейства г. Боготола и Боготольского района Красноярского края и получения от отдела экономики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Постановления администрации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включении СМП в Реестр участников Муниципальной программы Боготольского района «Развитие субъектов малого и среднего предпринимательства в </w:t>
      </w:r>
      <w:proofErr w:type="spell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Боготольском</w:t>
      </w:r>
      <w:proofErr w:type="spell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районе» на период 2014-2016 годы» и предоставлении субсидии в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году.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63C3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F0321E" w:rsidRPr="00F0321E" w:rsidRDefault="00F0321E" w:rsidP="00F032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A63C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обязуется:</w:t>
      </w:r>
    </w:p>
    <w:p w:rsidR="00F0321E" w:rsidRPr="00F0321E" w:rsidRDefault="00FC58A0" w:rsidP="00A63C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течение двух календарных лет, следующих за годом получения субсидии, до 1 апреля года, следующего за отчетным, направлять в отдел экономик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планирования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0321E" w:rsidRPr="00F0321E" w:rsidRDefault="00FC58A0" w:rsidP="00A6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F0321E" w:rsidRPr="00F0321E" w:rsidRDefault="00FC58A0" w:rsidP="00A63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платежных поручений по уплате налого</w:t>
      </w:r>
      <w:r w:rsidR="0025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(год);</w:t>
      </w:r>
    </w:p>
    <w:p w:rsidR="00F0321E" w:rsidRPr="00F0321E" w:rsidRDefault="00FC58A0" w:rsidP="00A63C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кварталы);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осуществлять налоговые платежи в бюджеты всех уровней и внебюджетные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фонды;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(сохранять) рабочие места;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сдавать в аренду и не отчуждать предмет субсидирования до окончания срока действия настоящего соглашения;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взятые обязательства по показателям;</w:t>
      </w:r>
    </w:p>
    <w:p w:rsidR="00F0321E" w:rsidRPr="00F0321E" w:rsidRDefault="00FC58A0" w:rsidP="00A63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допускать представителей администрации на территорию осуществления деятельности;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имеет право: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Получателем субсидии условий предоставления субсидии и настоящего договора;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деятельности Получателя субсидии.</w:t>
      </w:r>
    </w:p>
    <w:p w:rsidR="00F0321E" w:rsidRPr="00F0321E" w:rsidRDefault="00F0321E" w:rsidP="00A6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1E" w:rsidRPr="00F0321E" w:rsidRDefault="00A63C3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ВОЗВРАТА СУБСИДИЙ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A63C3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субсидии в бюджет района осуществляется в случае: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документов, указанных в </w:t>
      </w:r>
      <w:hyperlink w:anchor="sub_310" w:history="1">
        <w:r w:rsidR="00F0321E" w:rsidRPr="00F032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</w:t>
        </w:r>
      </w:hyperlink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настоящего договора, субъектом малого и среднего предпринимательства в установленные сроки;</w:t>
      </w:r>
    </w:p>
    <w:p w:rsidR="00F0321E" w:rsidRPr="00F0321E" w:rsidRDefault="00FC58A0" w:rsidP="00A63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от запланированных финансово-экономических показателей более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15 процентов в сторону уменьшения. </w:t>
      </w:r>
    </w:p>
    <w:p w:rsidR="00FC58A0" w:rsidRDefault="00FC58A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63C3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206718" w:rsidRDefault="00206718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63C3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 и де</w:t>
      </w:r>
      <w:r w:rsidR="00A6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йствует до ___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20___ года, при условии полного исполнения обязатель</w:t>
      </w:r>
      <w:proofErr w:type="gramStart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оронами.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63C30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2F0E6C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F0321E" w:rsidRPr="00F0321E" w:rsidRDefault="00FC58A0" w:rsidP="002F0E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составлен</w:t>
      </w:r>
      <w:r w:rsidR="00E9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экземплярах, по одному для каждой из сторон.</w:t>
      </w:r>
    </w:p>
    <w:p w:rsidR="00F0321E" w:rsidRPr="00F0321E" w:rsidRDefault="00FC58A0" w:rsidP="00E95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 и платёжные реквизиты сторон: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F0321E" w:rsidRPr="00F0321E" w:rsidTr="00F0321E">
        <w:tc>
          <w:tcPr>
            <w:tcW w:w="5070" w:type="dxa"/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распорядитель»: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662060, Красноярский край,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Боготол, ул. Комсомольская 2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2406000492 КПП 244401001</w:t>
            </w:r>
          </w:p>
          <w:p w:rsidR="00FC58A0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031932х1001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40204810900000000061</w:t>
            </w: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ГРКЦ ГУ Банка России по 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Красноярскому краю г. Красноярск </w:t>
            </w: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 040407001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(39157) 2-53-89</w:t>
            </w:r>
          </w:p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«Получатель субсидии»:</w:t>
            </w:r>
          </w:p>
          <w:p w:rsidR="00FC58A0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F0321E" w:rsidRPr="00F0321E" w:rsidRDefault="00F0321E" w:rsidP="00F0321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Адрес_____________________________</w:t>
            </w:r>
          </w:p>
          <w:p w:rsidR="00F0321E" w:rsidRPr="00F0321E" w:rsidRDefault="00F0321E" w:rsidP="00F0321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F0321E" w:rsidRPr="00F0321E" w:rsidRDefault="00F0321E" w:rsidP="00F0321E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43"/>
        <w:gridCol w:w="251"/>
        <w:gridCol w:w="4670"/>
      </w:tblGrid>
      <w:tr w:rsidR="00F0321E" w:rsidRPr="00F0321E" w:rsidTr="002F0E6C">
        <w:tc>
          <w:tcPr>
            <w:tcW w:w="4543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«Главного распорядителя»</w:t>
            </w: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Боготольского района</w:t>
            </w:r>
          </w:p>
          <w:p w:rsidR="00F0321E" w:rsidRPr="00F0321E" w:rsidRDefault="00F0321E" w:rsidP="002F0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___________________/______________/</w:t>
            </w:r>
          </w:p>
        </w:tc>
        <w:tc>
          <w:tcPr>
            <w:tcW w:w="251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 «Получателя субсидии»</w:t>
            </w: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__________________/__________________/</w:t>
            </w:r>
          </w:p>
        </w:tc>
      </w:tr>
    </w:tbl>
    <w:p w:rsidR="0084374E" w:rsidRDefault="0084374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4E" w:rsidRDefault="0084374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4E" w:rsidRDefault="0084374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AD2B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0321E" w:rsidRPr="00F0321E" w:rsidRDefault="00F0321E" w:rsidP="00E957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  <w:r w:rsidR="00A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D2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D2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_______№____</w:t>
      </w: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получателя субсидии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части затрат по приобретению оборудования в целях создания и (или) </w:t>
      </w:r>
      <w:r w:rsidR="00E9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развития, и (или) модернизации 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 товаров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2F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9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субъекте малого и среднего предпринимательства – получателе поддержки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субъекта малого</w:t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оказания поддержки)</w:t>
      </w:r>
      <w:proofErr w:type="gramEnd"/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 среднего предпринимательства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F0321E" w:rsidRDefault="00E95797" w:rsidP="00E957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(ИНН получателя поддержки)</w:t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год)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(система налогообложения получателя поддержки)</w:t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оказанной поддержки, тыс. руб.)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(субъект Российской Федерации, в котором</w:t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 вид деятельности по ОКВЭД)</w:t>
      </w:r>
      <w:proofErr w:type="gramEnd"/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оказана поддержка)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1E" w:rsidRPr="00F0321E" w:rsidRDefault="002F0E6C" w:rsidP="002F0E6C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proofErr w:type="spellEnd"/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F0321E" w:rsidRPr="00F0321E" w:rsidTr="00F0321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E95797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F0321E"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F0321E" w:rsidRPr="00F032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0321E" w:rsidRPr="00F0321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E95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2F0E6C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измере</w:t>
            </w:r>
            <w:r w:rsidR="00F0321E" w:rsidRPr="00F032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За ____ год  </w:t>
            </w: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br/>
              <w:t>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За ____ год (год оказания </w:t>
            </w: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За ____ год (второй год после оказания поддержки)</w:t>
            </w:r>
          </w:p>
        </w:tc>
      </w:tr>
      <w:tr w:rsidR="00F0321E" w:rsidRPr="00F0321E" w:rsidTr="00F0321E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0321E" w:rsidRPr="00F0321E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E95797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Выручка от реализации товаров в </w:t>
            </w:r>
            <w:proofErr w:type="spellStart"/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.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E95797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Прибыль (убыток) от продаж товаров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Налоговые платежи в бюджеты всех уровней и внебюджетные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7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E95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 xml:space="preserve">Среднемесячная </w:t>
            </w:r>
            <w:r w:rsidR="00E9579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аработная плата на 1 работающего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(продукции),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</w:t>
            </w:r>
            <w:r w:rsidR="00E95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объем товаров, отгруженных на территории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 отгруженных за пределы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21E" w:rsidRPr="00F0321E" w:rsidTr="00F0321E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товаров, отгруженных за пределы Российской Федерации (экспорт)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F03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1E" w:rsidRPr="00F0321E" w:rsidRDefault="00F0321E" w:rsidP="002F0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21E" w:rsidRPr="00F0321E" w:rsidRDefault="00F0321E" w:rsidP="00F03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организации/Индивидуальный предприниматель /________/_____________________/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579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F0321E" w:rsidRPr="00F0321E" w:rsidRDefault="00F0321E" w:rsidP="00F03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F0E6C" w:rsidRDefault="002F0E6C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bookmarkStart w:id="19" w:name="Par6395"/>
      <w:bookmarkStart w:id="20" w:name="Par7366"/>
      <w:bookmarkStart w:id="21" w:name="Par7375"/>
      <w:bookmarkEnd w:id="19"/>
      <w:bookmarkEnd w:id="20"/>
      <w:bookmarkEnd w:id="21"/>
    </w:p>
    <w:p w:rsidR="002F0E6C" w:rsidRDefault="002F0E6C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F0E6C" w:rsidRDefault="002F0E6C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F0E6C" w:rsidRDefault="002F0E6C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2F0E6C" w:rsidRDefault="002F0E6C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2F0E6C" w:rsidSect="00E70E8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 w:rsidRPr="00F0321E">
        <w:rPr>
          <w:rFonts w:ascii="Times New Roman" w:eastAsia="Times New Roman" w:hAnsi="Times New Roman" w:cs="Times New Roman"/>
          <w:lang w:eastAsia="ru-RU"/>
        </w:rPr>
        <w:lastRenderedPageBreak/>
        <w:t>Приложение N 6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43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(или) модернизации </w:t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«Межведомственна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бухгалтерия»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Боготольского района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получателей субсидии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32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Субсидия </w:t>
      </w:r>
      <w:r w:rsidR="00E9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субъектам малого и </w:t>
      </w:r>
      <w:r w:rsidR="008437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 предпринимательства</w:t>
      </w:r>
      <w:r w:rsidR="002F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возмещение части затрат по приобретению оборудования в целях создания</w:t>
      </w:r>
      <w:r w:rsidR="002F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032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(или) </w:t>
      </w:r>
      <w:r w:rsidR="00E9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развития, и (или) модернизации </w:t>
      </w:r>
      <w:r w:rsidR="002F0E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производства товаров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формы муниципальной поддержки)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Look w:val="00A0" w:firstRow="1" w:lastRow="0" w:firstColumn="1" w:lastColumn="0" w:noHBand="0" w:noVBand="0"/>
      </w:tblPr>
      <w:tblGrid>
        <w:gridCol w:w="840"/>
        <w:gridCol w:w="2482"/>
        <w:gridCol w:w="1560"/>
        <w:gridCol w:w="3922"/>
        <w:gridCol w:w="3448"/>
        <w:gridCol w:w="2364"/>
      </w:tblGrid>
      <w:tr w:rsidR="00F0321E" w:rsidRPr="00F0321E" w:rsidTr="002F0E6C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Получатель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ИНН/КПП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proofErr w:type="gramEnd"/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/с)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Размер субсидии</w:t>
            </w:r>
          </w:p>
        </w:tc>
      </w:tr>
      <w:tr w:rsidR="00F0321E" w:rsidRPr="00F0321E" w:rsidTr="002F0E6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21E" w:rsidRPr="00F0321E" w:rsidTr="002F0E6C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321E" w:rsidRPr="00F0321E" w:rsidTr="002F0E6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0321E" w:rsidRPr="00F0321E" w:rsidTr="002F0E6C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0E6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21E" w:rsidRPr="002F0E6C" w:rsidRDefault="00F0321E" w:rsidP="002F0E6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и планирования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ind w:right="-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Боготольского района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2F0E6C" w:rsidRDefault="00F0321E" w:rsidP="00F03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lang w:eastAsia="ru-RU"/>
        </w:rPr>
        <w:t>ФИО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E6C" w:rsidRPr="00F0321E">
        <w:rPr>
          <w:rFonts w:ascii="Times New Roman" w:eastAsia="Times New Roman" w:hAnsi="Times New Roman" w:cs="Times New Roman"/>
          <w:lang w:eastAsia="ru-RU"/>
        </w:rPr>
        <w:t>подпись</w:t>
      </w:r>
    </w:p>
    <w:p w:rsidR="002F0E6C" w:rsidRDefault="002F0E6C" w:rsidP="00F03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E6C" w:rsidRDefault="002F0E6C" w:rsidP="00F03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E6C" w:rsidSect="002F0E6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F0321E" w:rsidRPr="00F0321E" w:rsidRDefault="00E95797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F0321E" w:rsidRPr="00F0321E">
        <w:rPr>
          <w:rFonts w:ascii="Times New Roman" w:eastAsia="Times New Roman" w:hAnsi="Times New Roman" w:cs="Times New Roman"/>
          <w:lang w:eastAsia="ru-RU"/>
        </w:rPr>
        <w:t xml:space="preserve"> 7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предоставления субсидий субъектам малого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843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(или) </w:t>
      </w: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среднего предпринимательства </w:t>
      </w:r>
      <w:r w:rsidRPr="00F032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возмещение части затрат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приобретению оборудования в целях создания и (или) развития,</w:t>
      </w:r>
    </w:p>
    <w:p w:rsidR="00F0321E" w:rsidRPr="00F0321E" w:rsidRDefault="00F0321E" w:rsidP="00F032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мо</w:t>
      </w:r>
      <w:r w:rsidR="002F0E6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дернизации производства товаров</w:t>
      </w:r>
    </w:p>
    <w:p w:rsidR="00F0321E" w:rsidRPr="00F0321E" w:rsidRDefault="00F0321E" w:rsidP="00F03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 xml:space="preserve">ПОРЯДОК </w:t>
      </w: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проведения конкурса технико-экономических обоснований субъектов малого и</w:t>
      </w:r>
      <w:r w:rsidR="0084374E">
        <w:rPr>
          <w:rFonts w:ascii="Times New Roman" w:eastAsia="Calibri" w:hAnsi="Times New Roman" w:cs="Arial"/>
          <w:sz w:val="24"/>
          <w:szCs w:val="24"/>
        </w:rPr>
        <w:t xml:space="preserve"> (или)</w:t>
      </w:r>
      <w:r w:rsidRPr="00F0321E">
        <w:rPr>
          <w:rFonts w:ascii="Times New Roman" w:eastAsia="Calibri" w:hAnsi="Times New Roman" w:cs="Arial"/>
          <w:sz w:val="24"/>
          <w:szCs w:val="24"/>
        </w:rPr>
        <w:t xml:space="preserve"> среднего предпринимательства 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 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1.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Предметом конкурса является </w:t>
      </w:r>
      <w:r w:rsidR="00F0321E" w:rsidRPr="00F0321E">
        <w:rPr>
          <w:rFonts w:ascii="Times New Roman" w:eastAsia="Calibri" w:hAnsi="Times New Roman" w:cs="Times New Roman"/>
          <w:sz w:val="24"/>
          <w:szCs w:val="24"/>
        </w:rPr>
        <w:t>отбор технико-экономических обоснований субъектов малого и</w:t>
      </w:r>
      <w:r w:rsidR="0084374E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="00F0321E" w:rsidRPr="00F0321E">
        <w:rPr>
          <w:rFonts w:ascii="Times New Roman" w:eastAsia="Calibri" w:hAnsi="Times New Roman" w:cs="Times New Roman"/>
          <w:sz w:val="24"/>
          <w:szCs w:val="24"/>
        </w:rPr>
        <w:t xml:space="preserve"> среднего предпринимательства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на предоставление субсидии на возмещение части затрат по приобретению оборудования в целях создания и (или) развития, и (или) модернизации производства товаров.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2.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Организатором конкурса является администрация Боготольского района (далее – Организатор).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3.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Заявитель – субъект малого и </w:t>
      </w:r>
      <w:r w:rsidR="0084374E">
        <w:rPr>
          <w:rFonts w:ascii="Times New Roman" w:eastAsia="Calibri" w:hAnsi="Times New Roman" w:cs="Arial"/>
          <w:sz w:val="24"/>
          <w:szCs w:val="24"/>
        </w:rPr>
        <w:t xml:space="preserve">(или)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среднего предпринимательства, подавший документы на участие в конкурсе и соответствующий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4.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Конкурс проводится не менее одного раза в текущем финансовом году.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5.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Решение о п</w:t>
      </w:r>
      <w:r w:rsidR="0084374E">
        <w:rPr>
          <w:rFonts w:ascii="Times New Roman" w:eastAsia="Calibri" w:hAnsi="Times New Roman" w:cs="Arial"/>
          <w:sz w:val="24"/>
          <w:szCs w:val="24"/>
        </w:rPr>
        <w:t xml:space="preserve">роведении конкурса принимается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администрацией района и утверждается правовым актом администрации района.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</w:rPr>
        <w:t>6.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Информационное сообщение о проведении конкурса публикуется в газете «Земля </w:t>
      </w:r>
      <w:proofErr w:type="spellStart"/>
      <w:r w:rsidR="00F0321E" w:rsidRPr="00F0321E">
        <w:rPr>
          <w:rFonts w:ascii="Times New Roman" w:eastAsia="Calibri" w:hAnsi="Times New Roman" w:cs="Arial"/>
          <w:sz w:val="24"/>
          <w:szCs w:val="24"/>
        </w:rPr>
        <w:t>боготольская</w:t>
      </w:r>
      <w:proofErr w:type="spellEnd"/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» и размещается на официальном сайте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Боготольского района в сети Интернет (</w:t>
      </w:r>
      <w:hyperlink r:id="rId35" w:history="1">
        <w:r w:rsidR="00F0321E" w:rsidRPr="00F03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http://www.bogotol-r.ru/</w:t>
        </w:r>
      </w:hyperlink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7.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Срок приема заявок и технико-экономических обоснований на участие в конкурсе – 30</w:t>
      </w:r>
      <w:r w:rsidR="0004491B">
        <w:rPr>
          <w:rFonts w:ascii="Times New Roman" w:eastAsia="Calibri" w:hAnsi="Times New Roman" w:cs="Arial"/>
          <w:sz w:val="24"/>
          <w:szCs w:val="24"/>
        </w:rPr>
        <w:t xml:space="preserve"> календарных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8.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Конкурс проводится в срок не позднее 30 </w:t>
      </w:r>
      <w:r w:rsidR="0004491B">
        <w:rPr>
          <w:rFonts w:ascii="Times New Roman" w:eastAsia="Calibri" w:hAnsi="Times New Roman" w:cs="Arial"/>
          <w:sz w:val="24"/>
          <w:szCs w:val="24"/>
        </w:rPr>
        <w:t>календарных</w:t>
      </w:r>
      <w:r w:rsidR="0004491B" w:rsidRPr="00F0321E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дней после окончания срока приема пакета документов.  </w:t>
      </w:r>
    </w:p>
    <w:p w:rsidR="00F0321E" w:rsidRPr="00F0321E" w:rsidRDefault="002F0E6C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</w:rPr>
        <w:t>9.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 xml:space="preserve">Для участия в конкурсе заявитель 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представляет в отдел экономики следующий пакет документов:</w:t>
      </w:r>
    </w:p>
    <w:p w:rsidR="00F0321E" w:rsidRPr="00F0321E" w:rsidRDefault="00F0321E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- заявку на участие в конкурсе по форме согласно приложению № 1 к настоящему Порядку;</w:t>
      </w:r>
    </w:p>
    <w:p w:rsidR="00F0321E" w:rsidRPr="00F0321E" w:rsidRDefault="00F0321E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документ, подтверждающий по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лномочия лица на осуществление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действий от имени заявителя;</w:t>
      </w:r>
    </w:p>
    <w:p w:rsidR="00F0321E" w:rsidRPr="00F0321E" w:rsidRDefault="00F0321E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 xml:space="preserve">- </w:t>
      </w:r>
      <w:proofErr w:type="spellStart"/>
      <w:proofErr w:type="gramStart"/>
      <w:r w:rsidRPr="00F0321E">
        <w:rPr>
          <w:rFonts w:ascii="Times New Roman" w:eastAsia="Calibri" w:hAnsi="Times New Roman" w:cs="Arial"/>
          <w:sz w:val="24"/>
          <w:szCs w:val="24"/>
        </w:rPr>
        <w:t>технико</w:t>
      </w:r>
      <w:proofErr w:type="spellEnd"/>
      <w:r w:rsidRPr="00F0321E">
        <w:rPr>
          <w:rFonts w:ascii="Times New Roman" w:eastAsia="Calibri" w:hAnsi="Times New Roman" w:cs="Arial"/>
          <w:sz w:val="24"/>
          <w:szCs w:val="24"/>
        </w:rPr>
        <w:t xml:space="preserve"> - экономическое</w:t>
      </w:r>
      <w:proofErr w:type="gramEnd"/>
      <w:r w:rsidRPr="00F0321E">
        <w:rPr>
          <w:rFonts w:ascii="Times New Roman" w:eastAsia="Calibri" w:hAnsi="Times New Roman" w:cs="Arial"/>
          <w:sz w:val="24"/>
          <w:szCs w:val="24"/>
        </w:rPr>
        <w:t xml:space="preserve"> обоснование приобретения оборудования в целях создания и (или) развития, и (или) модернизации производства товаров (далее – ТЭО) по форме согласно приложению № 2 к настоящему Порядку.</w:t>
      </w:r>
    </w:p>
    <w:p w:rsidR="00F0321E" w:rsidRPr="00F0321E" w:rsidRDefault="002F0E6C" w:rsidP="002F0E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Непредставление документов, указанных в пункте 9 настоящего Порядка, а также несоответствие представленных документов установленным формам, указанным в приложениях №№ 1, 2 к настоящему Порядку, является основанием для принятия решения об отказе заявителю в участии в конкурсе. 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вправе отозвать пакет документов путем письменного обращения в отдел экономики в любое время, но не позднее даты окончания приема заявок.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Документы, представленные для участия в конкурсе, заявителю не возвращаются.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13.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F0321E" w:rsidRPr="00F0321E" w:rsidRDefault="00E95797" w:rsidP="002F0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14.Отдел экономики в течение 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04491B">
        <w:rPr>
          <w:rFonts w:ascii="Times New Roman" w:eastAsia="Calibri" w:hAnsi="Times New Roman" w:cs="Arial"/>
          <w:sz w:val="24"/>
          <w:szCs w:val="24"/>
        </w:rPr>
        <w:t>календарных</w:t>
      </w:r>
      <w:r w:rsidR="0004491B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регистрации заявки проверяет соответствие пакета документов конкурсным требованиям.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принятия решения об отказе в участии в конкурсе заявитель уведомляется </w:t>
      </w:r>
      <w:r w:rsidR="00F0321E" w:rsidRPr="00BE1A2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письменно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A28" w:rsidRPr="002576F2">
        <w:rPr>
          <w:rFonts w:ascii="Times New Roman" w:eastAsia="Calibri" w:hAnsi="Times New Roman" w:cs="Times New Roman"/>
          <w:sz w:val="24"/>
          <w:szCs w:val="24"/>
          <w:lang w:eastAsia="ru-RU"/>
        </w:rPr>
        <w:t>(почтовым отправлением)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5 </w:t>
      </w:r>
      <w:r w:rsidR="0004491B">
        <w:rPr>
          <w:rFonts w:ascii="Times New Roman" w:eastAsia="Calibri" w:hAnsi="Times New Roman" w:cs="Arial"/>
          <w:sz w:val="24"/>
          <w:szCs w:val="24"/>
        </w:rPr>
        <w:t>календарных</w:t>
      </w:r>
      <w:r w:rsidR="0004491B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принятия указанного решения.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ТЭО, по которым принято поло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>жительное решение о возможности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участия в конкурсе, отдел экономики с заключениями (аналитическими записками) направляет в конкурсную комиссию. 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17.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Для рассмотрения представленных аналитических записок и определения победителя создается конкурсная комиссия в составе семи человек (приложение № 4 к настоящему порядку).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BE1A28" w:rsidRPr="00BE1A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Конкурсная комиссия правомочна принимать решение, если на е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заседании присутствуют более 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 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равенстве голосов голос председателя или его заместителя, председательствующего на заседании, является решающим. 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конкурсной комиссии обеспечивает ведение протокола заседания.</w:t>
      </w:r>
    </w:p>
    <w:p w:rsidR="00F0321E" w:rsidRPr="00F0321E" w:rsidRDefault="002F0E6C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19.</w:t>
      </w:r>
      <w:r w:rsidR="00F0321E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заседании конкурсной комиссии </w:t>
      </w:r>
      <w:r w:rsidR="00B049A3">
        <w:rPr>
          <w:rFonts w:ascii="Times New Roman" w:eastAsia="Calibri" w:hAnsi="Times New Roman" w:cs="Times New Roman"/>
          <w:sz w:val="24"/>
          <w:szCs w:val="24"/>
          <w:lang w:eastAsia="ru-RU"/>
        </w:rPr>
        <w:t>каждое ТЭО обсуждается отдельно</w:t>
      </w:r>
      <w:r w:rsidR="008B2C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итогам критериев отбора (согласно приложению № 3).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F0E6C">
        <w:rPr>
          <w:rFonts w:ascii="Times New Roman" w:eastAsia="Calibri" w:hAnsi="Times New Roman" w:cs="Times New Roman"/>
          <w:sz w:val="24"/>
          <w:szCs w:val="24"/>
          <w:lang w:eastAsia="ru-RU"/>
        </w:rPr>
        <w:t>0.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Победителями признаются ТЭО, </w:t>
      </w:r>
      <w:proofErr w:type="gramStart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набравшие</w:t>
      </w:r>
      <w:proofErr w:type="gramEnd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менее 7 баллов.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F0E6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 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F0E6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конкурса в течение 5 </w:t>
      </w:r>
      <w:r w:rsidR="0004491B">
        <w:rPr>
          <w:rFonts w:ascii="Times New Roman" w:eastAsia="Calibri" w:hAnsi="Times New Roman" w:cs="Arial"/>
          <w:sz w:val="24"/>
          <w:szCs w:val="24"/>
        </w:rPr>
        <w:t>календарных</w:t>
      </w:r>
      <w:r w:rsidR="0004491B"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протокола письменно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E1A28" w:rsidRPr="002576F2">
        <w:rPr>
          <w:rFonts w:ascii="Times New Roman" w:eastAsia="Calibri" w:hAnsi="Times New Roman" w:cs="Times New Roman"/>
          <w:sz w:val="24"/>
          <w:szCs w:val="24"/>
          <w:lang w:eastAsia="ru-RU"/>
        </w:rPr>
        <w:t>(почтовым отправлением)</w:t>
      </w:r>
      <w:r w:rsidR="00BE1A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уведомляет заявителей о результатах рассмотрения ТЭО конкурсной комиссией.</w:t>
      </w:r>
    </w:p>
    <w:p w:rsidR="00F0321E" w:rsidRPr="00F0321E" w:rsidRDefault="00F0321E" w:rsidP="002F0E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F0E6C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конкурса размещает информацию о победителях конкурса на </w:t>
      </w:r>
      <w:r w:rsidRPr="00F0321E">
        <w:rPr>
          <w:rFonts w:ascii="Times New Roman" w:eastAsia="Calibri" w:hAnsi="Times New Roman" w:cs="Arial"/>
          <w:sz w:val="24"/>
          <w:szCs w:val="24"/>
        </w:rPr>
        <w:t xml:space="preserve">официальном сайте администрации района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в срок не позднее 3</w:t>
      </w:r>
      <w:r w:rsidR="0004491B" w:rsidRPr="0004491B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04491B">
        <w:rPr>
          <w:rFonts w:ascii="Times New Roman" w:eastAsia="Calibri" w:hAnsi="Times New Roman" w:cs="Arial"/>
          <w:sz w:val="24"/>
          <w:szCs w:val="24"/>
        </w:rPr>
        <w:t>календарных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подписания протокола заседания конкурсной комиссии. </w:t>
      </w:r>
    </w:p>
    <w:p w:rsidR="00F0321E" w:rsidRPr="00F0321E" w:rsidRDefault="00F0321E" w:rsidP="002F0E6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2</w:t>
      </w:r>
      <w:r w:rsidR="002F0E6C">
        <w:rPr>
          <w:rFonts w:ascii="Times New Roman" w:eastAsia="Calibri" w:hAnsi="Times New Roman" w:cs="Arial"/>
          <w:sz w:val="24"/>
          <w:szCs w:val="24"/>
        </w:rPr>
        <w:t>4.</w:t>
      </w:r>
      <w:r w:rsidRPr="00F0321E">
        <w:rPr>
          <w:rFonts w:ascii="Times New Roman" w:eastAsia="Calibri" w:hAnsi="Times New Roman" w:cs="Arial"/>
          <w:sz w:val="24"/>
          <w:szCs w:val="24"/>
        </w:rPr>
        <w:t>Конкурс признается несостоявшимся, если для участия в конкурсе не поступил ни один пакет документов.</w:t>
      </w:r>
    </w:p>
    <w:p w:rsidR="00F0321E" w:rsidRPr="00F0321E" w:rsidRDefault="00F0321E" w:rsidP="002F0E6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2</w:t>
      </w:r>
      <w:r w:rsidR="002F0E6C">
        <w:rPr>
          <w:rFonts w:ascii="Times New Roman" w:eastAsia="Calibri" w:hAnsi="Times New Roman" w:cs="Arial"/>
          <w:sz w:val="24"/>
          <w:szCs w:val="24"/>
        </w:rPr>
        <w:t>5.</w:t>
      </w:r>
      <w:r w:rsidRPr="00F0321E">
        <w:rPr>
          <w:rFonts w:ascii="Times New Roman" w:eastAsia="Calibri" w:hAnsi="Times New Roman" w:cs="Arial"/>
          <w:sz w:val="24"/>
          <w:szCs w:val="24"/>
        </w:rPr>
        <w:t>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0321E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2F0E6C" w:rsidRPr="00F0321E" w:rsidRDefault="002F0E6C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Приложение </w:t>
      </w:r>
      <w:r w:rsidR="00F3574A">
        <w:rPr>
          <w:rFonts w:ascii="Times New Roman" w:eastAsia="Calibri" w:hAnsi="Times New Roman" w:cs="Arial"/>
        </w:rPr>
        <w:t xml:space="preserve">№ </w:t>
      </w:r>
      <w:r w:rsidR="002F0E6C">
        <w:rPr>
          <w:rFonts w:ascii="Times New Roman" w:eastAsia="Calibri" w:hAnsi="Times New Roman" w:cs="Arial"/>
        </w:rPr>
        <w:t>1</w:t>
      </w:r>
    </w:p>
    <w:p w:rsidR="00F0321E" w:rsidRPr="00F0321E" w:rsidRDefault="002F0E6C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к Порядку проведения конкурса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те</w:t>
      </w:r>
      <w:r w:rsidR="002F0E6C">
        <w:rPr>
          <w:rFonts w:ascii="Times New Roman" w:eastAsia="Calibri" w:hAnsi="Times New Roman" w:cs="Arial"/>
        </w:rPr>
        <w:t>хнико-экономических обоснований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субъектов малого и </w:t>
      </w:r>
      <w:r w:rsidR="00BE1A28">
        <w:rPr>
          <w:rFonts w:ascii="Times New Roman" w:eastAsia="Calibri" w:hAnsi="Times New Roman" w:cs="Arial"/>
        </w:rPr>
        <w:t xml:space="preserve">(или) </w:t>
      </w:r>
      <w:r w:rsidR="002F0E6C">
        <w:rPr>
          <w:rFonts w:ascii="Times New Roman" w:eastAsia="Calibri" w:hAnsi="Times New Roman" w:cs="Arial"/>
        </w:rPr>
        <w:t>среднего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предприниматель</w:t>
      </w:r>
      <w:r w:rsidR="002F0E6C">
        <w:rPr>
          <w:rFonts w:ascii="Times New Roman" w:eastAsia="Calibri" w:hAnsi="Times New Roman" w:cs="Arial"/>
        </w:rPr>
        <w:t>ства на предоставление субсидии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на возмещение части затр</w:t>
      </w:r>
      <w:r w:rsidR="002F0E6C">
        <w:rPr>
          <w:rFonts w:ascii="Times New Roman" w:eastAsia="Calibri" w:hAnsi="Times New Roman" w:cs="Arial"/>
        </w:rPr>
        <w:t>ат по приобретению оборудования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в целях создания и (или)</w:t>
      </w:r>
      <w:r w:rsidR="002F0E6C">
        <w:rPr>
          <w:rFonts w:ascii="Times New Roman" w:eastAsia="Calibri" w:hAnsi="Times New Roman" w:cs="Arial"/>
        </w:rPr>
        <w:t xml:space="preserve"> развития, и (или) модернизации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</w:rPr>
        <w:t>производства товаров</w:t>
      </w:r>
    </w:p>
    <w:p w:rsid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2F0E6C" w:rsidRPr="00F0321E" w:rsidRDefault="002F0E6C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AC4DF4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заявителе: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Юридический адрес 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F0321E" w:rsidRPr="00F0321E" w:rsidRDefault="00F0321E" w:rsidP="00F032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____________________________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0321E" w:rsidRPr="00F0321E" w:rsidRDefault="00AC4DF4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F0E6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0321E" w:rsidRPr="00F0321E" w:rsidRDefault="002F0E6C" w:rsidP="002F0E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0321E" w:rsidRPr="00F0321E">
        <w:rPr>
          <w:rFonts w:ascii="Times New Roman" w:eastAsia="Calibri" w:hAnsi="Times New Roman" w:cs="Times New Roman"/>
          <w:sz w:val="24"/>
          <w:szCs w:val="24"/>
        </w:rPr>
        <w:t>Основной вид деятельности по ОК</w:t>
      </w:r>
      <w:r w:rsidR="00AC4DF4">
        <w:rPr>
          <w:rFonts w:ascii="Times New Roman" w:eastAsia="Calibri" w:hAnsi="Times New Roman" w:cs="Times New Roman"/>
          <w:sz w:val="24"/>
          <w:szCs w:val="24"/>
        </w:rPr>
        <w:t>ВЭД</w:t>
      </w:r>
      <w:r w:rsidR="00F0321E" w:rsidRPr="00F032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(в соответствии с выпиской из ЕГРЮЛ/ЕГРИП) ______</w:t>
      </w:r>
      <w:r w:rsidR="00AC4DF4">
        <w:rPr>
          <w:rFonts w:ascii="Times New Roman" w:eastAsia="Calibri" w:hAnsi="Times New Roman" w:cs="Arial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Arial"/>
          <w:sz w:val="24"/>
          <w:szCs w:val="24"/>
        </w:rPr>
        <w:t>_</w:t>
      </w:r>
      <w:r w:rsidR="00AC4DF4">
        <w:rPr>
          <w:rFonts w:ascii="Times New Roman" w:eastAsia="Calibri" w:hAnsi="Times New Roman" w:cs="Arial"/>
          <w:sz w:val="24"/>
          <w:szCs w:val="24"/>
        </w:rPr>
        <w:t>_________________</w:t>
      </w:r>
    </w:p>
    <w:p w:rsidR="00F0321E" w:rsidRPr="00F0321E" w:rsidRDefault="002F0E6C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оборудовани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0321E" w:rsidRPr="00F0321E" w:rsidRDefault="002F0E6C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приобретаемого оборудования по ОКОФ, утвержденного постановлением Госстандарта Российской Федерации от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26.12.1994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359 ________________________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F0321E" w:rsidRPr="00F0321E" w:rsidRDefault="00F0321E" w:rsidP="002F0E6C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5</w:t>
      </w:r>
      <w:r w:rsidR="002F0E6C">
        <w:rPr>
          <w:rFonts w:ascii="Times New Roman" w:eastAsia="Calibri" w:hAnsi="Times New Roman" w:cs="Arial"/>
          <w:sz w:val="24"/>
          <w:szCs w:val="24"/>
        </w:rPr>
        <w:t>.</w:t>
      </w:r>
      <w:r w:rsidR="0099236E">
        <w:rPr>
          <w:rFonts w:ascii="Times New Roman" w:eastAsia="Calibri" w:hAnsi="Times New Roman" w:cs="Arial"/>
          <w:sz w:val="24"/>
          <w:szCs w:val="24"/>
        </w:rPr>
        <w:t xml:space="preserve">Среднесписочная </w:t>
      </w:r>
      <w:r w:rsidR="00AC4DF4">
        <w:rPr>
          <w:rFonts w:ascii="Times New Roman" w:eastAsia="Calibri" w:hAnsi="Times New Roman" w:cs="Arial"/>
          <w:sz w:val="24"/>
          <w:szCs w:val="24"/>
        </w:rPr>
        <w:t xml:space="preserve">численность </w:t>
      </w:r>
      <w:r w:rsidRPr="00F0321E">
        <w:rPr>
          <w:rFonts w:ascii="Times New Roman" w:eastAsia="Calibri" w:hAnsi="Times New Roman" w:cs="Arial"/>
          <w:sz w:val="24"/>
          <w:szCs w:val="24"/>
        </w:rPr>
        <w:t>работников за предыдущий календарный год _________________</w:t>
      </w:r>
      <w:r w:rsidR="00AC4DF4">
        <w:rPr>
          <w:rFonts w:ascii="Times New Roman" w:eastAsia="Calibri" w:hAnsi="Times New Roman" w:cs="Arial"/>
          <w:sz w:val="24"/>
          <w:szCs w:val="24"/>
        </w:rPr>
        <w:t>____________________________________________________________</w:t>
      </w:r>
    </w:p>
    <w:p w:rsidR="00F0321E" w:rsidRPr="00F0321E" w:rsidRDefault="002F0E6C" w:rsidP="002F0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</w:t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последний квартал в расчете на одного работника, рублей _______________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992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0321E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что соответствуем требованиям, установленным статьей 4 </w:t>
      </w:r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от 24.07.2007 № 209-ФЗ «О развитии малого и среднего предпринимательства в Российской Федерации», и не являемся субъектами малого и среднего предпринимательства, указанными в частях 3 и 4 статьи 14 Федерального закона от 24.07.2007 № 209-ФЗ «О развитии малого и среднего предпринимательства в Российской Федерации», не находимся в процессе ликвидации, реорганизации, банкротства, деятельность</w:t>
      </w:r>
      <w:proofErr w:type="gramEnd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>приостановлена</w:t>
      </w:r>
      <w:proofErr w:type="gramEnd"/>
      <w:r w:rsidRPr="00F032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установленном действующим законодательством порядке.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 xml:space="preserve">С условиями участия в конкурсе по отбору технико-экономических обоснований заявителей – субъектов малого и </w:t>
      </w:r>
      <w:r w:rsidR="00BE1A28">
        <w:rPr>
          <w:rFonts w:ascii="Times New Roman" w:eastAsia="Calibri" w:hAnsi="Times New Roman" w:cs="Arial"/>
          <w:sz w:val="24"/>
          <w:szCs w:val="24"/>
        </w:rPr>
        <w:t xml:space="preserve">(или) </w:t>
      </w:r>
      <w:r w:rsidRPr="00F0321E">
        <w:rPr>
          <w:rFonts w:ascii="Times New Roman" w:eastAsia="Calibri" w:hAnsi="Times New Roman" w:cs="Arial"/>
          <w:sz w:val="24"/>
          <w:szCs w:val="24"/>
        </w:rPr>
        <w:t>среднего предпринимательства – для предо</w:t>
      </w:r>
      <w:r w:rsidR="00AC4DF4">
        <w:rPr>
          <w:rFonts w:ascii="Times New Roman" w:eastAsia="Calibri" w:hAnsi="Times New Roman" w:cs="Arial"/>
          <w:sz w:val="24"/>
          <w:szCs w:val="24"/>
        </w:rPr>
        <w:t>ставления субсидии на возмещени</w:t>
      </w:r>
      <w:r w:rsidR="002576F2">
        <w:rPr>
          <w:rFonts w:ascii="Times New Roman" w:eastAsia="Calibri" w:hAnsi="Times New Roman" w:cs="Arial"/>
          <w:sz w:val="24"/>
          <w:szCs w:val="24"/>
        </w:rPr>
        <w:t>е части затрат</w:t>
      </w:r>
      <w:r w:rsidR="00BE1A28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BE1A28" w:rsidRPr="002576F2">
        <w:rPr>
          <w:rFonts w:ascii="Times New Roman" w:eastAsia="Calibri" w:hAnsi="Times New Roman" w:cs="Arial"/>
          <w:sz w:val="24"/>
          <w:szCs w:val="24"/>
        </w:rPr>
        <w:t>по приобретению оборудования</w:t>
      </w:r>
      <w:r w:rsidRPr="00F0321E">
        <w:rPr>
          <w:rFonts w:ascii="Times New Roman" w:eastAsia="Calibri" w:hAnsi="Times New Roman" w:cs="Arial"/>
          <w:sz w:val="24"/>
          <w:szCs w:val="24"/>
        </w:rPr>
        <w:t xml:space="preserve">  в целях создания и (или) развития, и (или) модернизации производства товаров, ознакомлены и согласны. </w:t>
      </w:r>
    </w:p>
    <w:p w:rsidR="00F0321E" w:rsidRPr="00F0321E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Полноту и достоверность представленной информации подтверждаем.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F0321E" w:rsidRPr="00F0321E" w:rsidRDefault="00AC4DF4" w:rsidP="00F0321E">
      <w:pPr>
        <w:tabs>
          <w:tab w:val="left" w:pos="5245"/>
          <w:tab w:val="left" w:pos="5670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Default="00AC4DF4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321E"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E1A28" w:rsidRDefault="00BE1A28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28" w:rsidRDefault="00BE1A28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A28" w:rsidRPr="00F0321E" w:rsidRDefault="00BE1A28" w:rsidP="00F0321E">
      <w:pPr>
        <w:tabs>
          <w:tab w:val="left" w:pos="5529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Приложение </w:t>
      </w:r>
      <w:r w:rsidR="00F3574A">
        <w:rPr>
          <w:rFonts w:ascii="Times New Roman" w:eastAsia="Calibri" w:hAnsi="Times New Roman" w:cs="Arial"/>
        </w:rPr>
        <w:t xml:space="preserve">№ </w:t>
      </w:r>
      <w:r w:rsidRPr="00F0321E">
        <w:rPr>
          <w:rFonts w:ascii="Times New Roman" w:eastAsia="Calibri" w:hAnsi="Times New Roman" w:cs="Arial"/>
        </w:rPr>
        <w:t>2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к Порядку проведения конкурса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технико-экономических обоснований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субъектов малого и</w:t>
      </w:r>
      <w:r w:rsidR="00BE1A28">
        <w:rPr>
          <w:rFonts w:ascii="Times New Roman" w:eastAsia="Calibri" w:hAnsi="Times New Roman" w:cs="Arial"/>
        </w:rPr>
        <w:t xml:space="preserve"> (или)</w:t>
      </w:r>
      <w:r w:rsidRPr="00F0321E">
        <w:rPr>
          <w:rFonts w:ascii="Times New Roman" w:eastAsia="Calibri" w:hAnsi="Times New Roman" w:cs="Arial"/>
        </w:rPr>
        <w:t xml:space="preserve"> среднего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предпринимательства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на предоставление субсидии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на возмещение части затрат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по приобретению оборудования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в целях создания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и (или) развития,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и (или) модернизации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производства товаров</w:t>
      </w: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Технико-экономическое обоснование приобретения оборудования в целях создания и (или) развития, и (или) модернизации производства товаров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Информация о деятельности заявителя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Наименование юридического лица,</w:t>
            </w:r>
          </w:p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Ф.И.О. индивидуального предпринимателя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Юридический адрес регистрации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Контактные данные (телефон/факс, </w:t>
            </w:r>
            <w:r w:rsidRPr="00F0321E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e</w:t>
            </w: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-</w:t>
            </w:r>
            <w:r w:rsidRPr="00F0321E">
              <w:rPr>
                <w:rFonts w:ascii="Times New Roman" w:eastAsia="Calibri" w:hAnsi="Times New Roman" w:cs="Arial"/>
                <w:sz w:val="24"/>
                <w:szCs w:val="24"/>
                <w:lang w:val="en-US"/>
              </w:rPr>
              <w:t>mail</w:t>
            </w: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Ф.И.О. руководителя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99236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(продукции);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353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</w:tcPr>
          <w:p w:rsidR="00F0321E" w:rsidRPr="00F0321E" w:rsidRDefault="00F0321E" w:rsidP="00F0321E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F0321E" w:rsidRPr="00F0321E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Технико-экономическое основание приобретения оборудования</w:t>
      </w:r>
    </w:p>
    <w:p w:rsidR="0099236E" w:rsidRPr="00F0321E" w:rsidRDefault="0099236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Вид деятельности, для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AC4DF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Стоимость приобретаемого оборудования (с НДС), рублей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Реквизиты договоров на приобретение оборудования (дата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Дополнительная номенклатура производимых товаров, в том числе: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инновационных товаров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2576F2" w:rsidRPr="00F0321E" w:rsidTr="002576F2">
        <w:tc>
          <w:tcPr>
            <w:tcW w:w="4928" w:type="dxa"/>
          </w:tcPr>
          <w:p w:rsidR="002576F2" w:rsidRPr="00F0321E" w:rsidRDefault="002576F2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товаров (продукции), направляемых на экспорт</w:t>
            </w:r>
          </w:p>
        </w:tc>
        <w:tc>
          <w:tcPr>
            <w:tcW w:w="4678" w:type="dxa"/>
          </w:tcPr>
          <w:p w:rsidR="002576F2" w:rsidRPr="00F0321E" w:rsidRDefault="002576F2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Финансово-экономические показатели деятельности заявителя</w:t>
      </w:r>
    </w:p>
    <w:p w:rsidR="0099236E" w:rsidRPr="00F0321E" w:rsidRDefault="0099236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90"/>
        <w:gridCol w:w="1461"/>
        <w:gridCol w:w="1231"/>
        <w:gridCol w:w="1275"/>
      </w:tblGrid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</w:rPr>
            </w:pPr>
            <w:r w:rsidRPr="00F0321E">
              <w:rPr>
                <w:rFonts w:ascii="Times New Roman" w:eastAsia="Calibri" w:hAnsi="Times New Roman" w:cs="Arial"/>
              </w:rPr>
              <w:t>Наименование показателя</w:t>
            </w:r>
          </w:p>
        </w:tc>
        <w:tc>
          <w:tcPr>
            <w:tcW w:w="1090" w:type="dxa"/>
          </w:tcPr>
          <w:p w:rsidR="00F0321E" w:rsidRPr="00F0321E" w:rsidRDefault="0099236E" w:rsidP="0099236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/>
              </w:rPr>
              <w:t>Едини</w:t>
            </w:r>
            <w:r w:rsidR="00F0321E" w:rsidRPr="00F0321E">
              <w:rPr>
                <w:rFonts w:ascii="Times New Roman" w:eastAsia="Calibri" w:hAnsi="Times New Roman" w:cs="Arial"/>
              </w:rPr>
              <w:t>цы</w:t>
            </w:r>
            <w:r>
              <w:rPr>
                <w:rFonts w:ascii="Times New Roman" w:eastAsia="Calibri" w:hAnsi="Times New Roman" w:cs="Arial"/>
              </w:rPr>
              <w:t xml:space="preserve"> измере</w:t>
            </w:r>
            <w:r w:rsidR="00F0321E" w:rsidRPr="00F0321E">
              <w:rPr>
                <w:rFonts w:ascii="Times New Roman" w:eastAsia="Calibri" w:hAnsi="Times New Roman" w:cs="Arial"/>
              </w:rPr>
              <w:t>ния</w:t>
            </w:r>
          </w:p>
        </w:tc>
        <w:tc>
          <w:tcPr>
            <w:tcW w:w="1461" w:type="dxa"/>
          </w:tcPr>
          <w:p w:rsidR="00F0321E" w:rsidRPr="00F0321E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</w:rPr>
            </w:pPr>
            <w:r w:rsidRPr="00F0321E">
              <w:rPr>
                <w:rFonts w:ascii="Times New Roman" w:eastAsia="Calibri" w:hAnsi="Times New Roman" w:cs="Arial"/>
              </w:rPr>
              <w:t>Год, предшествующий</w:t>
            </w:r>
            <w:r w:rsidR="00AC4DF4">
              <w:rPr>
                <w:rFonts w:ascii="Times New Roman" w:eastAsia="Calibri" w:hAnsi="Times New Roman" w:cs="Arial"/>
              </w:rPr>
              <w:t xml:space="preserve"> </w:t>
            </w:r>
            <w:proofErr w:type="gramStart"/>
            <w:r w:rsidRPr="00F0321E">
              <w:rPr>
                <w:rFonts w:ascii="Times New Roman" w:eastAsia="Calibri" w:hAnsi="Times New Roman" w:cs="Arial"/>
              </w:rPr>
              <w:t>текущему</w:t>
            </w:r>
            <w:proofErr w:type="gramEnd"/>
            <w:r w:rsidRPr="00F0321E">
              <w:rPr>
                <w:rFonts w:ascii="Times New Roman" w:eastAsia="Calibri" w:hAnsi="Times New Roman" w:cs="Arial"/>
              </w:rPr>
              <w:t xml:space="preserve"> (факт)</w:t>
            </w: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</w:rPr>
            </w:pPr>
            <w:r w:rsidRPr="00F0321E">
              <w:rPr>
                <w:rFonts w:ascii="Times New Roman" w:eastAsia="Calibri" w:hAnsi="Times New Roman" w:cs="Arial"/>
              </w:rPr>
              <w:t>Текущий год (план)</w:t>
            </w:r>
          </w:p>
        </w:tc>
        <w:tc>
          <w:tcPr>
            <w:tcW w:w="1275" w:type="dxa"/>
          </w:tcPr>
          <w:p w:rsidR="00F0321E" w:rsidRPr="00F0321E" w:rsidRDefault="00F0321E" w:rsidP="00AC4DF4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</w:rPr>
            </w:pPr>
            <w:r w:rsidRPr="00F0321E">
              <w:rPr>
                <w:rFonts w:ascii="Times New Roman" w:eastAsia="Calibri" w:hAnsi="Times New Roman" w:cs="Arial"/>
              </w:rPr>
              <w:t>Очередной год (план)</w:t>
            </w: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Выручка от реализации товаров 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в том числе НДС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Затраты на производство и сбыт товаров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Прибыль (убыток) от продаж товаров 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налог на прибыль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земельный налог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rPr>
          <w:trHeight w:val="58"/>
        </w:trPr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чел.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Среднемесячная заработная плата на одного работающего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рублей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Объем отгруженных товаров, в том числе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rPr>
          <w:trHeight w:val="58"/>
        </w:trPr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объем товаров, отгруженных на территории Красноярского края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4503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объем товаров, отгруженных за пределы Красноярского края</w:t>
            </w:r>
          </w:p>
        </w:tc>
        <w:tc>
          <w:tcPr>
            <w:tcW w:w="109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тыс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.р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уб</w:t>
            </w:r>
            <w:proofErr w:type="spell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F0321E" w:rsidRPr="00F0321E" w:rsidRDefault="00F0321E" w:rsidP="00F0321E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организации/</w:t>
      </w:r>
    </w:p>
    <w:p w:rsidR="00F0321E" w:rsidRPr="00A41155" w:rsidRDefault="00A41155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4D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32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A4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Приложение 3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к Порядку проведения конкурса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технико-экономических обоснований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субъектов малого и </w:t>
      </w:r>
      <w:r w:rsidR="00BE1A28">
        <w:rPr>
          <w:rFonts w:ascii="Times New Roman" w:eastAsia="Calibri" w:hAnsi="Times New Roman" w:cs="Arial"/>
        </w:rPr>
        <w:t xml:space="preserve">(или) </w:t>
      </w:r>
      <w:r w:rsidRPr="00F0321E">
        <w:rPr>
          <w:rFonts w:ascii="Times New Roman" w:eastAsia="Calibri" w:hAnsi="Times New Roman" w:cs="Arial"/>
        </w:rPr>
        <w:t>среднего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предпринимательства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на предоставление </w:t>
      </w:r>
      <w:proofErr w:type="gramStart"/>
      <w:r w:rsidRPr="00F0321E">
        <w:rPr>
          <w:rFonts w:ascii="Times New Roman" w:eastAsia="Calibri" w:hAnsi="Times New Roman" w:cs="Arial"/>
        </w:rPr>
        <w:t>субсидии</w:t>
      </w:r>
      <w:proofErr w:type="gramEnd"/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на возмещение части затрат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по приобретению оборудования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в целях создания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и (или) развития,</w:t>
      </w:r>
      <w:r w:rsidR="00BE1A28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и (или) модернизации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производства товаров</w:t>
      </w:r>
    </w:p>
    <w:p w:rsidR="00F0321E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99236E" w:rsidRPr="00F0321E" w:rsidRDefault="0099236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Критерии отбора технико-экономических обоснований</w:t>
      </w:r>
    </w:p>
    <w:p w:rsidR="00F0321E" w:rsidRPr="00F0321E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Arial"/>
          <w:sz w:val="30"/>
          <w:szCs w:val="30"/>
        </w:rPr>
      </w:pPr>
    </w:p>
    <w:p w:rsidR="00F0321E" w:rsidRPr="0099236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99236E">
        <w:rPr>
          <w:rFonts w:ascii="Times New Roman" w:eastAsia="Calibri" w:hAnsi="Times New Roman" w:cs="Arial"/>
          <w:sz w:val="24"/>
          <w:szCs w:val="24"/>
        </w:rPr>
        <w:t>(наименование заявителя)</w:t>
      </w:r>
    </w:p>
    <w:p w:rsidR="00F0321E" w:rsidRPr="00F0321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30"/>
          <w:szCs w:val="30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1"/>
        <w:gridCol w:w="1417"/>
        <w:gridCol w:w="1570"/>
        <w:gridCol w:w="1422"/>
      </w:tblGrid>
      <w:tr w:rsidR="00F0321E" w:rsidRPr="00F0321E" w:rsidTr="00F0321E">
        <w:trPr>
          <w:tblHeader/>
        </w:trPr>
        <w:tc>
          <w:tcPr>
            <w:tcW w:w="540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№ 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/п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1570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Фактический показатель</w:t>
            </w:r>
          </w:p>
        </w:tc>
        <w:tc>
          <w:tcPr>
            <w:tcW w:w="1422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Оценка</w:t>
            </w:r>
          </w:p>
        </w:tc>
      </w:tr>
      <w:tr w:rsidR="00F0321E" w:rsidRPr="00F0321E" w:rsidTr="00F0321E">
        <w:trPr>
          <w:tblHeader/>
        </w:trPr>
        <w:tc>
          <w:tcPr>
            <w:tcW w:w="540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F0321E" w:rsidRPr="00F0321E" w:rsidRDefault="00F0321E" w:rsidP="00F0321E">
            <w:pPr>
              <w:spacing w:after="0" w:line="192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</w:tr>
      <w:tr w:rsidR="00F0321E" w:rsidRPr="00F0321E" w:rsidTr="00F0321E">
        <w:tc>
          <w:tcPr>
            <w:tcW w:w="54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b/>
                <w:sz w:val="24"/>
                <w:szCs w:val="24"/>
              </w:rPr>
              <w:t>1</w:t>
            </w:r>
          </w:p>
        </w:tc>
        <w:tc>
          <w:tcPr>
            <w:tcW w:w="8940" w:type="dxa"/>
            <w:gridSpan w:val="4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b/>
                <w:sz w:val="24"/>
                <w:szCs w:val="24"/>
              </w:rPr>
              <w:t>Социальная эффективность</w:t>
            </w:r>
          </w:p>
        </w:tc>
      </w:tr>
      <w:tr w:rsidR="00F0321E" w:rsidRPr="00F0321E" w:rsidTr="00F0321E">
        <w:tc>
          <w:tcPr>
            <w:tcW w:w="54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в расчете на одного работника (справочно </w:t>
            </w: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«___»___________20__ г МРОТ ___________)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а)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4 МРОТ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3 МРОТ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более 2 МРОТ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МРОТ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2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 w:val="restart"/>
            <w:shd w:val="clear" w:color="auto" w:fill="auto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работающих</w:t>
            </w:r>
            <w:proofErr w:type="gramEnd"/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 на предприятии в отчетном году: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  <w:shd w:val="clear" w:color="auto" w:fill="auto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  <w:shd w:val="clear" w:color="auto" w:fill="auto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 до 15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  <w:shd w:val="clear" w:color="auto" w:fill="auto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15 до 30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  <w:shd w:val="clear" w:color="auto" w:fill="auto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Свыше 30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создание 4 дополнительных рабочих мест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создание 3 дополнительных рабочих мест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создание 2 дополнительных рабочих мест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создание 1 дополнительных рабочих мест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8940" w:type="dxa"/>
            <w:gridSpan w:val="4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b/>
                <w:sz w:val="24"/>
                <w:szCs w:val="24"/>
              </w:rPr>
              <w:t>Бюджетная эффективность</w:t>
            </w: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увеличение объема налогов, уплаченных в бюджеты всех уровней: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8940" w:type="dxa"/>
            <w:gridSpan w:val="4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b/>
                <w:sz w:val="24"/>
                <w:szCs w:val="24"/>
              </w:rPr>
              <w:t>Экономическая эффективность</w:t>
            </w: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а)</w:t>
            </w:r>
          </w:p>
        </w:tc>
        <w:tc>
          <w:tcPr>
            <w:tcW w:w="4531" w:type="dxa"/>
          </w:tcPr>
          <w:p w:rsidR="00F0321E" w:rsidRPr="00F0321E" w:rsidRDefault="00F0321E" w:rsidP="00AC4DF4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Увеличение объема товаров, отгруженных на территории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б)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Увеличение объема товаров, отгруженных за пределы Боготольского района,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в)</w:t>
            </w: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Увеличение выручки от реализации товаров, в очередном году (плановом) по отношению к текущему году: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свыше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5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30 до 50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4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20 до 30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3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от 10 до 20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2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до 10 процентов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1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  <w:vMerge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прирост отсутствует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>0</w:t>
            </w:r>
          </w:p>
        </w:tc>
        <w:tc>
          <w:tcPr>
            <w:tcW w:w="1570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F0321E" w:rsidRPr="00F0321E" w:rsidTr="00F0321E">
        <w:tc>
          <w:tcPr>
            <w:tcW w:w="540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0321E" w:rsidRPr="00F0321E" w:rsidRDefault="00F0321E" w:rsidP="00F0321E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eastAsia="Calibri" w:hAnsi="Times New Roman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570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F0321E" w:rsidRPr="00F0321E" w:rsidRDefault="00F0321E" w:rsidP="00F0321E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:rsidR="00F0321E" w:rsidRPr="0099236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99236E" w:rsidRDefault="00F0321E" w:rsidP="00F0321E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8B2C28" w:rsidP="008B2C28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Председатель конкурсной комиссии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________________ _____</w:t>
      </w:r>
      <w:r>
        <w:rPr>
          <w:rFonts w:ascii="Times New Roman" w:eastAsia="Calibri" w:hAnsi="Times New Roman" w:cs="Arial"/>
          <w:sz w:val="24"/>
          <w:szCs w:val="24"/>
        </w:rPr>
        <w:t>__________</w:t>
      </w:r>
      <w:r w:rsidR="00F0321E" w:rsidRPr="00F0321E">
        <w:rPr>
          <w:rFonts w:ascii="Times New Roman" w:eastAsia="Calibri" w:hAnsi="Times New Roman" w:cs="Arial"/>
          <w:sz w:val="24"/>
          <w:szCs w:val="24"/>
        </w:rPr>
        <w:t>__</w:t>
      </w:r>
      <w:r>
        <w:rPr>
          <w:rFonts w:ascii="Times New Roman" w:eastAsia="Calibri" w:hAnsi="Times New Roman" w:cs="Arial"/>
          <w:sz w:val="24"/>
          <w:szCs w:val="24"/>
        </w:rPr>
        <w:t>_____________</w:t>
      </w:r>
    </w:p>
    <w:p w:rsidR="00F0321E" w:rsidRDefault="00F0321E" w:rsidP="00F0321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ab/>
      </w:r>
      <w:r w:rsidRPr="00F0321E">
        <w:rPr>
          <w:rFonts w:ascii="Times New Roman" w:eastAsia="Calibri" w:hAnsi="Times New Roman" w:cs="Arial"/>
          <w:sz w:val="24"/>
          <w:szCs w:val="24"/>
        </w:rPr>
        <w:tab/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Pr="00F0321E">
        <w:rPr>
          <w:rFonts w:ascii="Times New Roman" w:eastAsia="Calibri" w:hAnsi="Times New Roman" w:cs="Arial"/>
          <w:sz w:val="24"/>
          <w:szCs w:val="24"/>
        </w:rPr>
        <w:tab/>
        <w:t>(подпись)</w:t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="008B2C28">
        <w:rPr>
          <w:rFonts w:ascii="Times New Roman" w:eastAsia="Calibri" w:hAnsi="Times New Roman" w:cs="Arial"/>
          <w:sz w:val="24"/>
          <w:szCs w:val="24"/>
        </w:rPr>
        <w:tab/>
      </w:r>
      <w:r w:rsidRPr="00F0321E">
        <w:rPr>
          <w:rFonts w:ascii="Times New Roman" w:eastAsia="Calibri" w:hAnsi="Times New Roman" w:cs="Arial"/>
          <w:sz w:val="24"/>
          <w:szCs w:val="24"/>
        </w:rPr>
        <w:tab/>
        <w:t>(Ф</w:t>
      </w:r>
      <w:r w:rsidR="008B2C28">
        <w:rPr>
          <w:rFonts w:ascii="Times New Roman" w:eastAsia="Calibri" w:hAnsi="Times New Roman" w:cs="Arial"/>
          <w:sz w:val="24"/>
          <w:szCs w:val="24"/>
        </w:rPr>
        <w:t>.</w:t>
      </w:r>
      <w:r w:rsidRPr="00F0321E">
        <w:rPr>
          <w:rFonts w:ascii="Times New Roman" w:eastAsia="Calibri" w:hAnsi="Times New Roman" w:cs="Arial"/>
          <w:sz w:val="24"/>
          <w:szCs w:val="24"/>
        </w:rPr>
        <w:t>И</w:t>
      </w:r>
      <w:r w:rsidR="008B2C28">
        <w:rPr>
          <w:rFonts w:ascii="Times New Roman" w:eastAsia="Calibri" w:hAnsi="Times New Roman" w:cs="Arial"/>
          <w:sz w:val="24"/>
          <w:szCs w:val="24"/>
        </w:rPr>
        <w:t>.</w:t>
      </w:r>
      <w:r w:rsidRPr="00F0321E">
        <w:rPr>
          <w:rFonts w:ascii="Times New Roman" w:eastAsia="Calibri" w:hAnsi="Times New Roman" w:cs="Arial"/>
          <w:sz w:val="24"/>
          <w:szCs w:val="24"/>
        </w:rPr>
        <w:t>О)</w:t>
      </w:r>
    </w:p>
    <w:p w:rsidR="008B2C28" w:rsidRDefault="008B2C28" w:rsidP="00F0321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8B2C28" w:rsidRDefault="008B2C28" w:rsidP="00F0321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Секретарь конкурсной комиссии_____________________ ____________________________</w:t>
      </w:r>
    </w:p>
    <w:p w:rsidR="008B2C28" w:rsidRPr="00F0321E" w:rsidRDefault="008B2C28" w:rsidP="00F0321E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  <w:t>(подпись)</w:t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ab/>
        <w:t>(Ф.И.О.)</w:t>
      </w:r>
    </w:p>
    <w:p w:rsidR="00F0321E" w:rsidRDefault="00F0321E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AC4DF4" w:rsidRDefault="00AC4DF4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24DB5" w:rsidRDefault="00F24DB5" w:rsidP="00F0321E">
      <w:pPr>
        <w:spacing w:after="0" w:line="240" w:lineRule="auto"/>
        <w:jc w:val="right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 xml:space="preserve">Приложение </w:t>
      </w:r>
      <w:r w:rsidR="00F3574A">
        <w:rPr>
          <w:rFonts w:ascii="Times New Roman" w:eastAsia="Calibri" w:hAnsi="Times New Roman" w:cs="Arial"/>
        </w:rPr>
        <w:t xml:space="preserve">№ </w:t>
      </w:r>
      <w:r w:rsidRPr="00F0321E">
        <w:rPr>
          <w:rFonts w:ascii="Times New Roman" w:eastAsia="Calibri" w:hAnsi="Times New Roman" w:cs="Arial"/>
        </w:rPr>
        <w:t>4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к Порядку проведения конкурса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технико-экономических обоснований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субъектов малого и</w:t>
      </w:r>
      <w:r w:rsidR="00F24DB5">
        <w:rPr>
          <w:rFonts w:ascii="Times New Roman" w:eastAsia="Calibri" w:hAnsi="Times New Roman" w:cs="Arial"/>
        </w:rPr>
        <w:t xml:space="preserve"> (или)</w:t>
      </w:r>
      <w:r w:rsidRPr="00F0321E">
        <w:rPr>
          <w:rFonts w:ascii="Times New Roman" w:eastAsia="Calibri" w:hAnsi="Times New Roman" w:cs="Arial"/>
        </w:rPr>
        <w:t xml:space="preserve"> среднего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предпринимательства</w:t>
      </w:r>
      <w:r w:rsidR="00F24DB5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на предоставление субсидии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на возмещение части затрат</w:t>
      </w:r>
      <w:r w:rsidR="00F24DB5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по приобретению оборудования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в целях создания</w:t>
      </w:r>
      <w:r w:rsidR="00F24DB5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и (или) развития,</w:t>
      </w:r>
      <w:r w:rsidR="00F24DB5">
        <w:rPr>
          <w:rFonts w:ascii="Times New Roman" w:eastAsia="Calibri" w:hAnsi="Times New Roman" w:cs="Arial"/>
        </w:rPr>
        <w:t xml:space="preserve"> </w:t>
      </w:r>
      <w:r w:rsidRPr="00F0321E">
        <w:rPr>
          <w:rFonts w:ascii="Times New Roman" w:eastAsia="Calibri" w:hAnsi="Times New Roman" w:cs="Arial"/>
        </w:rPr>
        <w:t>и (или) модернизации</w:t>
      </w:r>
    </w:p>
    <w:p w:rsidR="00F0321E" w:rsidRPr="00F0321E" w:rsidRDefault="00F0321E" w:rsidP="00F0321E">
      <w:pPr>
        <w:spacing w:after="0" w:line="192" w:lineRule="auto"/>
        <w:jc w:val="right"/>
        <w:rPr>
          <w:rFonts w:ascii="Times New Roman" w:eastAsia="Calibri" w:hAnsi="Times New Roman" w:cs="Arial"/>
        </w:rPr>
      </w:pPr>
      <w:r w:rsidRPr="00F0321E">
        <w:rPr>
          <w:rFonts w:ascii="Times New Roman" w:eastAsia="Calibri" w:hAnsi="Times New Roman" w:cs="Arial"/>
        </w:rPr>
        <w:t>производства товаров</w:t>
      </w: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F0321E">
      <w:pPr>
        <w:spacing w:after="0" w:line="192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p w:rsidR="00F0321E" w:rsidRPr="00F0321E" w:rsidRDefault="00F0321E" w:rsidP="00EB59C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 xml:space="preserve">СОСТАВ </w:t>
      </w:r>
    </w:p>
    <w:p w:rsidR="00F0321E" w:rsidRPr="00F0321E" w:rsidRDefault="00F0321E" w:rsidP="00EB59C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  <w:r w:rsidRPr="00F0321E">
        <w:rPr>
          <w:rFonts w:ascii="Times New Roman" w:eastAsia="Calibri" w:hAnsi="Times New Roman" w:cs="Arial"/>
          <w:sz w:val="24"/>
          <w:szCs w:val="24"/>
        </w:rPr>
        <w:t>конкурсной комиссии</w:t>
      </w:r>
    </w:p>
    <w:p w:rsidR="00F0321E" w:rsidRDefault="00F0321E" w:rsidP="00EB59C8">
      <w:pPr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99236E" w:rsidTr="00EB59C8"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Красько Николай Васильевич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лава администрации района, председатель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комиссии</w:t>
            </w: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Бакуневич</w:t>
            </w:r>
            <w:proofErr w:type="spellEnd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</w:t>
            </w: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лавы администрации района по финансово-экономическим вопросам, заместитель председателя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комиссии</w:t>
            </w: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Неведомская</w:t>
            </w:r>
            <w:proofErr w:type="spellEnd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ведущий специалист отдела экономики и планирования, секретарь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комиссии</w:t>
            </w: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c>
          <w:tcPr>
            <w:tcW w:w="3369" w:type="dxa"/>
          </w:tcPr>
          <w:p w:rsidR="0099236E" w:rsidRDefault="0099236E" w:rsidP="00EB59C8">
            <w:pPr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Купилова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экономики и планирования администрации района</w:t>
            </w: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rPr>
          <w:trHeight w:val="113"/>
        </w:trPr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Шик Елена Ивановна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сельского хозяйства администрации района</w:t>
            </w: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99236E" w:rsidTr="00EB59C8">
        <w:trPr>
          <w:trHeight w:val="149"/>
        </w:trPr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Дубовиков Владимир Анатольевич</w:t>
            </w:r>
          </w:p>
        </w:tc>
        <w:tc>
          <w:tcPr>
            <w:tcW w:w="6485" w:type="dxa"/>
          </w:tcPr>
          <w:p w:rsidR="0099236E" w:rsidRDefault="0099236E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депутат </w:t>
            </w:r>
            <w:proofErr w:type="spellStart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Боготольского</w:t>
            </w:r>
            <w:proofErr w:type="spellEnd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районного совета депутатов</w:t>
            </w:r>
          </w:p>
          <w:p w:rsidR="00EB59C8" w:rsidRDefault="00EB59C8" w:rsidP="00EB59C8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B59C8" w:rsidRDefault="00EB59C8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bookmarkStart w:id="22" w:name="_GoBack"/>
            <w:bookmarkEnd w:id="22"/>
          </w:p>
        </w:tc>
      </w:tr>
      <w:tr w:rsidR="0099236E" w:rsidTr="00EB59C8">
        <w:trPr>
          <w:trHeight w:val="109"/>
        </w:trPr>
        <w:tc>
          <w:tcPr>
            <w:tcW w:w="3369" w:type="dxa"/>
          </w:tcPr>
          <w:p w:rsidR="0099236E" w:rsidRDefault="0099236E" w:rsidP="00EB59C8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proofErr w:type="spellStart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Катаровский</w:t>
            </w:r>
            <w:proofErr w:type="spellEnd"/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6485" w:type="dxa"/>
          </w:tcPr>
          <w:p w:rsidR="00EB59C8" w:rsidRDefault="0099236E" w:rsidP="00EB59C8">
            <w:pPr>
              <w:ind w:left="4950" w:hanging="4950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председатель ме</w:t>
            </w:r>
            <w:r w:rsidR="00EB59C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стного благотворительного фонда </w:t>
            </w:r>
          </w:p>
          <w:p w:rsidR="0099236E" w:rsidRDefault="00EB59C8" w:rsidP="00EB59C8">
            <w:pPr>
              <w:ind w:left="4950" w:hanging="4950"/>
              <w:contextualSpacing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со</w:t>
            </w:r>
            <w:r w:rsidR="0099236E" w:rsidRPr="00F0321E">
              <w:rPr>
                <w:rFonts w:ascii="Times New Roman" w:hAnsi="Times New Roman"/>
                <w:snapToGrid w:val="0"/>
                <w:sz w:val="24"/>
                <w:szCs w:val="24"/>
              </w:rPr>
              <w:t>циальной поддержки «Во благо»</w:t>
            </w:r>
          </w:p>
        </w:tc>
      </w:tr>
    </w:tbl>
    <w:p w:rsidR="003879D1" w:rsidRDefault="003879D1" w:rsidP="0099236E">
      <w:pPr>
        <w:spacing w:after="0" w:line="240" w:lineRule="auto"/>
        <w:jc w:val="both"/>
      </w:pPr>
    </w:p>
    <w:sectPr w:rsidR="003879D1" w:rsidSect="00E70E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9E" w:rsidRDefault="00BC1A9E" w:rsidP="00F0321E">
      <w:pPr>
        <w:spacing w:after="0" w:line="240" w:lineRule="auto"/>
      </w:pPr>
      <w:r>
        <w:separator/>
      </w:r>
    </w:p>
  </w:endnote>
  <w:endnote w:type="continuationSeparator" w:id="0">
    <w:p w:rsidR="00BC1A9E" w:rsidRDefault="00BC1A9E" w:rsidP="00F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9E" w:rsidRDefault="00BC1A9E" w:rsidP="00F0321E">
      <w:pPr>
        <w:spacing w:after="0" w:line="240" w:lineRule="auto"/>
      </w:pPr>
      <w:r>
        <w:separator/>
      </w:r>
    </w:p>
  </w:footnote>
  <w:footnote w:type="continuationSeparator" w:id="0">
    <w:p w:rsidR="00BC1A9E" w:rsidRDefault="00BC1A9E" w:rsidP="00F0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6C"/>
    <w:rsid w:val="00034EE4"/>
    <w:rsid w:val="0004491B"/>
    <w:rsid w:val="00054521"/>
    <w:rsid w:val="0007691A"/>
    <w:rsid w:val="000A2A26"/>
    <w:rsid w:val="000A5E79"/>
    <w:rsid w:val="000E59EB"/>
    <w:rsid w:val="000E6FE3"/>
    <w:rsid w:val="00144636"/>
    <w:rsid w:val="001604F0"/>
    <w:rsid w:val="001B5314"/>
    <w:rsid w:val="00206718"/>
    <w:rsid w:val="002308AE"/>
    <w:rsid w:val="002576F2"/>
    <w:rsid w:val="00281ABD"/>
    <w:rsid w:val="002E3648"/>
    <w:rsid w:val="002E6047"/>
    <w:rsid w:val="002F0E6C"/>
    <w:rsid w:val="0033094E"/>
    <w:rsid w:val="003879D1"/>
    <w:rsid w:val="003A346E"/>
    <w:rsid w:val="003C0717"/>
    <w:rsid w:val="003E6BDB"/>
    <w:rsid w:val="00421535"/>
    <w:rsid w:val="00441009"/>
    <w:rsid w:val="004B111B"/>
    <w:rsid w:val="00531902"/>
    <w:rsid w:val="005352D4"/>
    <w:rsid w:val="00546C55"/>
    <w:rsid w:val="00550803"/>
    <w:rsid w:val="005629EA"/>
    <w:rsid w:val="00577CEF"/>
    <w:rsid w:val="005A7E6C"/>
    <w:rsid w:val="005D4273"/>
    <w:rsid w:val="00611205"/>
    <w:rsid w:val="00664A9D"/>
    <w:rsid w:val="006B363A"/>
    <w:rsid w:val="006F49D4"/>
    <w:rsid w:val="00711B65"/>
    <w:rsid w:val="007750C4"/>
    <w:rsid w:val="007A15A1"/>
    <w:rsid w:val="007D4C68"/>
    <w:rsid w:val="007E18A3"/>
    <w:rsid w:val="00811F34"/>
    <w:rsid w:val="0084374E"/>
    <w:rsid w:val="00850BE1"/>
    <w:rsid w:val="008849D7"/>
    <w:rsid w:val="00886AA0"/>
    <w:rsid w:val="00887FA5"/>
    <w:rsid w:val="008B2C28"/>
    <w:rsid w:val="008E0566"/>
    <w:rsid w:val="008F648E"/>
    <w:rsid w:val="009134ED"/>
    <w:rsid w:val="0093298A"/>
    <w:rsid w:val="009666A5"/>
    <w:rsid w:val="00985480"/>
    <w:rsid w:val="0099236E"/>
    <w:rsid w:val="009B351B"/>
    <w:rsid w:val="00A41155"/>
    <w:rsid w:val="00A63C30"/>
    <w:rsid w:val="00AB19B8"/>
    <w:rsid w:val="00AC4DF4"/>
    <w:rsid w:val="00AD10B4"/>
    <w:rsid w:val="00AD2BF5"/>
    <w:rsid w:val="00B049A3"/>
    <w:rsid w:val="00B07561"/>
    <w:rsid w:val="00B07CA2"/>
    <w:rsid w:val="00B31BB9"/>
    <w:rsid w:val="00B54FFB"/>
    <w:rsid w:val="00B56C35"/>
    <w:rsid w:val="00BA172F"/>
    <w:rsid w:val="00BC1A9E"/>
    <w:rsid w:val="00BE1A28"/>
    <w:rsid w:val="00C24965"/>
    <w:rsid w:val="00CA201C"/>
    <w:rsid w:val="00CC539D"/>
    <w:rsid w:val="00CE315E"/>
    <w:rsid w:val="00D238B8"/>
    <w:rsid w:val="00D27EC3"/>
    <w:rsid w:val="00DC46AF"/>
    <w:rsid w:val="00DF6727"/>
    <w:rsid w:val="00E41EAD"/>
    <w:rsid w:val="00E70E80"/>
    <w:rsid w:val="00E95797"/>
    <w:rsid w:val="00E958CE"/>
    <w:rsid w:val="00EB59C8"/>
    <w:rsid w:val="00EC4029"/>
    <w:rsid w:val="00F0321E"/>
    <w:rsid w:val="00F24142"/>
    <w:rsid w:val="00F24DB5"/>
    <w:rsid w:val="00F3574A"/>
    <w:rsid w:val="00FC58A0"/>
    <w:rsid w:val="00FD4B67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321E"/>
  </w:style>
  <w:style w:type="paragraph" w:styleId="a3">
    <w:name w:val="No Spacing"/>
    <w:uiPriority w:val="1"/>
    <w:qFormat/>
    <w:rsid w:val="00F03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32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2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032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032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0321E"/>
    <w:rPr>
      <w:color w:val="800080"/>
      <w:u w:val="single"/>
    </w:rPr>
  </w:style>
  <w:style w:type="table" w:styleId="a8">
    <w:name w:val="Table Grid"/>
    <w:basedOn w:val="a1"/>
    <w:uiPriority w:val="99"/>
    <w:rsid w:val="00F0321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F0321E"/>
    <w:rPr>
      <w:color w:val="008000"/>
    </w:rPr>
  </w:style>
  <w:style w:type="paragraph" w:styleId="aa">
    <w:name w:val="header"/>
    <w:basedOn w:val="a"/>
    <w:link w:val="ab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0321E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0321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0321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F6951A485307C6CDBDDDD70C3079815D0A325E432D8C0A15CA0AB57EDj5n4G" TargetMode="External"/><Relationship Id="rId18" Type="http://schemas.openxmlformats.org/officeDocument/2006/relationships/hyperlink" Target="consultantplus://offline/ref=48DEC419AAB329386D7E9F6951A485307C6CDBDDDD70C3079815D0A325E432D8C0A15CA0AA5DECj5nCG" TargetMode="External"/><Relationship Id="rId26" Type="http://schemas.openxmlformats.org/officeDocument/2006/relationships/hyperlink" Target="consultantplus://offline/ref=38177D4C0E41C1033A357B41E28F5FF4EEFBF5A6C18DE25982EAD50F50UC7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F6BD9D8DC799E0D904CDCA122EB6DCFC7E850A3A35FEC5EjFn4G" TargetMode="External"/><Relationship Id="rId34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DEC419AAB329386D7E9F6951A485307C6CDBDDDD70C3079815D0A325E432D8C0A15CA3A45DE5j5nFG" TargetMode="External"/><Relationship Id="rId17" Type="http://schemas.openxmlformats.org/officeDocument/2006/relationships/hyperlink" Target="consultantplus://offline/ref=48DEC419AAB329386D7E9F6951A485307C6CDBDDDD70C3079815D0A325E432D8C0A15CA0AB56EEj5nBG" TargetMode="External"/><Relationship Id="rId25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33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DEC419AAB329386D7E9F6951A485307C6CDBDDDD70C3079815D0A325E432D8C0A15CA0AB57E4j5n9G" TargetMode="External"/><Relationship Id="rId20" Type="http://schemas.openxmlformats.org/officeDocument/2006/relationships/hyperlink" Target="consultantplus://offline/ref=48DEC419AAB329386D7E9F6951A485307C6CDBDDDD70C3079815D0A325E432D8C0A15CA3A45DE8j5nCG" TargetMode="External"/><Relationship Id="rId29" Type="http://schemas.openxmlformats.org/officeDocument/2006/relationships/hyperlink" Target="consultantplus://offline/ref=48DEC419AAB329386D7E9F6951A485307F6BD9D8DC799E0D904CDCA122EB6DCFC7E850A3A35FEC5EjFn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C6CDBDDDD70C3079815D0A325E432D8C0A15CA2A05CEEj5n9G" TargetMode="External"/><Relationship Id="rId24" Type="http://schemas.openxmlformats.org/officeDocument/2006/relationships/hyperlink" Target="consultantplus://offline/ref=48DEC419AAB329386D7E9F6951A485307A6ED8D9DB70C3079815D0A3j2n5G" TargetMode="External"/><Relationship Id="rId32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DEC419AAB329386D7E9F6951A485307C6CDBDDDD70C3079815D0A325E432D8C0A15CA0AB57EBj5nBG" TargetMode="External"/><Relationship Id="rId23" Type="http://schemas.openxmlformats.org/officeDocument/2006/relationships/hyperlink" Target="consultantplus://offline/ref=48DEC419AAB329386D7E9F6951A485307868D0DDDB70C3079815D0A325E432D8C0A15CA2A35FEDj5n9G" TargetMode="External"/><Relationship Id="rId28" Type="http://schemas.openxmlformats.org/officeDocument/2006/relationships/hyperlink" Target="consultantplus://offline/ref=48DEC419AAB329386D7E9F6951A485307F6BD9D8DC799E0D904CDCA122EB6DCFC7E850A3A35FEC55jFn3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bogotol-r.ru/" TargetMode="External"/><Relationship Id="rId19" Type="http://schemas.openxmlformats.org/officeDocument/2006/relationships/hyperlink" Target="consultantplus://offline/ref=48DEC419AAB329386D7E9F6951A485307C6CDBDDDD70C3079815D0A325E432D8C0A15CA0AA5DECj5n9G" TargetMode="External"/><Relationship Id="rId31" Type="http://schemas.openxmlformats.org/officeDocument/2006/relationships/hyperlink" Target="consultantplus://offline/ref=48DEC419AAB329386D7E9F6951A485307A6ED8D9DB70C3079815D0A3j2n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DEC419AAB329386D7E9F6951A485307C6CDBDDDD70C3079815D0A325E432D8C0A15CA0AB57E8j5nAG" TargetMode="External"/><Relationship Id="rId22" Type="http://schemas.openxmlformats.org/officeDocument/2006/relationships/hyperlink" Target="consultantplus://offline/ref=48DEC419AAB329386D7E9F6951A485307F6BD9D8DC799E0D904CDCA122EB6DCFC7E850A3A35FEC55jFn3G" TargetMode="External"/><Relationship Id="rId27" Type="http://schemas.openxmlformats.org/officeDocument/2006/relationships/hyperlink" Target="consultantplus://offline/ref=48DEC419AAB329386D7E9F6951A485307F6BD9D8DC799E0D904CDCA122EB6DCFC7E850A3A35FEC5EjFn4G" TargetMode="External"/><Relationship Id="rId30" Type="http://schemas.openxmlformats.org/officeDocument/2006/relationships/hyperlink" Target="consultantplus://offline/ref=48DEC419AAB329386D7E9F6951A485307F6BD9D8DC799E0D904CDCA122EB6DCFC7E850A3A35FEC55jFn3G" TargetMode="External"/><Relationship Id="rId35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AB3C-637D-4E98-90C0-07237FB9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9866</Words>
  <Characters>56238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Кадровик</cp:lastModifiedBy>
  <cp:revision>9</cp:revision>
  <cp:lastPrinted>2014-09-19T05:40:00Z</cp:lastPrinted>
  <dcterms:created xsi:type="dcterms:W3CDTF">2014-09-19T07:10:00Z</dcterms:created>
  <dcterms:modified xsi:type="dcterms:W3CDTF">2014-09-24T02:00:00Z</dcterms:modified>
</cp:coreProperties>
</file>