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09" w:rsidRDefault="00AF3209" w:rsidP="00AF3209">
      <w:pPr>
        <w:jc w:val="right"/>
        <w:rPr>
          <w:rFonts w:eastAsia="Calibri"/>
          <w:sz w:val="28"/>
          <w:szCs w:val="28"/>
          <w:lang w:eastAsia="en-US"/>
        </w:rPr>
      </w:pPr>
      <w:r w:rsidRPr="005A4634">
        <w:rPr>
          <w:rFonts w:eastAsia="Calibri"/>
          <w:noProof/>
          <w:sz w:val="28"/>
          <w:szCs w:val="28"/>
        </w:rPr>
        <w:drawing>
          <wp:anchor distT="0" distB="0" distL="114300" distR="114300" simplePos="0" relativeHeight="251660288" behindDoc="0" locked="0" layoutInCell="1" allowOverlap="1" wp14:anchorId="1EE82865" wp14:editId="4B627073">
            <wp:simplePos x="0" y="0"/>
            <wp:positionH relativeFrom="column">
              <wp:posOffset>2776855</wp:posOffset>
            </wp:positionH>
            <wp:positionV relativeFrom="paragraph">
              <wp:posOffset>161290</wp:posOffset>
            </wp:positionV>
            <wp:extent cx="571500" cy="676275"/>
            <wp:effectExtent l="0" t="0" r="0" b="0"/>
            <wp:wrapSquare wrapText="bothSides"/>
            <wp:docPr id="3"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anchor>
        </w:drawing>
      </w:r>
    </w:p>
    <w:p w:rsidR="00AF3209" w:rsidRDefault="00AF3209" w:rsidP="00AF3209">
      <w:pPr>
        <w:jc w:val="right"/>
        <w:rPr>
          <w:rFonts w:eastAsia="Calibri"/>
          <w:sz w:val="28"/>
          <w:szCs w:val="28"/>
          <w:lang w:eastAsia="en-US"/>
        </w:rPr>
      </w:pPr>
    </w:p>
    <w:p w:rsidR="00AF3209" w:rsidRDefault="00AF3209" w:rsidP="00AF3209">
      <w:pPr>
        <w:jc w:val="right"/>
        <w:rPr>
          <w:rFonts w:eastAsia="Calibri"/>
          <w:sz w:val="28"/>
          <w:szCs w:val="28"/>
          <w:lang w:eastAsia="en-US"/>
        </w:rPr>
      </w:pPr>
    </w:p>
    <w:p w:rsidR="005A4634" w:rsidRPr="006B0707" w:rsidRDefault="005A4634" w:rsidP="00837112">
      <w:pPr>
        <w:spacing w:before="0" w:beforeAutospacing="0"/>
        <w:contextualSpacing/>
        <w:jc w:val="center"/>
        <w:rPr>
          <w:rFonts w:eastAsia="Calibri"/>
          <w:b/>
          <w:sz w:val="28"/>
          <w:szCs w:val="28"/>
          <w:lang w:eastAsia="en-US"/>
        </w:rPr>
      </w:pPr>
      <w:r w:rsidRPr="006B0707">
        <w:rPr>
          <w:rFonts w:eastAsia="Calibri"/>
          <w:b/>
          <w:sz w:val="28"/>
          <w:szCs w:val="28"/>
          <w:lang w:eastAsia="en-US"/>
        </w:rPr>
        <w:t>Администрация Боготольского района</w:t>
      </w:r>
    </w:p>
    <w:p w:rsidR="005A4634" w:rsidRDefault="005A4634" w:rsidP="00837112">
      <w:pPr>
        <w:spacing w:before="0" w:beforeAutospacing="0"/>
        <w:contextualSpacing/>
        <w:jc w:val="center"/>
        <w:rPr>
          <w:rFonts w:eastAsia="Calibri"/>
          <w:b/>
          <w:sz w:val="28"/>
          <w:szCs w:val="28"/>
          <w:lang w:eastAsia="en-US"/>
        </w:rPr>
      </w:pPr>
      <w:r w:rsidRPr="006B0707">
        <w:rPr>
          <w:rFonts w:eastAsia="Calibri"/>
          <w:b/>
          <w:sz w:val="28"/>
          <w:szCs w:val="28"/>
          <w:lang w:eastAsia="en-US"/>
        </w:rPr>
        <w:t>Красноярского края</w:t>
      </w:r>
    </w:p>
    <w:p w:rsidR="006B0707" w:rsidRPr="006B0707" w:rsidRDefault="006B0707" w:rsidP="00837112">
      <w:pPr>
        <w:spacing w:before="0" w:beforeAutospacing="0"/>
        <w:contextualSpacing/>
        <w:jc w:val="center"/>
        <w:rPr>
          <w:rFonts w:eastAsia="Calibri"/>
          <w:b/>
          <w:sz w:val="28"/>
          <w:szCs w:val="28"/>
          <w:lang w:eastAsia="en-US"/>
        </w:rPr>
      </w:pPr>
    </w:p>
    <w:p w:rsidR="005A4634" w:rsidRDefault="005A4634" w:rsidP="00837112">
      <w:pPr>
        <w:spacing w:before="0" w:beforeAutospacing="0"/>
        <w:jc w:val="center"/>
        <w:rPr>
          <w:rFonts w:eastAsia="Calibri"/>
          <w:b/>
          <w:sz w:val="28"/>
          <w:szCs w:val="28"/>
          <w:lang w:eastAsia="en-US"/>
        </w:rPr>
      </w:pPr>
      <w:r w:rsidRPr="006B0707">
        <w:rPr>
          <w:rFonts w:eastAsia="Calibri"/>
          <w:b/>
          <w:sz w:val="28"/>
          <w:szCs w:val="28"/>
          <w:lang w:eastAsia="en-US"/>
        </w:rPr>
        <w:t>ПОСТАНОВЛЕНИЕ</w:t>
      </w:r>
    </w:p>
    <w:p w:rsidR="00837112" w:rsidRDefault="00837112" w:rsidP="00837112">
      <w:pPr>
        <w:spacing w:before="0" w:beforeAutospacing="0"/>
        <w:jc w:val="center"/>
        <w:rPr>
          <w:rFonts w:eastAsia="Calibri"/>
          <w:b/>
          <w:sz w:val="28"/>
          <w:szCs w:val="28"/>
          <w:lang w:eastAsia="en-US"/>
        </w:rPr>
      </w:pPr>
    </w:p>
    <w:p w:rsidR="00837112" w:rsidRPr="005A4634" w:rsidRDefault="00837112" w:rsidP="00837112">
      <w:pPr>
        <w:spacing w:before="0" w:beforeAutospacing="0"/>
        <w:jc w:val="center"/>
        <w:rPr>
          <w:rFonts w:eastAsia="Calibri"/>
          <w:sz w:val="28"/>
          <w:szCs w:val="28"/>
          <w:lang w:eastAsia="en-US"/>
        </w:rPr>
      </w:pPr>
      <w:r>
        <w:rPr>
          <w:rFonts w:eastAsia="Calibri"/>
          <w:sz w:val="28"/>
          <w:szCs w:val="28"/>
          <w:lang w:eastAsia="en-US"/>
        </w:rPr>
        <w:t>г. Боготол</w:t>
      </w:r>
    </w:p>
    <w:p w:rsidR="005A4634" w:rsidRDefault="005A4634" w:rsidP="00837112">
      <w:pPr>
        <w:spacing w:before="0" w:beforeAutospacing="0"/>
        <w:rPr>
          <w:rFonts w:eastAsia="Calibri"/>
          <w:sz w:val="28"/>
          <w:szCs w:val="28"/>
          <w:lang w:eastAsia="en-US"/>
        </w:rPr>
      </w:pPr>
      <w:r w:rsidRPr="005A4634">
        <w:rPr>
          <w:rFonts w:eastAsia="Calibri"/>
          <w:sz w:val="28"/>
          <w:szCs w:val="28"/>
          <w:lang w:eastAsia="en-US"/>
        </w:rPr>
        <w:t>«</w:t>
      </w:r>
      <w:r w:rsidR="006010D4">
        <w:rPr>
          <w:rFonts w:eastAsia="Calibri"/>
          <w:sz w:val="28"/>
          <w:szCs w:val="28"/>
          <w:lang w:eastAsia="en-US"/>
        </w:rPr>
        <w:t>30</w:t>
      </w:r>
      <w:r w:rsidRPr="005A4634">
        <w:rPr>
          <w:rFonts w:eastAsia="Calibri"/>
          <w:sz w:val="28"/>
          <w:szCs w:val="28"/>
          <w:lang w:eastAsia="en-US"/>
        </w:rPr>
        <w:t xml:space="preserve">» </w:t>
      </w:r>
      <w:r w:rsidR="00D95652">
        <w:rPr>
          <w:rFonts w:eastAsia="Calibri"/>
          <w:sz w:val="28"/>
          <w:szCs w:val="28"/>
          <w:lang w:eastAsia="en-US"/>
        </w:rPr>
        <w:t>декабря</w:t>
      </w:r>
      <w:r w:rsidR="00A71293">
        <w:rPr>
          <w:rFonts w:eastAsia="Calibri"/>
          <w:sz w:val="28"/>
          <w:szCs w:val="28"/>
          <w:lang w:eastAsia="en-US"/>
        </w:rPr>
        <w:t xml:space="preserve"> </w:t>
      </w:r>
      <w:r w:rsidR="006010D4">
        <w:rPr>
          <w:rFonts w:eastAsia="Calibri"/>
          <w:sz w:val="28"/>
          <w:szCs w:val="28"/>
          <w:lang w:eastAsia="en-US"/>
        </w:rPr>
        <w:t>2015</w:t>
      </w:r>
      <w:r w:rsidR="00C82EA5">
        <w:rPr>
          <w:rFonts w:eastAsia="Calibri"/>
          <w:sz w:val="28"/>
          <w:szCs w:val="28"/>
          <w:lang w:eastAsia="en-US"/>
        </w:rPr>
        <w:t xml:space="preserve"> года</w:t>
      </w:r>
      <w:r w:rsidR="00837112">
        <w:rPr>
          <w:rFonts w:eastAsia="Calibri"/>
          <w:sz w:val="28"/>
          <w:szCs w:val="28"/>
          <w:lang w:eastAsia="en-US"/>
        </w:rPr>
        <w:tab/>
      </w:r>
      <w:r w:rsidR="00837112">
        <w:rPr>
          <w:rFonts w:eastAsia="Calibri"/>
          <w:sz w:val="28"/>
          <w:szCs w:val="28"/>
          <w:lang w:eastAsia="en-US"/>
        </w:rPr>
        <w:tab/>
      </w:r>
      <w:r w:rsidR="00837112">
        <w:rPr>
          <w:rFonts w:eastAsia="Calibri"/>
          <w:sz w:val="28"/>
          <w:szCs w:val="28"/>
          <w:lang w:eastAsia="en-US"/>
        </w:rPr>
        <w:tab/>
      </w:r>
      <w:r w:rsidRPr="005A4634">
        <w:rPr>
          <w:rFonts w:eastAsia="Calibri"/>
          <w:sz w:val="28"/>
          <w:szCs w:val="28"/>
          <w:lang w:eastAsia="en-US"/>
        </w:rPr>
        <w:tab/>
      </w:r>
      <w:r w:rsidR="00837112">
        <w:rPr>
          <w:rFonts w:eastAsia="Calibri"/>
          <w:sz w:val="28"/>
          <w:szCs w:val="28"/>
          <w:lang w:eastAsia="en-US"/>
        </w:rPr>
        <w:tab/>
      </w:r>
      <w:r w:rsidR="00837112">
        <w:rPr>
          <w:rFonts w:eastAsia="Calibri"/>
          <w:sz w:val="28"/>
          <w:szCs w:val="28"/>
          <w:lang w:eastAsia="en-US"/>
        </w:rPr>
        <w:tab/>
      </w:r>
      <w:r w:rsidR="00837112">
        <w:rPr>
          <w:rFonts w:eastAsia="Calibri"/>
          <w:sz w:val="28"/>
          <w:szCs w:val="28"/>
          <w:lang w:eastAsia="en-US"/>
        </w:rPr>
        <w:tab/>
      </w:r>
      <w:r w:rsidR="00837112">
        <w:rPr>
          <w:rFonts w:eastAsia="Calibri"/>
          <w:sz w:val="28"/>
          <w:szCs w:val="28"/>
          <w:lang w:eastAsia="en-US"/>
        </w:rPr>
        <w:tab/>
      </w:r>
      <w:r w:rsidR="00837112">
        <w:rPr>
          <w:rFonts w:eastAsia="Calibri"/>
          <w:sz w:val="28"/>
          <w:szCs w:val="28"/>
          <w:lang w:eastAsia="en-US"/>
        </w:rPr>
        <w:tab/>
      </w:r>
      <w:r w:rsidRPr="005A4634">
        <w:rPr>
          <w:rFonts w:eastAsia="Calibri"/>
          <w:sz w:val="28"/>
          <w:szCs w:val="28"/>
          <w:lang w:eastAsia="en-US"/>
        </w:rPr>
        <w:t xml:space="preserve">№ </w:t>
      </w:r>
      <w:r w:rsidR="006010D4">
        <w:rPr>
          <w:rFonts w:eastAsia="Calibri"/>
          <w:sz w:val="28"/>
          <w:szCs w:val="28"/>
          <w:lang w:eastAsia="en-US"/>
        </w:rPr>
        <w:t>614</w:t>
      </w:r>
      <w:r w:rsidR="009A100B">
        <w:rPr>
          <w:rFonts w:eastAsia="Calibri"/>
          <w:sz w:val="28"/>
          <w:szCs w:val="28"/>
          <w:lang w:eastAsia="en-US"/>
        </w:rPr>
        <w:t>-п</w:t>
      </w:r>
    </w:p>
    <w:p w:rsidR="006B0707" w:rsidRPr="005A4634" w:rsidRDefault="006B0707" w:rsidP="00837112">
      <w:pPr>
        <w:spacing w:before="0" w:beforeAutospacing="0"/>
        <w:rPr>
          <w:rFonts w:eastAsia="Calibri"/>
          <w:sz w:val="28"/>
          <w:szCs w:val="28"/>
          <w:lang w:eastAsia="en-US"/>
        </w:rPr>
      </w:pPr>
    </w:p>
    <w:p w:rsidR="005A4634" w:rsidRDefault="00DB2C50" w:rsidP="00837112">
      <w:pPr>
        <w:autoSpaceDE w:val="0"/>
        <w:autoSpaceDN w:val="0"/>
        <w:adjustRightInd w:val="0"/>
        <w:spacing w:before="0" w:beforeAutospacing="0"/>
        <w:ind w:firstLine="709"/>
        <w:rPr>
          <w:rFonts w:eastAsia="Calibri"/>
          <w:sz w:val="28"/>
          <w:szCs w:val="28"/>
          <w:lang w:eastAsia="en-US"/>
        </w:rPr>
      </w:pPr>
      <w:r>
        <w:rPr>
          <w:rFonts w:eastAsia="Calibri"/>
          <w:bCs/>
          <w:sz w:val="28"/>
          <w:szCs w:val="28"/>
        </w:rPr>
        <w:t>О внесении изменений в Постановление администрации Боготольского района от 14.10.2013 № 780-п «</w:t>
      </w:r>
      <w:r w:rsidR="005A4634" w:rsidRPr="005A4634">
        <w:rPr>
          <w:rFonts w:eastAsia="Calibri"/>
          <w:bCs/>
          <w:sz w:val="28"/>
          <w:szCs w:val="28"/>
        </w:rPr>
        <w:t>Об утверждении муниципальной программы Боготольского района</w:t>
      </w:r>
      <w:r w:rsidR="00FD42F3">
        <w:rPr>
          <w:rFonts w:eastAsia="Calibri"/>
          <w:bCs/>
          <w:sz w:val="28"/>
          <w:szCs w:val="28"/>
        </w:rPr>
        <w:t xml:space="preserve"> </w:t>
      </w:r>
      <w:r w:rsidR="005A4634" w:rsidRPr="002433E8">
        <w:rPr>
          <w:rFonts w:eastAsia="Calibri"/>
          <w:bCs/>
          <w:sz w:val="28"/>
          <w:szCs w:val="28"/>
          <w:lang w:eastAsia="en-US"/>
        </w:rPr>
        <w:t>«</w:t>
      </w:r>
      <w:r w:rsidR="005A4634" w:rsidRPr="002433E8">
        <w:rPr>
          <w:rFonts w:eastAsia="Calibri"/>
          <w:sz w:val="28"/>
          <w:szCs w:val="28"/>
          <w:lang w:eastAsia="en-US"/>
        </w:rPr>
        <w:t xml:space="preserve">Развитие </w:t>
      </w:r>
      <w:r w:rsidR="00293639">
        <w:rPr>
          <w:rFonts w:eastAsia="Calibri"/>
          <w:sz w:val="28"/>
          <w:szCs w:val="28"/>
          <w:lang w:eastAsia="en-US"/>
        </w:rPr>
        <w:t>образования Боготольского</w:t>
      </w:r>
      <w:r w:rsidR="00E61336">
        <w:rPr>
          <w:rFonts w:eastAsia="Calibri"/>
          <w:sz w:val="28"/>
          <w:szCs w:val="28"/>
          <w:lang w:eastAsia="en-US"/>
        </w:rPr>
        <w:t xml:space="preserve"> район</w:t>
      </w:r>
      <w:r w:rsidR="00293639">
        <w:rPr>
          <w:rFonts w:eastAsia="Calibri"/>
          <w:sz w:val="28"/>
          <w:szCs w:val="28"/>
          <w:lang w:eastAsia="en-US"/>
        </w:rPr>
        <w:t>а</w:t>
      </w:r>
      <w:r w:rsidR="00293639">
        <w:rPr>
          <w:rFonts w:eastAsia="Calibri"/>
          <w:bCs/>
          <w:sz w:val="28"/>
          <w:szCs w:val="28"/>
          <w:lang w:eastAsia="en-US"/>
        </w:rPr>
        <w:t>»</w:t>
      </w:r>
    </w:p>
    <w:p w:rsidR="00017920" w:rsidRDefault="002E3440" w:rsidP="005A4634">
      <w:pPr>
        <w:autoSpaceDE w:val="0"/>
        <w:autoSpaceDN w:val="0"/>
        <w:adjustRightInd w:val="0"/>
        <w:ind w:firstLine="720"/>
        <w:outlineLvl w:val="0"/>
        <w:rPr>
          <w:rFonts w:eastAsia="Calibri"/>
          <w:sz w:val="28"/>
          <w:szCs w:val="28"/>
          <w:lang w:eastAsia="en-US"/>
        </w:rPr>
      </w:pPr>
      <w:r>
        <w:rPr>
          <w:rFonts w:eastAsia="Calibri"/>
          <w:sz w:val="28"/>
          <w:szCs w:val="28"/>
        </w:rPr>
        <w:t>В соответствии со статьей 179 Бюджетного кодекса Российской Федерации, статьей 30</w:t>
      </w:r>
      <w:r w:rsidR="00A71293">
        <w:rPr>
          <w:rFonts w:eastAsia="Calibri"/>
          <w:sz w:val="28"/>
          <w:szCs w:val="28"/>
        </w:rPr>
        <w:t xml:space="preserve"> </w:t>
      </w:r>
      <w:r w:rsidR="00DB2C50">
        <w:rPr>
          <w:rFonts w:eastAsia="Calibri"/>
          <w:sz w:val="28"/>
          <w:szCs w:val="28"/>
        </w:rPr>
        <w:t>Устава Боготольского района,</w:t>
      </w:r>
      <w:r>
        <w:rPr>
          <w:rFonts w:eastAsia="Calibri"/>
          <w:sz w:val="28"/>
          <w:szCs w:val="28"/>
        </w:rPr>
        <w:t xml:space="preserve">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их формировании и реализации»,</w:t>
      </w:r>
    </w:p>
    <w:p w:rsidR="005A4634" w:rsidRPr="005A4634" w:rsidRDefault="005A4634" w:rsidP="00EC0B7D">
      <w:pPr>
        <w:autoSpaceDE w:val="0"/>
        <w:autoSpaceDN w:val="0"/>
        <w:adjustRightInd w:val="0"/>
        <w:spacing w:before="0" w:beforeAutospacing="0" w:line="240" w:lineRule="atLeast"/>
        <w:ind w:firstLine="720"/>
        <w:outlineLvl w:val="0"/>
        <w:rPr>
          <w:rFonts w:eastAsia="Calibri"/>
          <w:sz w:val="28"/>
          <w:szCs w:val="28"/>
          <w:lang w:eastAsia="en-US"/>
        </w:rPr>
      </w:pPr>
      <w:r w:rsidRPr="005A4634">
        <w:rPr>
          <w:rFonts w:eastAsia="Calibri"/>
          <w:sz w:val="28"/>
          <w:szCs w:val="28"/>
          <w:lang w:eastAsia="en-US"/>
        </w:rPr>
        <w:t>ПОСТАНОВЛЯЮ:</w:t>
      </w:r>
    </w:p>
    <w:p w:rsidR="005A4634" w:rsidRDefault="005A4634" w:rsidP="009979BF">
      <w:pPr>
        <w:autoSpaceDE w:val="0"/>
        <w:autoSpaceDN w:val="0"/>
        <w:adjustRightInd w:val="0"/>
        <w:spacing w:before="0" w:beforeAutospacing="0" w:line="240" w:lineRule="atLeast"/>
        <w:ind w:firstLine="708"/>
        <w:rPr>
          <w:rFonts w:eastAsia="Calibri"/>
          <w:sz w:val="28"/>
          <w:szCs w:val="28"/>
          <w:lang w:eastAsia="en-US"/>
        </w:rPr>
      </w:pPr>
      <w:r w:rsidRPr="005A4634">
        <w:rPr>
          <w:rFonts w:eastAsia="Calibri"/>
          <w:sz w:val="28"/>
          <w:szCs w:val="28"/>
          <w:lang w:eastAsia="en-US"/>
        </w:rPr>
        <w:t>1.</w:t>
      </w:r>
      <w:r w:rsidR="00FD42F3">
        <w:rPr>
          <w:rFonts w:eastAsia="Calibri"/>
          <w:sz w:val="28"/>
          <w:szCs w:val="28"/>
          <w:lang w:eastAsia="en-US"/>
        </w:rPr>
        <w:t xml:space="preserve"> </w:t>
      </w:r>
      <w:r w:rsidR="00DB2C50">
        <w:rPr>
          <w:rFonts w:eastAsia="Calibri"/>
          <w:sz w:val="28"/>
          <w:szCs w:val="28"/>
          <w:lang w:eastAsia="en-US"/>
        </w:rPr>
        <w:t xml:space="preserve">Внести в </w:t>
      </w:r>
      <w:r w:rsidR="00DB2C50" w:rsidRPr="00DB2C50">
        <w:rPr>
          <w:rFonts w:eastAsia="Calibri"/>
          <w:sz w:val="28"/>
          <w:szCs w:val="28"/>
          <w:lang w:eastAsia="en-US"/>
        </w:rPr>
        <w:t>Постановление администрации Боготольского района от 14.10.2013 № 780-п «Об утверждении муниципальной программы Боготольского района «Развитие образования Боготольского</w:t>
      </w:r>
      <w:r w:rsidR="00FD42F3">
        <w:rPr>
          <w:rFonts w:eastAsia="Calibri"/>
          <w:sz w:val="28"/>
          <w:szCs w:val="28"/>
          <w:lang w:eastAsia="en-US"/>
        </w:rPr>
        <w:t xml:space="preserve"> района»</w:t>
      </w:r>
      <w:r w:rsidR="00DB2C50">
        <w:rPr>
          <w:rFonts w:eastAsia="Calibri"/>
          <w:sz w:val="28"/>
          <w:szCs w:val="28"/>
          <w:lang w:eastAsia="en-US"/>
        </w:rPr>
        <w:t xml:space="preserve"> следующие изменения:</w:t>
      </w:r>
    </w:p>
    <w:p w:rsidR="002000E7" w:rsidRDefault="00A71293" w:rsidP="005F3135">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w:t>
      </w:r>
      <w:r w:rsidR="002000E7">
        <w:rPr>
          <w:rFonts w:eastAsia="Calibri"/>
          <w:sz w:val="28"/>
          <w:szCs w:val="28"/>
          <w:lang w:eastAsia="en-US"/>
        </w:rPr>
        <w:t>муниципальной программе</w:t>
      </w:r>
      <w:r w:rsidR="00FD42F3">
        <w:rPr>
          <w:rFonts w:eastAsia="Calibri"/>
          <w:sz w:val="28"/>
          <w:szCs w:val="28"/>
          <w:lang w:eastAsia="en-US"/>
        </w:rPr>
        <w:t xml:space="preserve"> </w:t>
      </w:r>
      <w:r w:rsidR="005F3135">
        <w:rPr>
          <w:rFonts w:eastAsia="Calibri"/>
          <w:sz w:val="28"/>
          <w:szCs w:val="28"/>
          <w:lang w:eastAsia="en-US"/>
        </w:rPr>
        <w:t>Боготольского района «Развитие образования Боготольского района»</w:t>
      </w:r>
      <w:r w:rsidR="002000E7">
        <w:rPr>
          <w:rFonts w:eastAsia="Calibri"/>
          <w:sz w:val="28"/>
          <w:szCs w:val="28"/>
          <w:lang w:eastAsia="en-US"/>
        </w:rPr>
        <w:t xml:space="preserve"> (далее - программа): </w:t>
      </w:r>
    </w:p>
    <w:p w:rsidR="002000E7" w:rsidRDefault="002000E7" w:rsidP="005F3135">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паспорте программы:</w:t>
      </w:r>
    </w:p>
    <w:p w:rsidR="00744A77" w:rsidRDefault="00024CA7"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 xml:space="preserve">в </w:t>
      </w:r>
      <w:r w:rsidR="005F3135">
        <w:rPr>
          <w:rFonts w:eastAsia="Calibri"/>
          <w:sz w:val="28"/>
          <w:szCs w:val="28"/>
          <w:lang w:eastAsia="en-US"/>
        </w:rPr>
        <w:t>раздел</w:t>
      </w:r>
      <w:r>
        <w:rPr>
          <w:rFonts w:eastAsia="Calibri"/>
          <w:sz w:val="28"/>
          <w:szCs w:val="28"/>
          <w:lang w:eastAsia="en-US"/>
        </w:rPr>
        <w:t>е</w:t>
      </w:r>
      <w:r w:rsidR="005F3135">
        <w:rPr>
          <w:rFonts w:eastAsia="Calibri"/>
          <w:sz w:val="28"/>
          <w:szCs w:val="28"/>
          <w:lang w:eastAsia="en-US"/>
        </w:rPr>
        <w:t xml:space="preserve"> «Информация по ресурсному обеспечению программы, в том числе в разбивке по источникам финансирования по годам реализации программы» </w:t>
      </w:r>
      <w:r w:rsidR="002000E7">
        <w:rPr>
          <w:rFonts w:eastAsia="Calibri"/>
          <w:sz w:val="28"/>
          <w:szCs w:val="28"/>
          <w:lang w:eastAsia="en-US"/>
        </w:rPr>
        <w:t>цифры «</w:t>
      </w:r>
      <w:r w:rsidR="006010D4">
        <w:rPr>
          <w:rFonts w:eastAsia="Calibri"/>
          <w:sz w:val="28"/>
          <w:szCs w:val="28"/>
          <w:lang w:eastAsia="en-US"/>
        </w:rPr>
        <w:t>1021432</w:t>
      </w:r>
      <w:r w:rsidR="00D95652">
        <w:rPr>
          <w:rFonts w:eastAsia="Calibri"/>
          <w:sz w:val="28"/>
          <w:szCs w:val="28"/>
          <w:lang w:eastAsia="en-US"/>
        </w:rPr>
        <w:t>,</w:t>
      </w:r>
      <w:r w:rsidR="006010D4">
        <w:rPr>
          <w:rFonts w:eastAsia="Calibri"/>
          <w:sz w:val="28"/>
          <w:szCs w:val="28"/>
          <w:lang w:eastAsia="en-US"/>
        </w:rPr>
        <w:t>3</w:t>
      </w:r>
      <w:r w:rsidR="00471287">
        <w:rPr>
          <w:rFonts w:eastAsia="Calibri"/>
          <w:sz w:val="28"/>
          <w:szCs w:val="28"/>
          <w:lang w:eastAsia="en-US"/>
        </w:rPr>
        <w:t>» заменить цифрами</w:t>
      </w:r>
      <w:r w:rsidR="00FD42F3">
        <w:rPr>
          <w:rFonts w:eastAsia="Calibri"/>
          <w:sz w:val="28"/>
          <w:szCs w:val="28"/>
          <w:lang w:eastAsia="en-US"/>
        </w:rPr>
        <w:t xml:space="preserve"> </w:t>
      </w:r>
      <w:r w:rsidR="00471287">
        <w:rPr>
          <w:rFonts w:eastAsia="Calibri"/>
          <w:sz w:val="28"/>
          <w:szCs w:val="28"/>
          <w:lang w:eastAsia="en-US"/>
        </w:rPr>
        <w:t>«</w:t>
      </w:r>
      <w:r w:rsidR="006010D4">
        <w:rPr>
          <w:rFonts w:eastAsia="Calibri"/>
          <w:sz w:val="28"/>
          <w:szCs w:val="28"/>
          <w:lang w:eastAsia="en-US"/>
        </w:rPr>
        <w:t>1024407</w:t>
      </w:r>
      <w:r w:rsidR="00D95652">
        <w:rPr>
          <w:rFonts w:eastAsia="Calibri"/>
          <w:sz w:val="28"/>
          <w:szCs w:val="28"/>
          <w:lang w:eastAsia="en-US"/>
        </w:rPr>
        <w:t>,</w:t>
      </w:r>
      <w:r w:rsidR="006010D4">
        <w:rPr>
          <w:rFonts w:eastAsia="Calibri"/>
          <w:sz w:val="28"/>
          <w:szCs w:val="28"/>
          <w:lang w:eastAsia="en-US"/>
        </w:rPr>
        <w:t>0</w:t>
      </w:r>
      <w:r w:rsidR="002000E7">
        <w:rPr>
          <w:rFonts w:eastAsia="Calibri"/>
          <w:sz w:val="28"/>
          <w:szCs w:val="28"/>
          <w:lang w:eastAsia="en-US"/>
        </w:rPr>
        <w:t>», цифры «</w:t>
      </w:r>
      <w:r w:rsidR="006010D4">
        <w:rPr>
          <w:rFonts w:eastAsia="Calibri"/>
          <w:sz w:val="28"/>
          <w:szCs w:val="28"/>
          <w:lang w:eastAsia="en-US"/>
        </w:rPr>
        <w:t>2</w:t>
      </w:r>
      <w:r w:rsidR="002000E7">
        <w:rPr>
          <w:rFonts w:eastAsia="Calibri"/>
          <w:sz w:val="28"/>
          <w:szCs w:val="28"/>
          <w:lang w:eastAsia="en-US"/>
        </w:rPr>
        <w:t>1</w:t>
      </w:r>
      <w:r w:rsidR="006010D4">
        <w:rPr>
          <w:rFonts w:eastAsia="Calibri"/>
          <w:sz w:val="28"/>
          <w:szCs w:val="28"/>
          <w:lang w:eastAsia="en-US"/>
        </w:rPr>
        <w:t>3481</w:t>
      </w:r>
      <w:r w:rsidR="002000E7">
        <w:rPr>
          <w:rFonts w:eastAsia="Calibri"/>
          <w:sz w:val="28"/>
          <w:szCs w:val="28"/>
          <w:lang w:eastAsia="en-US"/>
        </w:rPr>
        <w:t>,</w:t>
      </w:r>
      <w:r w:rsidR="006010D4">
        <w:rPr>
          <w:rFonts w:eastAsia="Calibri"/>
          <w:sz w:val="28"/>
          <w:szCs w:val="28"/>
          <w:lang w:eastAsia="en-US"/>
        </w:rPr>
        <w:t>2</w:t>
      </w:r>
      <w:r w:rsidR="002000E7">
        <w:rPr>
          <w:rFonts w:eastAsia="Calibri"/>
          <w:sz w:val="28"/>
          <w:szCs w:val="28"/>
          <w:lang w:eastAsia="en-US"/>
        </w:rPr>
        <w:t>» заменить цифрами «</w:t>
      </w:r>
      <w:r w:rsidR="006010D4">
        <w:rPr>
          <w:rFonts w:eastAsia="Calibri"/>
          <w:sz w:val="28"/>
          <w:szCs w:val="28"/>
          <w:lang w:eastAsia="en-US"/>
        </w:rPr>
        <w:t>21</w:t>
      </w:r>
      <w:r w:rsidR="00D95652">
        <w:rPr>
          <w:rFonts w:eastAsia="Calibri"/>
          <w:sz w:val="28"/>
          <w:szCs w:val="28"/>
          <w:lang w:eastAsia="en-US"/>
        </w:rPr>
        <w:t>6</w:t>
      </w:r>
      <w:r w:rsidR="006010D4">
        <w:rPr>
          <w:rFonts w:eastAsia="Calibri"/>
          <w:sz w:val="28"/>
          <w:szCs w:val="28"/>
          <w:lang w:eastAsia="en-US"/>
        </w:rPr>
        <w:t>455</w:t>
      </w:r>
      <w:r w:rsidR="00471287">
        <w:rPr>
          <w:rFonts w:eastAsia="Calibri"/>
          <w:sz w:val="28"/>
          <w:szCs w:val="28"/>
          <w:lang w:eastAsia="en-US"/>
        </w:rPr>
        <w:t>,</w:t>
      </w:r>
      <w:r w:rsidR="006010D4">
        <w:rPr>
          <w:rFonts w:eastAsia="Calibri"/>
          <w:sz w:val="28"/>
          <w:szCs w:val="28"/>
          <w:lang w:eastAsia="en-US"/>
        </w:rPr>
        <w:t>9</w:t>
      </w:r>
      <w:r w:rsidR="002E3440">
        <w:rPr>
          <w:rFonts w:eastAsia="Calibri"/>
          <w:sz w:val="28"/>
          <w:szCs w:val="28"/>
          <w:lang w:eastAsia="en-US"/>
        </w:rPr>
        <w:t>», цифры «</w:t>
      </w:r>
      <w:r w:rsidR="006010D4">
        <w:rPr>
          <w:rFonts w:eastAsia="Calibri"/>
          <w:sz w:val="28"/>
          <w:szCs w:val="28"/>
          <w:lang w:eastAsia="en-US"/>
        </w:rPr>
        <w:t>654431</w:t>
      </w:r>
      <w:r w:rsidR="002E3440">
        <w:rPr>
          <w:rFonts w:eastAsia="Calibri"/>
          <w:sz w:val="28"/>
          <w:szCs w:val="28"/>
          <w:lang w:eastAsia="en-US"/>
        </w:rPr>
        <w:t>,</w:t>
      </w:r>
      <w:r w:rsidR="006010D4">
        <w:rPr>
          <w:rFonts w:eastAsia="Calibri"/>
          <w:sz w:val="28"/>
          <w:szCs w:val="28"/>
          <w:lang w:eastAsia="en-US"/>
        </w:rPr>
        <w:t>7</w:t>
      </w:r>
      <w:r w:rsidR="002E3440">
        <w:rPr>
          <w:rFonts w:eastAsia="Calibri"/>
          <w:sz w:val="28"/>
          <w:szCs w:val="28"/>
          <w:lang w:eastAsia="en-US"/>
        </w:rPr>
        <w:t>» заменить цифрами «</w:t>
      </w:r>
      <w:r w:rsidR="006010D4">
        <w:rPr>
          <w:rFonts w:eastAsia="Calibri"/>
          <w:sz w:val="28"/>
          <w:szCs w:val="28"/>
          <w:lang w:eastAsia="en-US"/>
        </w:rPr>
        <w:t>6</w:t>
      </w:r>
      <w:r w:rsidR="00C31BE0">
        <w:rPr>
          <w:rFonts w:eastAsia="Calibri"/>
          <w:sz w:val="28"/>
          <w:szCs w:val="28"/>
          <w:lang w:eastAsia="en-US"/>
        </w:rPr>
        <w:t>5</w:t>
      </w:r>
      <w:r w:rsidR="006010D4">
        <w:rPr>
          <w:rFonts w:eastAsia="Calibri"/>
          <w:sz w:val="28"/>
          <w:szCs w:val="28"/>
          <w:lang w:eastAsia="en-US"/>
        </w:rPr>
        <w:t>6141</w:t>
      </w:r>
      <w:r w:rsidR="002E3440">
        <w:rPr>
          <w:rFonts w:eastAsia="Calibri"/>
          <w:sz w:val="28"/>
          <w:szCs w:val="28"/>
          <w:lang w:eastAsia="en-US"/>
        </w:rPr>
        <w:t>,</w:t>
      </w:r>
      <w:r w:rsidR="006010D4">
        <w:rPr>
          <w:rFonts w:eastAsia="Calibri"/>
          <w:sz w:val="28"/>
          <w:szCs w:val="28"/>
          <w:lang w:eastAsia="en-US"/>
        </w:rPr>
        <w:t>1</w:t>
      </w:r>
      <w:r w:rsidR="002E3440">
        <w:rPr>
          <w:rFonts w:eastAsia="Calibri"/>
          <w:sz w:val="28"/>
          <w:szCs w:val="28"/>
          <w:lang w:eastAsia="en-US"/>
        </w:rPr>
        <w:t>», цифры «11</w:t>
      </w:r>
      <w:r w:rsidR="006010D4">
        <w:rPr>
          <w:rFonts w:eastAsia="Calibri"/>
          <w:sz w:val="28"/>
          <w:szCs w:val="28"/>
          <w:lang w:eastAsia="en-US"/>
        </w:rPr>
        <w:t>841</w:t>
      </w:r>
      <w:r w:rsidR="00BC0CB1">
        <w:rPr>
          <w:rFonts w:eastAsia="Calibri"/>
          <w:sz w:val="28"/>
          <w:szCs w:val="28"/>
          <w:lang w:eastAsia="en-US"/>
        </w:rPr>
        <w:t>7</w:t>
      </w:r>
      <w:r w:rsidR="00B025E7">
        <w:rPr>
          <w:rFonts w:eastAsia="Calibri"/>
          <w:sz w:val="28"/>
          <w:szCs w:val="28"/>
          <w:lang w:eastAsia="en-US"/>
        </w:rPr>
        <w:t>,</w:t>
      </w:r>
      <w:r w:rsidR="006010D4">
        <w:rPr>
          <w:rFonts w:eastAsia="Calibri"/>
          <w:sz w:val="28"/>
          <w:szCs w:val="28"/>
          <w:lang w:eastAsia="en-US"/>
        </w:rPr>
        <w:t>6</w:t>
      </w:r>
      <w:r w:rsidR="00BC0CB1">
        <w:rPr>
          <w:rFonts w:eastAsia="Calibri"/>
          <w:sz w:val="28"/>
          <w:szCs w:val="28"/>
          <w:lang w:eastAsia="en-US"/>
        </w:rPr>
        <w:t>» заменить цифрами «1</w:t>
      </w:r>
      <w:r w:rsidR="006010D4">
        <w:rPr>
          <w:rFonts w:eastAsia="Calibri"/>
          <w:sz w:val="28"/>
          <w:szCs w:val="28"/>
          <w:lang w:eastAsia="en-US"/>
        </w:rPr>
        <w:t>2</w:t>
      </w:r>
      <w:r w:rsidR="00F21032">
        <w:rPr>
          <w:rFonts w:eastAsia="Calibri"/>
          <w:sz w:val="28"/>
          <w:szCs w:val="28"/>
          <w:lang w:eastAsia="en-US"/>
        </w:rPr>
        <w:t>0</w:t>
      </w:r>
      <w:r w:rsidR="006010D4">
        <w:rPr>
          <w:rFonts w:eastAsia="Calibri"/>
          <w:sz w:val="28"/>
          <w:szCs w:val="28"/>
          <w:lang w:eastAsia="en-US"/>
        </w:rPr>
        <w:t>127</w:t>
      </w:r>
      <w:r w:rsidR="002E3440">
        <w:rPr>
          <w:rFonts w:eastAsia="Calibri"/>
          <w:sz w:val="28"/>
          <w:szCs w:val="28"/>
          <w:lang w:eastAsia="en-US"/>
        </w:rPr>
        <w:t>,</w:t>
      </w:r>
      <w:r w:rsidR="006010D4">
        <w:rPr>
          <w:rFonts w:eastAsia="Calibri"/>
          <w:sz w:val="28"/>
          <w:szCs w:val="28"/>
          <w:lang w:eastAsia="en-US"/>
        </w:rPr>
        <w:t>0</w:t>
      </w:r>
      <w:r w:rsidR="002E3440">
        <w:rPr>
          <w:rFonts w:eastAsia="Calibri"/>
          <w:sz w:val="28"/>
          <w:szCs w:val="28"/>
          <w:lang w:eastAsia="en-US"/>
        </w:rPr>
        <w:t>», цифры «</w:t>
      </w:r>
      <w:r w:rsidR="003C455F">
        <w:rPr>
          <w:rFonts w:eastAsia="Calibri"/>
          <w:sz w:val="28"/>
          <w:szCs w:val="28"/>
          <w:lang w:eastAsia="en-US"/>
        </w:rPr>
        <w:t>362651</w:t>
      </w:r>
      <w:r w:rsidR="002E3440">
        <w:rPr>
          <w:rFonts w:eastAsia="Calibri"/>
          <w:sz w:val="28"/>
          <w:szCs w:val="28"/>
          <w:lang w:eastAsia="en-US"/>
        </w:rPr>
        <w:t>,</w:t>
      </w:r>
      <w:r w:rsidR="003C455F">
        <w:rPr>
          <w:rFonts w:eastAsia="Calibri"/>
          <w:sz w:val="28"/>
          <w:szCs w:val="28"/>
          <w:lang w:eastAsia="en-US"/>
        </w:rPr>
        <w:t>6</w:t>
      </w:r>
      <w:r w:rsidR="002E3440">
        <w:rPr>
          <w:rFonts w:eastAsia="Calibri"/>
          <w:sz w:val="28"/>
          <w:szCs w:val="28"/>
          <w:lang w:eastAsia="en-US"/>
        </w:rPr>
        <w:t>» заменить цифрами «</w:t>
      </w:r>
      <w:r w:rsidR="003C455F">
        <w:rPr>
          <w:rFonts w:eastAsia="Calibri"/>
          <w:sz w:val="28"/>
          <w:szCs w:val="28"/>
          <w:lang w:eastAsia="en-US"/>
        </w:rPr>
        <w:t>3</w:t>
      </w:r>
      <w:r w:rsidR="00BC0CB1">
        <w:rPr>
          <w:rFonts w:eastAsia="Calibri"/>
          <w:sz w:val="28"/>
          <w:szCs w:val="28"/>
          <w:lang w:eastAsia="en-US"/>
        </w:rPr>
        <w:t>6</w:t>
      </w:r>
      <w:r w:rsidR="003C455F">
        <w:rPr>
          <w:rFonts w:eastAsia="Calibri"/>
          <w:sz w:val="28"/>
          <w:szCs w:val="28"/>
          <w:lang w:eastAsia="en-US"/>
        </w:rPr>
        <w:t>39</w:t>
      </w:r>
      <w:r w:rsidR="00BC0CB1">
        <w:rPr>
          <w:rFonts w:eastAsia="Calibri"/>
          <w:sz w:val="28"/>
          <w:szCs w:val="28"/>
          <w:lang w:eastAsia="en-US"/>
        </w:rPr>
        <w:t>7</w:t>
      </w:r>
      <w:r w:rsidR="003C455F">
        <w:rPr>
          <w:rFonts w:eastAsia="Calibri"/>
          <w:sz w:val="28"/>
          <w:szCs w:val="28"/>
          <w:lang w:eastAsia="en-US"/>
        </w:rPr>
        <w:t>8</w:t>
      </w:r>
      <w:r w:rsidR="002E3440">
        <w:rPr>
          <w:rFonts w:eastAsia="Calibri"/>
          <w:sz w:val="28"/>
          <w:szCs w:val="28"/>
          <w:lang w:eastAsia="en-US"/>
        </w:rPr>
        <w:t>,</w:t>
      </w:r>
      <w:r w:rsidR="003C455F">
        <w:rPr>
          <w:rFonts w:eastAsia="Calibri"/>
          <w:sz w:val="28"/>
          <w:szCs w:val="28"/>
          <w:lang w:eastAsia="en-US"/>
        </w:rPr>
        <w:t>9</w:t>
      </w:r>
      <w:r w:rsidR="002E3440">
        <w:rPr>
          <w:rFonts w:eastAsia="Calibri"/>
          <w:sz w:val="28"/>
          <w:szCs w:val="28"/>
          <w:lang w:eastAsia="en-US"/>
        </w:rPr>
        <w:t>», цифры «</w:t>
      </w:r>
      <w:r w:rsidR="003C455F">
        <w:rPr>
          <w:rFonts w:eastAsia="Calibri"/>
          <w:sz w:val="28"/>
          <w:szCs w:val="28"/>
          <w:lang w:eastAsia="en-US"/>
        </w:rPr>
        <w:t>94158</w:t>
      </w:r>
      <w:r w:rsidR="00744A77">
        <w:rPr>
          <w:rFonts w:eastAsia="Calibri"/>
          <w:sz w:val="28"/>
          <w:szCs w:val="28"/>
          <w:lang w:eastAsia="en-US"/>
        </w:rPr>
        <w:t>,</w:t>
      </w:r>
      <w:r w:rsidR="003C455F">
        <w:rPr>
          <w:rFonts w:eastAsia="Calibri"/>
          <w:sz w:val="28"/>
          <w:szCs w:val="28"/>
          <w:lang w:eastAsia="en-US"/>
        </w:rPr>
        <w:t>7</w:t>
      </w:r>
      <w:r w:rsidR="00744A77">
        <w:rPr>
          <w:rFonts w:eastAsia="Calibri"/>
          <w:sz w:val="28"/>
          <w:szCs w:val="28"/>
          <w:lang w:eastAsia="en-US"/>
        </w:rPr>
        <w:t xml:space="preserve">» заменить цифрами </w:t>
      </w:r>
      <w:r w:rsidR="002E3440">
        <w:rPr>
          <w:rFonts w:eastAsia="Calibri"/>
          <w:sz w:val="28"/>
          <w:szCs w:val="28"/>
          <w:lang w:eastAsia="en-US"/>
        </w:rPr>
        <w:t>«</w:t>
      </w:r>
      <w:r w:rsidR="003C455F">
        <w:rPr>
          <w:rFonts w:eastAsia="Calibri"/>
          <w:sz w:val="28"/>
          <w:szCs w:val="28"/>
          <w:lang w:eastAsia="en-US"/>
        </w:rPr>
        <w:t>95486</w:t>
      </w:r>
      <w:r w:rsidR="002E3440">
        <w:rPr>
          <w:rFonts w:eastAsia="Calibri"/>
          <w:sz w:val="28"/>
          <w:szCs w:val="28"/>
          <w:lang w:eastAsia="en-US"/>
        </w:rPr>
        <w:t>,</w:t>
      </w:r>
      <w:r w:rsidR="003C455F">
        <w:rPr>
          <w:rFonts w:eastAsia="Calibri"/>
          <w:sz w:val="28"/>
          <w:szCs w:val="28"/>
          <w:lang w:eastAsia="en-US"/>
        </w:rPr>
        <w:t>0</w:t>
      </w:r>
      <w:r w:rsidR="002E3440">
        <w:rPr>
          <w:rFonts w:eastAsia="Calibri"/>
          <w:sz w:val="28"/>
          <w:szCs w:val="28"/>
          <w:lang w:eastAsia="en-US"/>
        </w:rPr>
        <w:t>»</w:t>
      </w:r>
      <w:r w:rsidR="003C455F">
        <w:rPr>
          <w:rFonts w:eastAsia="Calibri"/>
          <w:sz w:val="28"/>
          <w:szCs w:val="28"/>
          <w:lang w:eastAsia="en-US"/>
        </w:rPr>
        <w:t>, цифры «3821</w:t>
      </w:r>
      <w:r w:rsidR="00BC0CB1">
        <w:rPr>
          <w:rFonts w:eastAsia="Calibri"/>
          <w:sz w:val="28"/>
          <w:szCs w:val="28"/>
          <w:lang w:eastAsia="en-US"/>
        </w:rPr>
        <w:t>,</w:t>
      </w:r>
      <w:r w:rsidR="003C455F">
        <w:rPr>
          <w:rFonts w:eastAsia="Calibri"/>
          <w:sz w:val="28"/>
          <w:szCs w:val="28"/>
          <w:lang w:eastAsia="en-US"/>
        </w:rPr>
        <w:t>5</w:t>
      </w:r>
      <w:r w:rsidR="00BC0CB1">
        <w:rPr>
          <w:rFonts w:eastAsia="Calibri"/>
          <w:sz w:val="28"/>
          <w:szCs w:val="28"/>
          <w:lang w:eastAsia="en-US"/>
        </w:rPr>
        <w:t>» заменить цифрами «</w:t>
      </w:r>
      <w:r w:rsidR="003C455F">
        <w:rPr>
          <w:rFonts w:eastAsia="Calibri"/>
          <w:sz w:val="28"/>
          <w:szCs w:val="28"/>
          <w:lang w:eastAsia="en-US"/>
        </w:rPr>
        <w:t>3</w:t>
      </w:r>
      <w:r w:rsidR="00BC0CB1">
        <w:rPr>
          <w:rFonts w:eastAsia="Calibri"/>
          <w:sz w:val="28"/>
          <w:szCs w:val="28"/>
          <w:lang w:eastAsia="en-US"/>
        </w:rPr>
        <w:t>7</w:t>
      </w:r>
      <w:r w:rsidR="003C455F">
        <w:rPr>
          <w:rFonts w:eastAsia="Calibri"/>
          <w:sz w:val="28"/>
          <w:szCs w:val="28"/>
          <w:lang w:eastAsia="en-US"/>
        </w:rPr>
        <w:t>59</w:t>
      </w:r>
      <w:r w:rsidR="00BC0CB1">
        <w:rPr>
          <w:rFonts w:eastAsia="Calibri"/>
          <w:sz w:val="28"/>
          <w:szCs w:val="28"/>
          <w:lang w:eastAsia="en-US"/>
        </w:rPr>
        <w:t>,</w:t>
      </w:r>
      <w:r w:rsidR="003C455F">
        <w:rPr>
          <w:rFonts w:eastAsia="Calibri"/>
          <w:sz w:val="28"/>
          <w:szCs w:val="28"/>
          <w:lang w:eastAsia="en-US"/>
        </w:rPr>
        <w:t>5</w:t>
      </w:r>
      <w:r w:rsidR="00BC0CB1">
        <w:rPr>
          <w:rFonts w:eastAsia="Calibri"/>
          <w:sz w:val="28"/>
          <w:szCs w:val="28"/>
          <w:lang w:eastAsia="en-US"/>
        </w:rPr>
        <w:t>», цифры «</w:t>
      </w:r>
      <w:r w:rsidR="003C455F">
        <w:rPr>
          <w:rFonts w:eastAsia="Calibri"/>
          <w:sz w:val="28"/>
          <w:szCs w:val="28"/>
          <w:lang w:eastAsia="en-US"/>
        </w:rPr>
        <w:t>720</w:t>
      </w:r>
      <w:r w:rsidR="00BC0CB1">
        <w:rPr>
          <w:rFonts w:eastAsia="Calibri"/>
          <w:sz w:val="28"/>
          <w:szCs w:val="28"/>
          <w:lang w:eastAsia="en-US"/>
        </w:rPr>
        <w:t>,</w:t>
      </w:r>
      <w:r w:rsidR="003C455F">
        <w:rPr>
          <w:rFonts w:eastAsia="Calibri"/>
          <w:sz w:val="28"/>
          <w:szCs w:val="28"/>
          <w:lang w:eastAsia="en-US"/>
        </w:rPr>
        <w:t>5» заменить цифрами «658</w:t>
      </w:r>
      <w:r w:rsidR="00BC0CB1">
        <w:rPr>
          <w:rFonts w:eastAsia="Calibri"/>
          <w:sz w:val="28"/>
          <w:szCs w:val="28"/>
          <w:lang w:eastAsia="en-US"/>
        </w:rPr>
        <w:t>,</w:t>
      </w:r>
      <w:r w:rsidR="003C455F">
        <w:rPr>
          <w:rFonts w:eastAsia="Calibri"/>
          <w:sz w:val="28"/>
          <w:szCs w:val="28"/>
          <w:lang w:eastAsia="en-US"/>
        </w:rPr>
        <w:t>5</w:t>
      </w:r>
      <w:r w:rsidR="00BC0CB1">
        <w:rPr>
          <w:rFonts w:eastAsia="Calibri"/>
          <w:sz w:val="28"/>
          <w:szCs w:val="28"/>
          <w:lang w:eastAsia="en-US"/>
        </w:rPr>
        <w:t>»</w:t>
      </w:r>
      <w:r w:rsidR="00744A77">
        <w:rPr>
          <w:rFonts w:eastAsia="Calibri"/>
          <w:sz w:val="28"/>
          <w:szCs w:val="28"/>
          <w:lang w:eastAsia="en-US"/>
        </w:rPr>
        <w:t>;</w:t>
      </w:r>
      <w:proofErr w:type="gramEnd"/>
    </w:p>
    <w:p w:rsidR="001334E2" w:rsidRDefault="00744A77"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приложение № 1 к программе «Распределение планируемых расходов за счет средств районного бюджета (бюджета района) по мероприятиям и подпрограммам муниципальной программы»</w:t>
      </w:r>
      <w:r w:rsidR="001334E2">
        <w:rPr>
          <w:rFonts w:eastAsia="Calibri"/>
          <w:sz w:val="28"/>
          <w:szCs w:val="28"/>
          <w:lang w:eastAsia="en-US"/>
        </w:rPr>
        <w:t xml:space="preserve"> изложить в новой редакции согласно приложению № 1 к настоящему постановлению;</w:t>
      </w:r>
    </w:p>
    <w:p w:rsidR="00AE0D20" w:rsidRDefault="001334E2"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приложение № 2 к программе «Ресурсное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изложить в новой редакции согласно приложению № 2 к настоящему постановлению</w:t>
      </w:r>
      <w:r w:rsidR="00AE0D20">
        <w:rPr>
          <w:rFonts w:eastAsia="Calibri"/>
          <w:sz w:val="28"/>
          <w:szCs w:val="28"/>
          <w:lang w:eastAsia="en-US"/>
        </w:rPr>
        <w:t>;</w:t>
      </w:r>
    </w:p>
    <w:p w:rsidR="00AE0D20" w:rsidRDefault="00595407"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приложении</w:t>
      </w:r>
      <w:r w:rsidR="00AE0D20">
        <w:rPr>
          <w:rFonts w:eastAsia="Calibri"/>
          <w:sz w:val="28"/>
          <w:szCs w:val="28"/>
          <w:lang w:eastAsia="en-US"/>
        </w:rPr>
        <w:t xml:space="preserve"> № 3 к программе «Прогноз сводных показателей муниципальных заданий на оказание (выполнение) муниципальных услуг (работ) </w:t>
      </w:r>
      <w:r w:rsidR="00AE0D20">
        <w:rPr>
          <w:rFonts w:eastAsia="Calibri"/>
          <w:sz w:val="28"/>
          <w:szCs w:val="28"/>
          <w:lang w:eastAsia="en-US"/>
        </w:rPr>
        <w:lastRenderedPageBreak/>
        <w:t xml:space="preserve">районными муниципальными образовательными учреждениями по муниципальной программе» </w:t>
      </w:r>
      <w:r w:rsidR="0006726D">
        <w:rPr>
          <w:rFonts w:eastAsia="Calibri"/>
          <w:sz w:val="28"/>
          <w:szCs w:val="28"/>
          <w:lang w:eastAsia="en-US"/>
        </w:rPr>
        <w:t xml:space="preserve">в разделе таблицы «Расходы районного бюджета (бюджета района) на оказание (выполнение) муниципальной услуги (работы)» </w:t>
      </w:r>
      <w:r>
        <w:rPr>
          <w:rFonts w:eastAsia="Calibri"/>
          <w:sz w:val="28"/>
          <w:szCs w:val="28"/>
          <w:lang w:eastAsia="en-US"/>
        </w:rPr>
        <w:t>в столбце «</w:t>
      </w:r>
      <w:r w:rsidR="005653E6">
        <w:rPr>
          <w:rFonts w:eastAsia="Calibri"/>
          <w:sz w:val="28"/>
          <w:szCs w:val="28"/>
          <w:lang w:eastAsia="en-US"/>
        </w:rPr>
        <w:t>2015 год</w:t>
      </w:r>
      <w:r>
        <w:rPr>
          <w:rFonts w:eastAsia="Calibri"/>
          <w:sz w:val="28"/>
          <w:szCs w:val="28"/>
          <w:lang w:eastAsia="en-US"/>
        </w:rPr>
        <w:t>» в строке «Обеспечение деятельности (оказание услуг) подведомственных дошкольных образо</w:t>
      </w:r>
      <w:r w:rsidR="005653E6">
        <w:rPr>
          <w:rFonts w:eastAsia="Calibri"/>
          <w:sz w:val="28"/>
          <w:szCs w:val="28"/>
          <w:lang w:eastAsia="en-US"/>
        </w:rPr>
        <w:t>вательных учреждений» цифры «19186</w:t>
      </w:r>
      <w:r>
        <w:rPr>
          <w:rFonts w:eastAsia="Calibri"/>
          <w:sz w:val="28"/>
          <w:szCs w:val="28"/>
          <w:lang w:eastAsia="en-US"/>
        </w:rPr>
        <w:t>,</w:t>
      </w:r>
      <w:r w:rsidR="005653E6">
        <w:rPr>
          <w:rFonts w:eastAsia="Calibri"/>
          <w:sz w:val="28"/>
          <w:szCs w:val="28"/>
          <w:lang w:eastAsia="en-US"/>
        </w:rPr>
        <w:t>7</w:t>
      </w:r>
      <w:r>
        <w:rPr>
          <w:rFonts w:eastAsia="Calibri"/>
          <w:sz w:val="28"/>
          <w:szCs w:val="28"/>
          <w:lang w:eastAsia="en-US"/>
        </w:rPr>
        <w:t>» заменить цифрами «1</w:t>
      </w:r>
      <w:r w:rsidR="005653E6">
        <w:rPr>
          <w:rFonts w:eastAsia="Calibri"/>
          <w:sz w:val="28"/>
          <w:szCs w:val="28"/>
          <w:lang w:eastAsia="en-US"/>
        </w:rPr>
        <w:t>8443</w:t>
      </w:r>
      <w:r>
        <w:rPr>
          <w:rFonts w:eastAsia="Calibri"/>
          <w:sz w:val="28"/>
          <w:szCs w:val="28"/>
          <w:lang w:eastAsia="en-US"/>
        </w:rPr>
        <w:t>,</w:t>
      </w:r>
      <w:r w:rsidR="005653E6">
        <w:rPr>
          <w:rFonts w:eastAsia="Calibri"/>
          <w:sz w:val="28"/>
          <w:szCs w:val="28"/>
          <w:lang w:eastAsia="en-US"/>
        </w:rPr>
        <w:t>6</w:t>
      </w:r>
      <w:r w:rsidR="00837112">
        <w:rPr>
          <w:rFonts w:eastAsia="Calibri"/>
          <w:sz w:val="28"/>
          <w:szCs w:val="28"/>
          <w:lang w:eastAsia="en-US"/>
        </w:rPr>
        <w:t xml:space="preserve">», </w:t>
      </w:r>
      <w:r>
        <w:rPr>
          <w:rFonts w:eastAsia="Calibri"/>
          <w:sz w:val="28"/>
          <w:szCs w:val="28"/>
          <w:lang w:eastAsia="en-US"/>
        </w:rPr>
        <w:t>в строке «Обеспечение деятельности</w:t>
      </w:r>
      <w:proofErr w:type="gramEnd"/>
      <w:r>
        <w:rPr>
          <w:rFonts w:eastAsia="Calibri"/>
          <w:sz w:val="28"/>
          <w:szCs w:val="28"/>
          <w:lang w:eastAsia="en-US"/>
        </w:rPr>
        <w:t xml:space="preserve"> (оказание услуг) подведомственных общеобразовательных учреждений» цифры «4</w:t>
      </w:r>
      <w:r w:rsidR="005653E6">
        <w:rPr>
          <w:rFonts w:eastAsia="Calibri"/>
          <w:sz w:val="28"/>
          <w:szCs w:val="28"/>
          <w:lang w:eastAsia="en-US"/>
        </w:rPr>
        <w:t>9890</w:t>
      </w:r>
      <w:r>
        <w:rPr>
          <w:rFonts w:eastAsia="Calibri"/>
          <w:sz w:val="28"/>
          <w:szCs w:val="28"/>
          <w:lang w:eastAsia="en-US"/>
        </w:rPr>
        <w:t>,</w:t>
      </w:r>
      <w:r w:rsidR="00912BAB">
        <w:rPr>
          <w:rFonts w:eastAsia="Calibri"/>
          <w:sz w:val="28"/>
          <w:szCs w:val="28"/>
          <w:lang w:eastAsia="en-US"/>
        </w:rPr>
        <w:t>6</w:t>
      </w:r>
      <w:r>
        <w:rPr>
          <w:rFonts w:eastAsia="Calibri"/>
          <w:sz w:val="28"/>
          <w:szCs w:val="28"/>
          <w:lang w:eastAsia="en-US"/>
        </w:rPr>
        <w:t>» заменить цифрами «</w:t>
      </w:r>
      <w:r w:rsidR="005653E6">
        <w:rPr>
          <w:rFonts w:eastAsia="Calibri"/>
          <w:sz w:val="28"/>
          <w:szCs w:val="28"/>
          <w:lang w:eastAsia="en-US"/>
        </w:rPr>
        <w:t>51726</w:t>
      </w:r>
      <w:r>
        <w:rPr>
          <w:rFonts w:eastAsia="Calibri"/>
          <w:sz w:val="28"/>
          <w:szCs w:val="28"/>
          <w:lang w:eastAsia="en-US"/>
        </w:rPr>
        <w:t>,</w:t>
      </w:r>
      <w:r w:rsidR="005653E6">
        <w:rPr>
          <w:rFonts w:eastAsia="Calibri"/>
          <w:sz w:val="28"/>
          <w:szCs w:val="28"/>
          <w:lang w:eastAsia="en-US"/>
        </w:rPr>
        <w:t>2</w:t>
      </w:r>
      <w:r>
        <w:rPr>
          <w:rFonts w:eastAsia="Calibri"/>
          <w:sz w:val="28"/>
          <w:szCs w:val="28"/>
          <w:lang w:eastAsia="en-US"/>
        </w:rPr>
        <w:t>»;</w:t>
      </w:r>
    </w:p>
    <w:p w:rsidR="00FF0EBC" w:rsidRDefault="00FF0EBC"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подпрограмме № 1 «Развитие дошкольного, общего и дополнительного образования детей» муниципальной программы (далее </w:t>
      </w:r>
      <w:r w:rsidR="00FD42F3">
        <w:rPr>
          <w:rFonts w:eastAsia="Calibri"/>
          <w:sz w:val="28"/>
          <w:szCs w:val="28"/>
          <w:lang w:eastAsia="en-US"/>
        </w:rPr>
        <w:t xml:space="preserve">- </w:t>
      </w:r>
      <w:r>
        <w:rPr>
          <w:rFonts w:eastAsia="Calibri"/>
          <w:sz w:val="28"/>
          <w:szCs w:val="28"/>
          <w:lang w:eastAsia="en-US"/>
        </w:rPr>
        <w:t>подпрограмма</w:t>
      </w:r>
      <w:r w:rsidR="00471287">
        <w:rPr>
          <w:rFonts w:eastAsia="Calibri"/>
          <w:sz w:val="28"/>
          <w:szCs w:val="28"/>
          <w:lang w:eastAsia="en-US"/>
        </w:rPr>
        <w:t xml:space="preserve"> 1</w:t>
      </w:r>
      <w:r>
        <w:rPr>
          <w:rFonts w:eastAsia="Calibri"/>
          <w:sz w:val="28"/>
          <w:szCs w:val="28"/>
          <w:lang w:eastAsia="en-US"/>
        </w:rPr>
        <w:t>):</w:t>
      </w:r>
    </w:p>
    <w:p w:rsidR="00FF0EBC" w:rsidRDefault="00FF0EBC"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паспорте подпрограммы</w:t>
      </w:r>
      <w:r w:rsidR="00471287">
        <w:rPr>
          <w:rFonts w:eastAsia="Calibri"/>
          <w:sz w:val="28"/>
          <w:szCs w:val="28"/>
          <w:lang w:eastAsia="en-US"/>
        </w:rPr>
        <w:t xml:space="preserve"> 1</w:t>
      </w:r>
      <w:r>
        <w:rPr>
          <w:rFonts w:eastAsia="Calibri"/>
          <w:sz w:val="28"/>
          <w:szCs w:val="28"/>
          <w:lang w:eastAsia="en-US"/>
        </w:rPr>
        <w:t>:</w:t>
      </w:r>
    </w:p>
    <w:p w:rsidR="009863CA" w:rsidRDefault="00FF0EBC"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разделе «Объемы и источники финансирования подпрограммы» цифры</w:t>
      </w:r>
      <w:r w:rsidR="00527740">
        <w:rPr>
          <w:rFonts w:eastAsia="Calibri"/>
          <w:sz w:val="28"/>
          <w:szCs w:val="28"/>
          <w:lang w:eastAsia="en-US"/>
        </w:rPr>
        <w:t xml:space="preserve"> «</w:t>
      </w:r>
      <w:r w:rsidR="0030654F">
        <w:rPr>
          <w:rFonts w:eastAsia="Calibri"/>
          <w:sz w:val="28"/>
          <w:szCs w:val="28"/>
          <w:lang w:eastAsia="en-US"/>
        </w:rPr>
        <w:t>914763,8</w:t>
      </w:r>
      <w:r w:rsidR="00527740">
        <w:rPr>
          <w:rFonts w:eastAsia="Calibri"/>
          <w:sz w:val="28"/>
          <w:szCs w:val="28"/>
          <w:lang w:eastAsia="en-US"/>
        </w:rPr>
        <w:t>» заменить цифрами «</w:t>
      </w:r>
      <w:r w:rsidR="0030654F">
        <w:rPr>
          <w:rFonts w:eastAsia="Calibri"/>
          <w:sz w:val="28"/>
          <w:szCs w:val="28"/>
          <w:lang w:eastAsia="en-US"/>
        </w:rPr>
        <w:t>917514</w:t>
      </w:r>
      <w:r w:rsidR="00527740">
        <w:rPr>
          <w:rFonts w:eastAsia="Calibri"/>
          <w:sz w:val="28"/>
          <w:szCs w:val="28"/>
          <w:lang w:eastAsia="en-US"/>
        </w:rPr>
        <w:t>,</w:t>
      </w:r>
      <w:r w:rsidR="0030654F">
        <w:rPr>
          <w:rFonts w:eastAsia="Calibri"/>
          <w:sz w:val="28"/>
          <w:szCs w:val="28"/>
          <w:lang w:eastAsia="en-US"/>
        </w:rPr>
        <w:t>1</w:t>
      </w:r>
      <w:r w:rsidR="00527740">
        <w:rPr>
          <w:rFonts w:eastAsia="Calibri"/>
          <w:sz w:val="28"/>
          <w:szCs w:val="28"/>
          <w:lang w:eastAsia="en-US"/>
        </w:rPr>
        <w:t>», цифры</w:t>
      </w:r>
      <w:r>
        <w:rPr>
          <w:rFonts w:eastAsia="Calibri"/>
          <w:sz w:val="28"/>
          <w:szCs w:val="28"/>
          <w:lang w:eastAsia="en-US"/>
        </w:rPr>
        <w:t xml:space="preserve"> «</w:t>
      </w:r>
      <w:r w:rsidR="00527740">
        <w:rPr>
          <w:rFonts w:eastAsia="Calibri"/>
          <w:sz w:val="28"/>
          <w:szCs w:val="28"/>
          <w:lang w:eastAsia="en-US"/>
        </w:rPr>
        <w:t>64</w:t>
      </w:r>
      <w:r w:rsidR="0030654F">
        <w:rPr>
          <w:rFonts w:eastAsia="Calibri"/>
          <w:sz w:val="28"/>
          <w:szCs w:val="28"/>
          <w:lang w:eastAsia="en-US"/>
        </w:rPr>
        <w:t>8</w:t>
      </w:r>
      <w:r w:rsidR="00527740">
        <w:rPr>
          <w:rFonts w:eastAsia="Calibri"/>
          <w:sz w:val="28"/>
          <w:szCs w:val="28"/>
          <w:lang w:eastAsia="en-US"/>
        </w:rPr>
        <w:t>3</w:t>
      </w:r>
      <w:r w:rsidR="0030654F">
        <w:rPr>
          <w:rFonts w:eastAsia="Calibri"/>
          <w:sz w:val="28"/>
          <w:szCs w:val="28"/>
          <w:lang w:eastAsia="en-US"/>
        </w:rPr>
        <w:t>69</w:t>
      </w:r>
      <w:r>
        <w:rPr>
          <w:rFonts w:eastAsia="Calibri"/>
          <w:sz w:val="28"/>
          <w:szCs w:val="28"/>
          <w:lang w:eastAsia="en-US"/>
        </w:rPr>
        <w:t>,</w:t>
      </w:r>
      <w:r w:rsidR="0030654F">
        <w:rPr>
          <w:rFonts w:eastAsia="Calibri"/>
          <w:sz w:val="28"/>
          <w:szCs w:val="28"/>
          <w:lang w:eastAsia="en-US"/>
        </w:rPr>
        <w:t>7</w:t>
      </w:r>
      <w:r>
        <w:rPr>
          <w:rFonts w:eastAsia="Calibri"/>
          <w:sz w:val="28"/>
          <w:szCs w:val="28"/>
          <w:lang w:eastAsia="en-US"/>
        </w:rPr>
        <w:t>» заменить цифрами «</w:t>
      </w:r>
      <w:r w:rsidR="00527740">
        <w:rPr>
          <w:rFonts w:eastAsia="Calibri"/>
          <w:sz w:val="28"/>
          <w:szCs w:val="28"/>
          <w:lang w:eastAsia="en-US"/>
        </w:rPr>
        <w:t>6</w:t>
      </w:r>
      <w:r w:rsidR="00595407">
        <w:rPr>
          <w:rFonts w:eastAsia="Calibri"/>
          <w:sz w:val="28"/>
          <w:szCs w:val="28"/>
          <w:lang w:eastAsia="en-US"/>
        </w:rPr>
        <w:t>5</w:t>
      </w:r>
      <w:r w:rsidR="0030654F">
        <w:rPr>
          <w:rFonts w:eastAsia="Calibri"/>
          <w:sz w:val="28"/>
          <w:szCs w:val="28"/>
          <w:lang w:eastAsia="en-US"/>
        </w:rPr>
        <w:t>00</w:t>
      </w:r>
      <w:r w:rsidR="00527740">
        <w:rPr>
          <w:rFonts w:eastAsia="Calibri"/>
          <w:sz w:val="28"/>
          <w:szCs w:val="28"/>
          <w:lang w:eastAsia="en-US"/>
        </w:rPr>
        <w:t>89</w:t>
      </w:r>
      <w:r>
        <w:rPr>
          <w:rFonts w:eastAsia="Calibri"/>
          <w:sz w:val="28"/>
          <w:szCs w:val="28"/>
          <w:lang w:eastAsia="en-US"/>
        </w:rPr>
        <w:t>,</w:t>
      </w:r>
      <w:r w:rsidR="0030654F">
        <w:rPr>
          <w:rFonts w:eastAsia="Calibri"/>
          <w:sz w:val="28"/>
          <w:szCs w:val="28"/>
          <w:lang w:eastAsia="en-US"/>
        </w:rPr>
        <w:t>5</w:t>
      </w:r>
      <w:r>
        <w:rPr>
          <w:rFonts w:eastAsia="Calibri"/>
          <w:sz w:val="28"/>
          <w:szCs w:val="28"/>
          <w:lang w:eastAsia="en-US"/>
        </w:rPr>
        <w:t>», цифры «</w:t>
      </w:r>
      <w:r w:rsidR="00527740">
        <w:rPr>
          <w:rFonts w:eastAsia="Calibri"/>
          <w:sz w:val="28"/>
          <w:szCs w:val="28"/>
          <w:lang w:eastAsia="en-US"/>
        </w:rPr>
        <w:t>2</w:t>
      </w:r>
      <w:r w:rsidR="0030654F">
        <w:rPr>
          <w:rFonts w:eastAsia="Calibri"/>
          <w:sz w:val="28"/>
          <w:szCs w:val="28"/>
          <w:lang w:eastAsia="en-US"/>
        </w:rPr>
        <w:t>6</w:t>
      </w:r>
      <w:r w:rsidR="00527740">
        <w:rPr>
          <w:rFonts w:eastAsia="Calibri"/>
          <w:sz w:val="28"/>
          <w:szCs w:val="28"/>
          <w:lang w:eastAsia="en-US"/>
        </w:rPr>
        <w:t>2</w:t>
      </w:r>
      <w:r w:rsidR="0030654F">
        <w:rPr>
          <w:rFonts w:eastAsia="Calibri"/>
          <w:sz w:val="28"/>
          <w:szCs w:val="28"/>
          <w:lang w:eastAsia="en-US"/>
        </w:rPr>
        <w:t>572</w:t>
      </w:r>
      <w:r w:rsidR="00527740">
        <w:rPr>
          <w:rFonts w:eastAsia="Calibri"/>
          <w:sz w:val="28"/>
          <w:szCs w:val="28"/>
          <w:lang w:eastAsia="en-US"/>
        </w:rPr>
        <w:t>,</w:t>
      </w:r>
      <w:r w:rsidR="0030654F">
        <w:rPr>
          <w:rFonts w:eastAsia="Calibri"/>
          <w:sz w:val="28"/>
          <w:szCs w:val="28"/>
          <w:lang w:eastAsia="en-US"/>
        </w:rPr>
        <w:t>6</w:t>
      </w:r>
      <w:r>
        <w:rPr>
          <w:rFonts w:eastAsia="Calibri"/>
          <w:sz w:val="28"/>
          <w:szCs w:val="28"/>
          <w:lang w:eastAsia="en-US"/>
        </w:rPr>
        <w:t>» заменить цифрами «</w:t>
      </w:r>
      <w:r w:rsidR="00527740">
        <w:rPr>
          <w:rFonts w:eastAsia="Calibri"/>
          <w:sz w:val="28"/>
          <w:szCs w:val="28"/>
          <w:lang w:eastAsia="en-US"/>
        </w:rPr>
        <w:t>2</w:t>
      </w:r>
      <w:r w:rsidR="0030654F">
        <w:rPr>
          <w:rFonts w:eastAsia="Calibri"/>
          <w:sz w:val="28"/>
          <w:szCs w:val="28"/>
          <w:lang w:eastAsia="en-US"/>
        </w:rPr>
        <w:t>63665</w:t>
      </w:r>
      <w:r w:rsidR="00527740">
        <w:rPr>
          <w:rFonts w:eastAsia="Calibri"/>
          <w:sz w:val="28"/>
          <w:szCs w:val="28"/>
          <w:lang w:eastAsia="en-US"/>
        </w:rPr>
        <w:t>,</w:t>
      </w:r>
      <w:r w:rsidR="0030654F">
        <w:rPr>
          <w:rFonts w:eastAsia="Calibri"/>
          <w:sz w:val="28"/>
          <w:szCs w:val="28"/>
          <w:lang w:eastAsia="en-US"/>
        </w:rPr>
        <w:t>1</w:t>
      </w:r>
      <w:r>
        <w:rPr>
          <w:rFonts w:eastAsia="Calibri"/>
          <w:sz w:val="28"/>
          <w:szCs w:val="28"/>
          <w:lang w:eastAsia="en-US"/>
        </w:rPr>
        <w:t>», цифры «</w:t>
      </w:r>
      <w:r w:rsidR="0030654F">
        <w:rPr>
          <w:rFonts w:eastAsia="Calibri"/>
          <w:sz w:val="28"/>
          <w:szCs w:val="28"/>
          <w:lang w:eastAsia="en-US"/>
        </w:rPr>
        <w:t>3821</w:t>
      </w:r>
      <w:r w:rsidR="00527740">
        <w:rPr>
          <w:rFonts w:eastAsia="Calibri"/>
          <w:sz w:val="28"/>
          <w:szCs w:val="28"/>
          <w:lang w:eastAsia="en-US"/>
        </w:rPr>
        <w:t>,</w:t>
      </w:r>
      <w:r w:rsidR="0030654F">
        <w:rPr>
          <w:rFonts w:eastAsia="Calibri"/>
          <w:sz w:val="28"/>
          <w:szCs w:val="28"/>
          <w:lang w:eastAsia="en-US"/>
        </w:rPr>
        <w:t>5</w:t>
      </w:r>
      <w:r>
        <w:rPr>
          <w:rFonts w:eastAsia="Calibri"/>
          <w:sz w:val="28"/>
          <w:szCs w:val="28"/>
          <w:lang w:eastAsia="en-US"/>
        </w:rPr>
        <w:t>» заменить цифрами «</w:t>
      </w:r>
      <w:r w:rsidR="0030654F">
        <w:rPr>
          <w:rFonts w:eastAsia="Calibri"/>
          <w:sz w:val="28"/>
          <w:szCs w:val="28"/>
          <w:lang w:eastAsia="en-US"/>
        </w:rPr>
        <w:t>3</w:t>
      </w:r>
      <w:r w:rsidR="00527740">
        <w:rPr>
          <w:rFonts w:eastAsia="Calibri"/>
          <w:sz w:val="28"/>
          <w:szCs w:val="28"/>
          <w:lang w:eastAsia="en-US"/>
        </w:rPr>
        <w:t>7</w:t>
      </w:r>
      <w:r w:rsidR="0030654F">
        <w:rPr>
          <w:rFonts w:eastAsia="Calibri"/>
          <w:sz w:val="28"/>
          <w:szCs w:val="28"/>
          <w:lang w:eastAsia="en-US"/>
        </w:rPr>
        <w:t>59</w:t>
      </w:r>
      <w:r w:rsidR="00527740">
        <w:rPr>
          <w:rFonts w:eastAsia="Calibri"/>
          <w:sz w:val="28"/>
          <w:szCs w:val="28"/>
          <w:lang w:eastAsia="en-US"/>
        </w:rPr>
        <w:t>,</w:t>
      </w:r>
      <w:r w:rsidR="0030654F">
        <w:rPr>
          <w:rFonts w:eastAsia="Calibri"/>
          <w:sz w:val="28"/>
          <w:szCs w:val="28"/>
          <w:lang w:eastAsia="en-US"/>
        </w:rPr>
        <w:t>5</w:t>
      </w:r>
      <w:r>
        <w:rPr>
          <w:rFonts w:eastAsia="Calibri"/>
          <w:sz w:val="28"/>
          <w:szCs w:val="28"/>
          <w:lang w:eastAsia="en-US"/>
        </w:rPr>
        <w:t>», цифры «1</w:t>
      </w:r>
      <w:r w:rsidR="0030654F">
        <w:rPr>
          <w:rFonts w:eastAsia="Calibri"/>
          <w:sz w:val="28"/>
          <w:szCs w:val="28"/>
          <w:lang w:eastAsia="en-US"/>
        </w:rPr>
        <w:t>9</w:t>
      </w:r>
      <w:r w:rsidR="00527740">
        <w:rPr>
          <w:rFonts w:eastAsia="Calibri"/>
          <w:sz w:val="28"/>
          <w:szCs w:val="28"/>
          <w:lang w:eastAsia="en-US"/>
        </w:rPr>
        <w:t>04</w:t>
      </w:r>
      <w:r w:rsidR="0030654F">
        <w:rPr>
          <w:rFonts w:eastAsia="Calibri"/>
          <w:sz w:val="28"/>
          <w:szCs w:val="28"/>
          <w:lang w:eastAsia="en-US"/>
        </w:rPr>
        <w:t>87</w:t>
      </w:r>
      <w:r w:rsidR="00527740">
        <w:rPr>
          <w:rFonts w:eastAsia="Calibri"/>
          <w:sz w:val="28"/>
          <w:szCs w:val="28"/>
          <w:lang w:eastAsia="en-US"/>
        </w:rPr>
        <w:t>,</w:t>
      </w:r>
      <w:r w:rsidR="0030654F">
        <w:rPr>
          <w:rFonts w:eastAsia="Calibri"/>
          <w:sz w:val="28"/>
          <w:szCs w:val="28"/>
          <w:lang w:eastAsia="en-US"/>
        </w:rPr>
        <w:t>5</w:t>
      </w:r>
      <w:r w:rsidR="00595407">
        <w:rPr>
          <w:rFonts w:eastAsia="Calibri"/>
          <w:sz w:val="28"/>
          <w:szCs w:val="28"/>
          <w:lang w:eastAsia="en-US"/>
        </w:rPr>
        <w:t>» заменить цифрами «1</w:t>
      </w:r>
      <w:r w:rsidR="0030654F">
        <w:rPr>
          <w:rFonts w:eastAsia="Calibri"/>
          <w:sz w:val="28"/>
          <w:szCs w:val="28"/>
          <w:lang w:eastAsia="en-US"/>
        </w:rPr>
        <w:t>9</w:t>
      </w:r>
      <w:r w:rsidR="00E442EF">
        <w:rPr>
          <w:rFonts w:eastAsia="Calibri"/>
          <w:sz w:val="28"/>
          <w:szCs w:val="28"/>
          <w:lang w:eastAsia="en-US"/>
        </w:rPr>
        <w:t>3</w:t>
      </w:r>
      <w:r w:rsidR="0030654F">
        <w:rPr>
          <w:rFonts w:eastAsia="Calibri"/>
          <w:sz w:val="28"/>
          <w:szCs w:val="28"/>
          <w:lang w:eastAsia="en-US"/>
        </w:rPr>
        <w:t>23</w:t>
      </w:r>
      <w:r w:rsidR="00E442EF">
        <w:rPr>
          <w:rFonts w:eastAsia="Calibri"/>
          <w:sz w:val="28"/>
          <w:szCs w:val="28"/>
          <w:lang w:eastAsia="en-US"/>
        </w:rPr>
        <w:t>7</w:t>
      </w:r>
      <w:r>
        <w:rPr>
          <w:rFonts w:eastAsia="Calibri"/>
          <w:sz w:val="28"/>
          <w:szCs w:val="28"/>
          <w:lang w:eastAsia="en-US"/>
        </w:rPr>
        <w:t>,</w:t>
      </w:r>
      <w:r w:rsidR="0006726D">
        <w:rPr>
          <w:rFonts w:eastAsia="Calibri"/>
          <w:sz w:val="28"/>
          <w:szCs w:val="28"/>
          <w:lang w:eastAsia="en-US"/>
        </w:rPr>
        <w:t>8</w:t>
      </w:r>
      <w:r>
        <w:rPr>
          <w:rFonts w:eastAsia="Calibri"/>
          <w:sz w:val="28"/>
          <w:szCs w:val="28"/>
          <w:lang w:eastAsia="en-US"/>
        </w:rPr>
        <w:t>», цифры «11</w:t>
      </w:r>
      <w:r w:rsidR="00E442EF">
        <w:rPr>
          <w:rFonts w:eastAsia="Calibri"/>
          <w:sz w:val="28"/>
          <w:szCs w:val="28"/>
          <w:lang w:eastAsia="en-US"/>
        </w:rPr>
        <w:t>6</w:t>
      </w:r>
      <w:r w:rsidR="0030654F">
        <w:rPr>
          <w:rFonts w:eastAsia="Calibri"/>
          <w:sz w:val="28"/>
          <w:szCs w:val="28"/>
          <w:lang w:eastAsia="en-US"/>
        </w:rPr>
        <w:t>905</w:t>
      </w:r>
      <w:r>
        <w:rPr>
          <w:rFonts w:eastAsia="Calibri"/>
          <w:sz w:val="28"/>
          <w:szCs w:val="28"/>
          <w:lang w:eastAsia="en-US"/>
        </w:rPr>
        <w:t>,</w:t>
      </w:r>
      <w:r w:rsidR="0030654F">
        <w:rPr>
          <w:rFonts w:eastAsia="Calibri"/>
          <w:sz w:val="28"/>
          <w:szCs w:val="28"/>
          <w:lang w:eastAsia="en-US"/>
        </w:rPr>
        <w:t>9</w:t>
      </w:r>
      <w:r w:rsidR="00595407">
        <w:rPr>
          <w:rFonts w:eastAsia="Calibri"/>
          <w:sz w:val="28"/>
          <w:szCs w:val="28"/>
          <w:lang w:eastAsia="en-US"/>
        </w:rPr>
        <w:t>» заменить цифрами «11</w:t>
      </w:r>
      <w:r w:rsidR="0030654F">
        <w:rPr>
          <w:rFonts w:eastAsia="Calibri"/>
          <w:sz w:val="28"/>
          <w:szCs w:val="28"/>
          <w:lang w:eastAsia="en-US"/>
        </w:rPr>
        <w:t>8625</w:t>
      </w:r>
      <w:r>
        <w:rPr>
          <w:rFonts w:eastAsia="Calibri"/>
          <w:sz w:val="28"/>
          <w:szCs w:val="28"/>
          <w:lang w:eastAsia="en-US"/>
        </w:rPr>
        <w:t>,</w:t>
      </w:r>
      <w:r w:rsidR="0030654F">
        <w:rPr>
          <w:rFonts w:eastAsia="Calibri"/>
          <w:sz w:val="28"/>
          <w:szCs w:val="28"/>
          <w:lang w:eastAsia="en-US"/>
        </w:rPr>
        <w:t>7</w:t>
      </w:r>
      <w:r w:rsidR="00E442EF">
        <w:rPr>
          <w:rFonts w:eastAsia="Calibri"/>
          <w:sz w:val="28"/>
          <w:szCs w:val="28"/>
          <w:lang w:eastAsia="en-US"/>
        </w:rPr>
        <w:t>», цифры «7</w:t>
      </w:r>
      <w:r w:rsidR="0030654F">
        <w:rPr>
          <w:rFonts w:eastAsia="Calibri"/>
          <w:sz w:val="28"/>
          <w:szCs w:val="28"/>
          <w:lang w:eastAsia="en-US"/>
        </w:rPr>
        <w:t>2</w:t>
      </w:r>
      <w:r w:rsidR="007A40B1">
        <w:rPr>
          <w:rFonts w:eastAsia="Calibri"/>
          <w:sz w:val="28"/>
          <w:szCs w:val="28"/>
          <w:lang w:eastAsia="en-US"/>
        </w:rPr>
        <w:t>8</w:t>
      </w:r>
      <w:r w:rsidR="0030654F">
        <w:rPr>
          <w:rFonts w:eastAsia="Calibri"/>
          <w:sz w:val="28"/>
          <w:szCs w:val="28"/>
          <w:lang w:eastAsia="en-US"/>
        </w:rPr>
        <w:t>61</w:t>
      </w:r>
      <w:r>
        <w:rPr>
          <w:rFonts w:eastAsia="Calibri"/>
          <w:sz w:val="28"/>
          <w:szCs w:val="28"/>
          <w:lang w:eastAsia="en-US"/>
        </w:rPr>
        <w:t>,</w:t>
      </w:r>
      <w:r w:rsidR="0030654F">
        <w:rPr>
          <w:rFonts w:eastAsia="Calibri"/>
          <w:sz w:val="28"/>
          <w:szCs w:val="28"/>
          <w:lang w:eastAsia="en-US"/>
        </w:rPr>
        <w:t>1</w:t>
      </w:r>
      <w:r>
        <w:rPr>
          <w:rFonts w:eastAsia="Calibri"/>
          <w:sz w:val="28"/>
          <w:szCs w:val="28"/>
          <w:lang w:eastAsia="en-US"/>
        </w:rPr>
        <w:t>» заменить цифрами «</w:t>
      </w:r>
      <w:r w:rsidR="0030654F">
        <w:rPr>
          <w:rFonts w:eastAsia="Calibri"/>
          <w:sz w:val="28"/>
          <w:szCs w:val="28"/>
          <w:lang w:eastAsia="en-US"/>
        </w:rPr>
        <w:t>73953</w:t>
      </w:r>
      <w:r>
        <w:rPr>
          <w:rFonts w:eastAsia="Calibri"/>
          <w:sz w:val="28"/>
          <w:szCs w:val="28"/>
          <w:lang w:eastAsia="en-US"/>
        </w:rPr>
        <w:t>,</w:t>
      </w:r>
      <w:r w:rsidR="0030654F">
        <w:rPr>
          <w:rFonts w:eastAsia="Calibri"/>
          <w:sz w:val="28"/>
          <w:szCs w:val="28"/>
          <w:lang w:eastAsia="en-US"/>
        </w:rPr>
        <w:t>6</w:t>
      </w:r>
      <w:r>
        <w:rPr>
          <w:rFonts w:eastAsia="Calibri"/>
          <w:sz w:val="28"/>
          <w:szCs w:val="28"/>
          <w:lang w:eastAsia="en-US"/>
        </w:rPr>
        <w:t>»</w:t>
      </w:r>
      <w:r w:rsidR="00E442EF">
        <w:rPr>
          <w:rFonts w:eastAsia="Calibri"/>
          <w:sz w:val="28"/>
          <w:szCs w:val="28"/>
          <w:lang w:eastAsia="en-US"/>
        </w:rPr>
        <w:t>, цифры «</w:t>
      </w:r>
      <w:r w:rsidR="0030654F">
        <w:rPr>
          <w:rFonts w:eastAsia="Calibri"/>
          <w:sz w:val="28"/>
          <w:szCs w:val="28"/>
          <w:lang w:eastAsia="en-US"/>
        </w:rPr>
        <w:t>720</w:t>
      </w:r>
      <w:r w:rsidR="00E442EF">
        <w:rPr>
          <w:rFonts w:eastAsia="Calibri"/>
          <w:sz w:val="28"/>
          <w:szCs w:val="28"/>
          <w:lang w:eastAsia="en-US"/>
        </w:rPr>
        <w:t>,</w:t>
      </w:r>
      <w:r w:rsidR="0030654F">
        <w:rPr>
          <w:rFonts w:eastAsia="Calibri"/>
          <w:sz w:val="28"/>
          <w:szCs w:val="28"/>
          <w:lang w:eastAsia="en-US"/>
        </w:rPr>
        <w:t>5</w:t>
      </w:r>
      <w:r w:rsidR="00E442EF">
        <w:rPr>
          <w:rFonts w:eastAsia="Calibri"/>
          <w:sz w:val="28"/>
          <w:szCs w:val="28"/>
          <w:lang w:eastAsia="en-US"/>
        </w:rPr>
        <w:t>» заменить цифрами «6</w:t>
      </w:r>
      <w:r w:rsidR="0030654F">
        <w:rPr>
          <w:rFonts w:eastAsia="Calibri"/>
          <w:sz w:val="28"/>
          <w:szCs w:val="28"/>
          <w:lang w:eastAsia="en-US"/>
        </w:rPr>
        <w:t>58</w:t>
      </w:r>
      <w:r w:rsidR="00E442EF">
        <w:rPr>
          <w:rFonts w:eastAsia="Calibri"/>
          <w:sz w:val="28"/>
          <w:szCs w:val="28"/>
          <w:lang w:eastAsia="en-US"/>
        </w:rPr>
        <w:t>,</w:t>
      </w:r>
      <w:r w:rsidR="0030654F">
        <w:rPr>
          <w:rFonts w:eastAsia="Calibri"/>
          <w:sz w:val="28"/>
          <w:szCs w:val="28"/>
          <w:lang w:eastAsia="en-US"/>
        </w:rPr>
        <w:t>5</w:t>
      </w:r>
      <w:r w:rsidR="00E442EF">
        <w:rPr>
          <w:rFonts w:eastAsia="Calibri"/>
          <w:sz w:val="28"/>
          <w:szCs w:val="28"/>
          <w:lang w:eastAsia="en-US"/>
        </w:rPr>
        <w:t>»</w:t>
      </w:r>
      <w:r w:rsidR="009863CA">
        <w:rPr>
          <w:rFonts w:eastAsia="Calibri"/>
          <w:sz w:val="28"/>
          <w:szCs w:val="28"/>
          <w:lang w:eastAsia="en-US"/>
        </w:rPr>
        <w:t>;</w:t>
      </w:r>
      <w:proofErr w:type="gramEnd"/>
    </w:p>
    <w:p w:rsidR="0030654F" w:rsidRDefault="0030654F"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абзацах втором и четвертом</w:t>
      </w:r>
      <w:r w:rsidR="00443D8C">
        <w:rPr>
          <w:rFonts w:eastAsia="Calibri"/>
          <w:sz w:val="28"/>
          <w:szCs w:val="28"/>
          <w:lang w:eastAsia="en-US"/>
        </w:rPr>
        <w:t xml:space="preserve"> </w:t>
      </w:r>
      <w:r w:rsidR="009863CA">
        <w:rPr>
          <w:rFonts w:eastAsia="Calibri"/>
          <w:sz w:val="28"/>
          <w:szCs w:val="28"/>
          <w:lang w:eastAsia="en-US"/>
        </w:rPr>
        <w:t>раздел</w:t>
      </w:r>
      <w:r w:rsidR="00443D8C">
        <w:rPr>
          <w:rFonts w:eastAsia="Calibri"/>
          <w:sz w:val="28"/>
          <w:szCs w:val="28"/>
          <w:lang w:eastAsia="en-US"/>
        </w:rPr>
        <w:t>а</w:t>
      </w:r>
      <w:r w:rsidR="009863CA">
        <w:rPr>
          <w:rFonts w:eastAsia="Calibri"/>
          <w:sz w:val="28"/>
          <w:szCs w:val="28"/>
          <w:lang w:eastAsia="en-US"/>
        </w:rPr>
        <w:t xml:space="preserve"> 2.7. подпрограммы </w:t>
      </w:r>
      <w:r w:rsidR="00471287">
        <w:rPr>
          <w:rFonts w:eastAsia="Calibri"/>
          <w:sz w:val="28"/>
          <w:szCs w:val="28"/>
          <w:lang w:eastAsia="en-US"/>
        </w:rPr>
        <w:t xml:space="preserve">1 </w:t>
      </w:r>
      <w:r w:rsidR="009863CA">
        <w:rPr>
          <w:rFonts w:eastAsia="Calibri"/>
          <w:sz w:val="28"/>
          <w:szCs w:val="28"/>
          <w:lang w:eastAsia="en-US"/>
        </w:rPr>
        <w:t>«Обоснование финансовых, материальных и трудовых затрат</w:t>
      </w:r>
      <w:r w:rsidR="00443D8C">
        <w:rPr>
          <w:rFonts w:eastAsia="Calibri"/>
          <w:sz w:val="28"/>
          <w:szCs w:val="28"/>
          <w:lang w:eastAsia="en-US"/>
        </w:rPr>
        <w:t xml:space="preserve"> (ресурсное обеспечение подпрограммы)</w:t>
      </w:r>
      <w:r w:rsidR="00471287">
        <w:rPr>
          <w:rFonts w:eastAsia="Calibri"/>
          <w:sz w:val="28"/>
          <w:szCs w:val="28"/>
          <w:lang w:eastAsia="en-US"/>
        </w:rPr>
        <w:t>»</w:t>
      </w:r>
      <w:r w:rsidR="00443D8C">
        <w:rPr>
          <w:rFonts w:eastAsia="Calibri"/>
          <w:sz w:val="28"/>
          <w:szCs w:val="28"/>
          <w:lang w:eastAsia="en-US"/>
        </w:rPr>
        <w:t xml:space="preserve"> </w:t>
      </w:r>
      <w:r w:rsidRPr="0030654F">
        <w:rPr>
          <w:rFonts w:eastAsia="Calibri"/>
          <w:sz w:val="28"/>
          <w:szCs w:val="28"/>
          <w:lang w:eastAsia="en-US"/>
        </w:rPr>
        <w:t>цифры «914763,8» заменить цифрами «917514,1», цифры «648369,7» заменить цифрами «650089,5», цифры «262572,6» заменить цифрами «263665,1», цифры «3821,5» заменить цифрами «3759,5», цифры «190487,5» заменить цифрами «193237,8», цифры «116905,9» заменить цифрами «118625,7», цифры «72861,1» заменить цифрами «73953,6», цифры «720,5» заменить цифрами «658,5»;</w:t>
      </w:r>
      <w:proofErr w:type="gramEnd"/>
    </w:p>
    <w:p w:rsidR="008356D5" w:rsidRDefault="000F0C7A"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приложении</w:t>
      </w:r>
      <w:r w:rsidR="00AE6A68" w:rsidRPr="00AE6A68">
        <w:rPr>
          <w:rFonts w:eastAsia="Calibri"/>
          <w:sz w:val="28"/>
          <w:szCs w:val="28"/>
          <w:lang w:eastAsia="en-US"/>
        </w:rPr>
        <w:t xml:space="preserve"> № 2 к подпрограмме 1 «Перечень мероприятий подпрограммы с указанием объема средств на их реализацию и ожидаемых результатов» </w:t>
      </w:r>
      <w:r w:rsidR="00782E30">
        <w:rPr>
          <w:rFonts w:eastAsia="Calibri"/>
          <w:sz w:val="28"/>
          <w:szCs w:val="28"/>
          <w:lang w:eastAsia="en-US"/>
        </w:rPr>
        <w:t>в строке «Обеспечение деятельности (оказание услуг) подведомственных дошкольных образ</w:t>
      </w:r>
      <w:r w:rsidR="00490572">
        <w:rPr>
          <w:rFonts w:eastAsia="Calibri"/>
          <w:sz w:val="28"/>
          <w:szCs w:val="28"/>
          <w:lang w:eastAsia="en-US"/>
        </w:rPr>
        <w:t>овательных учреждений» цифры «19186</w:t>
      </w:r>
      <w:r w:rsidR="00782E30">
        <w:rPr>
          <w:rFonts w:eastAsia="Calibri"/>
          <w:sz w:val="28"/>
          <w:szCs w:val="28"/>
          <w:lang w:eastAsia="en-US"/>
        </w:rPr>
        <w:t>,</w:t>
      </w:r>
      <w:r w:rsidR="00490572">
        <w:rPr>
          <w:rFonts w:eastAsia="Calibri"/>
          <w:sz w:val="28"/>
          <w:szCs w:val="28"/>
          <w:lang w:eastAsia="en-US"/>
        </w:rPr>
        <w:t>7» заменить цифрами «18443</w:t>
      </w:r>
      <w:r w:rsidR="00782E30">
        <w:rPr>
          <w:rFonts w:eastAsia="Calibri"/>
          <w:sz w:val="28"/>
          <w:szCs w:val="28"/>
          <w:lang w:eastAsia="en-US"/>
        </w:rPr>
        <w:t>,</w:t>
      </w:r>
      <w:r w:rsidR="00490572">
        <w:rPr>
          <w:rFonts w:eastAsia="Calibri"/>
          <w:sz w:val="28"/>
          <w:szCs w:val="28"/>
          <w:lang w:eastAsia="en-US"/>
        </w:rPr>
        <w:t>6», цифры «6</w:t>
      </w:r>
      <w:r w:rsidR="00782E30">
        <w:rPr>
          <w:rFonts w:eastAsia="Calibri"/>
          <w:sz w:val="28"/>
          <w:szCs w:val="28"/>
          <w:lang w:eastAsia="en-US"/>
        </w:rPr>
        <w:t>5</w:t>
      </w:r>
      <w:r w:rsidR="00490572">
        <w:rPr>
          <w:rFonts w:eastAsia="Calibri"/>
          <w:sz w:val="28"/>
          <w:szCs w:val="28"/>
          <w:lang w:eastAsia="en-US"/>
        </w:rPr>
        <w:t>847</w:t>
      </w:r>
      <w:r w:rsidR="00782E30">
        <w:rPr>
          <w:rFonts w:eastAsia="Calibri"/>
          <w:sz w:val="28"/>
          <w:szCs w:val="28"/>
          <w:lang w:eastAsia="en-US"/>
        </w:rPr>
        <w:t>,</w:t>
      </w:r>
      <w:r w:rsidR="00490572">
        <w:rPr>
          <w:rFonts w:eastAsia="Calibri"/>
          <w:sz w:val="28"/>
          <w:szCs w:val="28"/>
          <w:lang w:eastAsia="en-US"/>
        </w:rPr>
        <w:t>2</w:t>
      </w:r>
      <w:r w:rsidR="00782E30">
        <w:rPr>
          <w:rFonts w:eastAsia="Calibri"/>
          <w:sz w:val="28"/>
          <w:szCs w:val="28"/>
          <w:lang w:eastAsia="en-US"/>
        </w:rPr>
        <w:t>» заменить цифрами «</w:t>
      </w:r>
      <w:r w:rsidR="00490572">
        <w:rPr>
          <w:rFonts w:eastAsia="Calibri"/>
          <w:sz w:val="28"/>
          <w:szCs w:val="28"/>
          <w:lang w:eastAsia="en-US"/>
        </w:rPr>
        <w:t>65104</w:t>
      </w:r>
      <w:r w:rsidR="00782E30">
        <w:rPr>
          <w:rFonts w:eastAsia="Calibri"/>
          <w:sz w:val="28"/>
          <w:szCs w:val="28"/>
          <w:lang w:eastAsia="en-US"/>
        </w:rPr>
        <w:t>,</w:t>
      </w:r>
      <w:r w:rsidR="00490572">
        <w:rPr>
          <w:rFonts w:eastAsia="Calibri"/>
          <w:sz w:val="28"/>
          <w:szCs w:val="28"/>
          <w:lang w:eastAsia="en-US"/>
        </w:rPr>
        <w:t>1</w:t>
      </w:r>
      <w:r w:rsidR="00782E30">
        <w:rPr>
          <w:rFonts w:eastAsia="Calibri"/>
          <w:sz w:val="28"/>
          <w:szCs w:val="28"/>
          <w:lang w:eastAsia="en-US"/>
        </w:rPr>
        <w:t>», в строке «Доход родительской платы за содержание детей в дошкольных образ</w:t>
      </w:r>
      <w:r w:rsidR="00490572">
        <w:rPr>
          <w:rFonts w:eastAsia="Calibri"/>
          <w:sz w:val="28"/>
          <w:szCs w:val="28"/>
          <w:lang w:eastAsia="en-US"/>
        </w:rPr>
        <w:t>овательных учреждениях» цифры «2</w:t>
      </w:r>
      <w:r w:rsidR="00782E30">
        <w:rPr>
          <w:rFonts w:eastAsia="Calibri"/>
          <w:sz w:val="28"/>
          <w:szCs w:val="28"/>
          <w:lang w:eastAsia="en-US"/>
        </w:rPr>
        <w:t>8</w:t>
      </w:r>
      <w:r w:rsidR="00490572">
        <w:rPr>
          <w:rFonts w:eastAsia="Calibri"/>
          <w:sz w:val="28"/>
          <w:szCs w:val="28"/>
          <w:lang w:eastAsia="en-US"/>
        </w:rPr>
        <w:t>7</w:t>
      </w:r>
      <w:r w:rsidR="00782E30">
        <w:rPr>
          <w:rFonts w:eastAsia="Calibri"/>
          <w:sz w:val="28"/>
          <w:szCs w:val="28"/>
          <w:lang w:eastAsia="en-US"/>
        </w:rPr>
        <w:t>,</w:t>
      </w:r>
      <w:r w:rsidR="00490572">
        <w:rPr>
          <w:rFonts w:eastAsia="Calibri"/>
          <w:sz w:val="28"/>
          <w:szCs w:val="28"/>
          <w:lang w:eastAsia="en-US"/>
        </w:rPr>
        <w:t>4» заменить цифрами «299</w:t>
      </w:r>
      <w:r w:rsidR="00782E30">
        <w:rPr>
          <w:rFonts w:eastAsia="Calibri"/>
          <w:sz w:val="28"/>
          <w:szCs w:val="28"/>
          <w:lang w:eastAsia="en-US"/>
        </w:rPr>
        <w:t>,</w:t>
      </w:r>
      <w:r w:rsidR="00490572">
        <w:rPr>
          <w:rFonts w:eastAsia="Calibri"/>
          <w:sz w:val="28"/>
          <w:szCs w:val="28"/>
          <w:lang w:eastAsia="en-US"/>
        </w:rPr>
        <w:t>4</w:t>
      </w:r>
      <w:r w:rsidR="00782E30">
        <w:rPr>
          <w:rFonts w:eastAsia="Calibri"/>
          <w:sz w:val="28"/>
          <w:szCs w:val="28"/>
          <w:lang w:eastAsia="en-US"/>
        </w:rPr>
        <w:t>», цифры «</w:t>
      </w:r>
      <w:r w:rsidR="00490572">
        <w:rPr>
          <w:rFonts w:eastAsia="Calibri"/>
          <w:sz w:val="28"/>
          <w:szCs w:val="28"/>
          <w:lang w:eastAsia="en-US"/>
        </w:rPr>
        <w:t>1</w:t>
      </w:r>
      <w:r w:rsidR="00782E30">
        <w:rPr>
          <w:rFonts w:eastAsia="Calibri"/>
          <w:sz w:val="28"/>
          <w:szCs w:val="28"/>
          <w:lang w:eastAsia="en-US"/>
        </w:rPr>
        <w:t>9</w:t>
      </w:r>
      <w:r w:rsidR="00490572">
        <w:rPr>
          <w:rFonts w:eastAsia="Calibri"/>
          <w:sz w:val="28"/>
          <w:szCs w:val="28"/>
          <w:lang w:eastAsia="en-US"/>
        </w:rPr>
        <w:t>04</w:t>
      </w:r>
      <w:r w:rsidR="00782E30">
        <w:rPr>
          <w:rFonts w:eastAsia="Calibri"/>
          <w:sz w:val="28"/>
          <w:szCs w:val="28"/>
          <w:lang w:eastAsia="en-US"/>
        </w:rPr>
        <w:t>,</w:t>
      </w:r>
      <w:r w:rsidR="00490572">
        <w:rPr>
          <w:rFonts w:eastAsia="Calibri"/>
          <w:sz w:val="28"/>
          <w:szCs w:val="28"/>
          <w:lang w:eastAsia="en-US"/>
        </w:rPr>
        <w:t>3</w:t>
      </w:r>
      <w:r w:rsidR="00782E30">
        <w:rPr>
          <w:rFonts w:eastAsia="Calibri"/>
          <w:sz w:val="28"/>
          <w:szCs w:val="28"/>
          <w:lang w:eastAsia="en-US"/>
        </w:rPr>
        <w:t>» заменить цифрами</w:t>
      </w:r>
      <w:proofErr w:type="gramEnd"/>
      <w:r w:rsidR="00782E30">
        <w:rPr>
          <w:rFonts w:eastAsia="Calibri"/>
          <w:sz w:val="28"/>
          <w:szCs w:val="28"/>
          <w:lang w:eastAsia="en-US"/>
        </w:rPr>
        <w:t xml:space="preserve"> «</w:t>
      </w:r>
      <w:proofErr w:type="gramStart"/>
      <w:r w:rsidR="00490572">
        <w:rPr>
          <w:rFonts w:eastAsia="Calibri"/>
          <w:sz w:val="28"/>
          <w:szCs w:val="28"/>
          <w:lang w:eastAsia="en-US"/>
        </w:rPr>
        <w:t>1</w:t>
      </w:r>
      <w:r w:rsidR="00782E30">
        <w:rPr>
          <w:rFonts w:eastAsia="Calibri"/>
          <w:sz w:val="28"/>
          <w:szCs w:val="28"/>
          <w:lang w:eastAsia="en-US"/>
        </w:rPr>
        <w:t>9</w:t>
      </w:r>
      <w:r w:rsidR="00490572">
        <w:rPr>
          <w:rFonts w:eastAsia="Calibri"/>
          <w:sz w:val="28"/>
          <w:szCs w:val="28"/>
          <w:lang w:eastAsia="en-US"/>
        </w:rPr>
        <w:t>16</w:t>
      </w:r>
      <w:r w:rsidR="00782E30">
        <w:rPr>
          <w:rFonts w:eastAsia="Calibri"/>
          <w:sz w:val="28"/>
          <w:szCs w:val="28"/>
          <w:lang w:eastAsia="en-US"/>
        </w:rPr>
        <w:t>,</w:t>
      </w:r>
      <w:r w:rsidR="00490572">
        <w:rPr>
          <w:rFonts w:eastAsia="Calibri"/>
          <w:sz w:val="28"/>
          <w:szCs w:val="28"/>
          <w:lang w:eastAsia="en-US"/>
        </w:rPr>
        <w:t>3</w:t>
      </w:r>
      <w:r w:rsidR="00782E30">
        <w:rPr>
          <w:rFonts w:eastAsia="Calibri"/>
          <w:sz w:val="28"/>
          <w:szCs w:val="28"/>
          <w:lang w:eastAsia="en-US"/>
        </w:rPr>
        <w:t xml:space="preserve">», </w:t>
      </w:r>
      <w:r w:rsidR="005D3362">
        <w:rPr>
          <w:rFonts w:eastAsia="Calibri"/>
          <w:sz w:val="28"/>
          <w:szCs w:val="28"/>
          <w:lang w:eastAsia="en-US"/>
        </w:rPr>
        <w:t>в строке «Финансирование содержания детей-сирот и детей, оставшихся без попечения родителей, обучающихся в образовательных организациях, реализующих программу дошкольного образования, без взимания родительской платы» цифры «</w:t>
      </w:r>
      <w:r w:rsidR="00501405">
        <w:rPr>
          <w:rFonts w:eastAsia="Calibri"/>
          <w:sz w:val="28"/>
          <w:szCs w:val="28"/>
          <w:lang w:eastAsia="en-US"/>
        </w:rPr>
        <w:t>5</w:t>
      </w:r>
      <w:r w:rsidR="005D3362">
        <w:rPr>
          <w:rFonts w:eastAsia="Calibri"/>
          <w:sz w:val="28"/>
          <w:szCs w:val="28"/>
          <w:lang w:eastAsia="en-US"/>
        </w:rPr>
        <w:t>,</w:t>
      </w:r>
      <w:r w:rsidR="00501405">
        <w:rPr>
          <w:rFonts w:eastAsia="Calibri"/>
          <w:sz w:val="28"/>
          <w:szCs w:val="28"/>
          <w:lang w:eastAsia="en-US"/>
        </w:rPr>
        <w:t>7</w:t>
      </w:r>
      <w:r w:rsidR="005D3362">
        <w:rPr>
          <w:rFonts w:eastAsia="Calibri"/>
          <w:sz w:val="28"/>
          <w:szCs w:val="28"/>
          <w:lang w:eastAsia="en-US"/>
        </w:rPr>
        <w:t>» заменить цифрами «</w:t>
      </w:r>
      <w:r w:rsidR="00501405">
        <w:rPr>
          <w:rFonts w:eastAsia="Calibri"/>
          <w:sz w:val="28"/>
          <w:szCs w:val="28"/>
          <w:lang w:eastAsia="en-US"/>
        </w:rPr>
        <w:t>110,0», цифры «472</w:t>
      </w:r>
      <w:r w:rsidR="005D3362">
        <w:rPr>
          <w:rFonts w:eastAsia="Calibri"/>
          <w:sz w:val="28"/>
          <w:szCs w:val="28"/>
          <w:lang w:eastAsia="en-US"/>
        </w:rPr>
        <w:t>,</w:t>
      </w:r>
      <w:r w:rsidR="00501405">
        <w:rPr>
          <w:rFonts w:eastAsia="Calibri"/>
          <w:sz w:val="28"/>
          <w:szCs w:val="28"/>
          <w:lang w:eastAsia="en-US"/>
        </w:rPr>
        <w:t>4</w:t>
      </w:r>
      <w:r w:rsidR="005D3362">
        <w:rPr>
          <w:rFonts w:eastAsia="Calibri"/>
          <w:sz w:val="28"/>
          <w:szCs w:val="28"/>
          <w:lang w:eastAsia="en-US"/>
        </w:rPr>
        <w:t>» заменить цифрами «5</w:t>
      </w:r>
      <w:r w:rsidR="00501405">
        <w:rPr>
          <w:rFonts w:eastAsia="Calibri"/>
          <w:sz w:val="28"/>
          <w:szCs w:val="28"/>
          <w:lang w:eastAsia="en-US"/>
        </w:rPr>
        <w:t>76</w:t>
      </w:r>
      <w:r w:rsidR="005D3362">
        <w:rPr>
          <w:rFonts w:eastAsia="Calibri"/>
          <w:sz w:val="28"/>
          <w:szCs w:val="28"/>
          <w:lang w:eastAsia="en-US"/>
        </w:rPr>
        <w:t>,</w:t>
      </w:r>
      <w:r w:rsidR="00501405">
        <w:rPr>
          <w:rFonts w:eastAsia="Calibri"/>
          <w:sz w:val="28"/>
          <w:szCs w:val="28"/>
          <w:lang w:eastAsia="en-US"/>
        </w:rPr>
        <w:t>7</w:t>
      </w:r>
      <w:r w:rsidR="005D3362">
        <w:rPr>
          <w:rFonts w:eastAsia="Calibri"/>
          <w:sz w:val="28"/>
          <w:szCs w:val="28"/>
          <w:lang w:eastAsia="en-US"/>
        </w:rPr>
        <w:t>», в строке «Итого по задаче 1» цифры</w:t>
      </w:r>
      <w:r w:rsidR="00501405">
        <w:rPr>
          <w:rFonts w:eastAsia="Calibri"/>
          <w:sz w:val="28"/>
          <w:szCs w:val="28"/>
          <w:lang w:eastAsia="en-US"/>
        </w:rPr>
        <w:t xml:space="preserve"> «3</w:t>
      </w:r>
      <w:r w:rsidR="005D3362">
        <w:rPr>
          <w:rFonts w:eastAsia="Calibri"/>
          <w:sz w:val="28"/>
          <w:szCs w:val="28"/>
          <w:lang w:eastAsia="en-US"/>
        </w:rPr>
        <w:t>2</w:t>
      </w:r>
      <w:r w:rsidR="00501405">
        <w:rPr>
          <w:rFonts w:eastAsia="Calibri"/>
          <w:sz w:val="28"/>
          <w:szCs w:val="28"/>
          <w:lang w:eastAsia="en-US"/>
        </w:rPr>
        <w:t>0</w:t>
      </w:r>
      <w:r w:rsidR="005D3362">
        <w:rPr>
          <w:rFonts w:eastAsia="Calibri"/>
          <w:sz w:val="28"/>
          <w:szCs w:val="28"/>
          <w:lang w:eastAsia="en-US"/>
        </w:rPr>
        <w:t>0</w:t>
      </w:r>
      <w:r w:rsidR="00501405">
        <w:rPr>
          <w:rFonts w:eastAsia="Calibri"/>
          <w:sz w:val="28"/>
          <w:szCs w:val="28"/>
          <w:lang w:eastAsia="en-US"/>
        </w:rPr>
        <w:t>2</w:t>
      </w:r>
      <w:r w:rsidR="005D3362">
        <w:rPr>
          <w:rFonts w:eastAsia="Calibri"/>
          <w:sz w:val="28"/>
          <w:szCs w:val="28"/>
          <w:lang w:eastAsia="en-US"/>
        </w:rPr>
        <w:t>,</w:t>
      </w:r>
      <w:r w:rsidR="00501405">
        <w:rPr>
          <w:rFonts w:eastAsia="Calibri"/>
          <w:sz w:val="28"/>
          <w:szCs w:val="28"/>
          <w:lang w:eastAsia="en-US"/>
        </w:rPr>
        <w:t>1</w:t>
      </w:r>
      <w:r w:rsidR="005D3362">
        <w:rPr>
          <w:rFonts w:eastAsia="Calibri"/>
          <w:sz w:val="28"/>
          <w:szCs w:val="28"/>
          <w:lang w:eastAsia="en-US"/>
        </w:rPr>
        <w:t>» заменить цифрами «31</w:t>
      </w:r>
      <w:r w:rsidR="00501405">
        <w:rPr>
          <w:rFonts w:eastAsia="Calibri"/>
          <w:sz w:val="28"/>
          <w:szCs w:val="28"/>
          <w:lang w:eastAsia="en-US"/>
        </w:rPr>
        <w:t>375</w:t>
      </w:r>
      <w:r w:rsidR="005D3362">
        <w:rPr>
          <w:rFonts w:eastAsia="Calibri"/>
          <w:sz w:val="28"/>
          <w:szCs w:val="28"/>
          <w:lang w:eastAsia="en-US"/>
        </w:rPr>
        <w:t>,</w:t>
      </w:r>
      <w:r w:rsidR="00501405">
        <w:rPr>
          <w:rFonts w:eastAsia="Calibri"/>
          <w:sz w:val="28"/>
          <w:szCs w:val="28"/>
          <w:lang w:eastAsia="en-US"/>
        </w:rPr>
        <w:t>3</w:t>
      </w:r>
      <w:r w:rsidR="005D3362">
        <w:rPr>
          <w:rFonts w:eastAsia="Calibri"/>
          <w:sz w:val="28"/>
          <w:szCs w:val="28"/>
          <w:lang w:eastAsia="en-US"/>
        </w:rPr>
        <w:t>», цифры «</w:t>
      </w:r>
      <w:r w:rsidR="00501405">
        <w:rPr>
          <w:rFonts w:eastAsia="Calibri"/>
          <w:sz w:val="28"/>
          <w:szCs w:val="28"/>
          <w:lang w:eastAsia="en-US"/>
        </w:rPr>
        <w:t>142484</w:t>
      </w:r>
      <w:r w:rsidR="005D3362">
        <w:rPr>
          <w:rFonts w:eastAsia="Calibri"/>
          <w:sz w:val="28"/>
          <w:szCs w:val="28"/>
          <w:lang w:eastAsia="en-US"/>
        </w:rPr>
        <w:t>,</w:t>
      </w:r>
      <w:r w:rsidR="00501405">
        <w:rPr>
          <w:rFonts w:eastAsia="Calibri"/>
          <w:sz w:val="28"/>
          <w:szCs w:val="28"/>
          <w:lang w:eastAsia="en-US"/>
        </w:rPr>
        <w:t>3</w:t>
      </w:r>
      <w:r w:rsidR="005D3362">
        <w:rPr>
          <w:rFonts w:eastAsia="Calibri"/>
          <w:sz w:val="28"/>
          <w:szCs w:val="28"/>
          <w:lang w:eastAsia="en-US"/>
        </w:rPr>
        <w:t>» заменить цифрами «1</w:t>
      </w:r>
      <w:r w:rsidR="00501405">
        <w:rPr>
          <w:rFonts w:eastAsia="Calibri"/>
          <w:sz w:val="28"/>
          <w:szCs w:val="28"/>
          <w:lang w:eastAsia="en-US"/>
        </w:rPr>
        <w:t>4</w:t>
      </w:r>
      <w:r w:rsidR="005D3362">
        <w:rPr>
          <w:rFonts w:eastAsia="Calibri"/>
          <w:sz w:val="28"/>
          <w:szCs w:val="28"/>
          <w:lang w:eastAsia="en-US"/>
        </w:rPr>
        <w:t>18</w:t>
      </w:r>
      <w:r w:rsidR="00501405">
        <w:rPr>
          <w:rFonts w:eastAsia="Calibri"/>
          <w:sz w:val="28"/>
          <w:szCs w:val="28"/>
          <w:lang w:eastAsia="en-US"/>
        </w:rPr>
        <w:t>57</w:t>
      </w:r>
      <w:r w:rsidR="005D3362">
        <w:rPr>
          <w:rFonts w:eastAsia="Calibri"/>
          <w:sz w:val="28"/>
          <w:szCs w:val="28"/>
          <w:lang w:eastAsia="en-US"/>
        </w:rPr>
        <w:t>,</w:t>
      </w:r>
      <w:r w:rsidR="00501405">
        <w:rPr>
          <w:rFonts w:eastAsia="Calibri"/>
          <w:sz w:val="28"/>
          <w:szCs w:val="28"/>
          <w:lang w:eastAsia="en-US"/>
        </w:rPr>
        <w:t>5</w:t>
      </w:r>
      <w:r w:rsidR="005D3362">
        <w:rPr>
          <w:rFonts w:eastAsia="Calibri"/>
          <w:sz w:val="28"/>
          <w:szCs w:val="28"/>
          <w:lang w:eastAsia="en-US"/>
        </w:rPr>
        <w:t>», в строке «</w:t>
      </w:r>
      <w:r w:rsidR="00E821B8">
        <w:rPr>
          <w:rFonts w:eastAsia="Calibri"/>
          <w:sz w:val="28"/>
          <w:szCs w:val="28"/>
          <w:lang w:eastAsia="en-US"/>
        </w:rPr>
        <w:t>Обеспечение государственных гарантий на получение общедоступного и бесплатного</w:t>
      </w:r>
      <w:proofErr w:type="gramEnd"/>
      <w:r w:rsidR="00E821B8">
        <w:rPr>
          <w:rFonts w:eastAsia="Calibri"/>
          <w:sz w:val="28"/>
          <w:szCs w:val="28"/>
          <w:lang w:eastAsia="en-US"/>
        </w:rPr>
        <w:t xml:space="preserve"> </w:t>
      </w:r>
      <w:proofErr w:type="gramStart"/>
      <w:r w:rsidR="005D3362">
        <w:rPr>
          <w:rFonts w:eastAsia="Calibri"/>
          <w:sz w:val="28"/>
          <w:szCs w:val="28"/>
          <w:lang w:eastAsia="en-US"/>
        </w:rPr>
        <w:t xml:space="preserve">общего и дополнительного образования детей в муниципальных общеобразовательных </w:t>
      </w:r>
      <w:r w:rsidR="00E821B8">
        <w:rPr>
          <w:rFonts w:eastAsia="Calibri"/>
          <w:sz w:val="28"/>
          <w:szCs w:val="28"/>
          <w:lang w:eastAsia="en-US"/>
        </w:rPr>
        <w:t>организациях</w:t>
      </w:r>
      <w:r w:rsidR="005D3362">
        <w:rPr>
          <w:rFonts w:eastAsia="Calibri"/>
          <w:sz w:val="28"/>
          <w:szCs w:val="28"/>
          <w:lang w:eastAsia="en-US"/>
        </w:rPr>
        <w:t>» цифры «</w:t>
      </w:r>
      <w:r w:rsidR="00E821B8">
        <w:rPr>
          <w:rFonts w:eastAsia="Calibri"/>
          <w:sz w:val="28"/>
          <w:szCs w:val="28"/>
          <w:lang w:eastAsia="en-US"/>
        </w:rPr>
        <w:t>96939</w:t>
      </w:r>
      <w:r w:rsidR="005D3362">
        <w:rPr>
          <w:rFonts w:eastAsia="Calibri"/>
          <w:sz w:val="28"/>
          <w:szCs w:val="28"/>
          <w:lang w:eastAsia="en-US"/>
        </w:rPr>
        <w:t>,</w:t>
      </w:r>
      <w:r w:rsidR="00E821B8">
        <w:rPr>
          <w:rFonts w:eastAsia="Calibri"/>
          <w:sz w:val="28"/>
          <w:szCs w:val="28"/>
          <w:lang w:eastAsia="en-US"/>
        </w:rPr>
        <w:t>9</w:t>
      </w:r>
      <w:r w:rsidR="005D3362">
        <w:rPr>
          <w:rFonts w:eastAsia="Calibri"/>
          <w:sz w:val="28"/>
          <w:szCs w:val="28"/>
          <w:lang w:eastAsia="en-US"/>
        </w:rPr>
        <w:t>» заменить цифрами «</w:t>
      </w:r>
      <w:r w:rsidR="00E821B8">
        <w:rPr>
          <w:rFonts w:eastAsia="Calibri"/>
          <w:sz w:val="28"/>
          <w:szCs w:val="28"/>
          <w:lang w:eastAsia="en-US"/>
        </w:rPr>
        <w:t>99153</w:t>
      </w:r>
      <w:r w:rsidR="005D3362">
        <w:rPr>
          <w:rFonts w:eastAsia="Calibri"/>
          <w:sz w:val="28"/>
          <w:szCs w:val="28"/>
          <w:lang w:eastAsia="en-US"/>
        </w:rPr>
        <w:t>,</w:t>
      </w:r>
      <w:r w:rsidR="00E821B8">
        <w:rPr>
          <w:rFonts w:eastAsia="Calibri"/>
          <w:sz w:val="28"/>
          <w:szCs w:val="28"/>
          <w:lang w:eastAsia="en-US"/>
        </w:rPr>
        <w:t>9</w:t>
      </w:r>
      <w:r w:rsidR="005D3362">
        <w:rPr>
          <w:rFonts w:eastAsia="Calibri"/>
          <w:sz w:val="28"/>
          <w:szCs w:val="28"/>
          <w:lang w:eastAsia="en-US"/>
        </w:rPr>
        <w:t>», цифры «</w:t>
      </w:r>
      <w:r w:rsidR="00E821B8">
        <w:rPr>
          <w:rFonts w:eastAsia="Calibri"/>
          <w:sz w:val="28"/>
          <w:szCs w:val="28"/>
          <w:lang w:eastAsia="en-US"/>
        </w:rPr>
        <w:t>4</w:t>
      </w:r>
      <w:r w:rsidR="005D3362">
        <w:rPr>
          <w:rFonts w:eastAsia="Calibri"/>
          <w:sz w:val="28"/>
          <w:szCs w:val="28"/>
          <w:lang w:eastAsia="en-US"/>
        </w:rPr>
        <w:t>9</w:t>
      </w:r>
      <w:r w:rsidR="00E821B8">
        <w:rPr>
          <w:rFonts w:eastAsia="Calibri"/>
          <w:sz w:val="28"/>
          <w:szCs w:val="28"/>
          <w:lang w:eastAsia="en-US"/>
        </w:rPr>
        <w:t>86</w:t>
      </w:r>
      <w:r w:rsidR="005D3362">
        <w:rPr>
          <w:rFonts w:eastAsia="Calibri"/>
          <w:sz w:val="28"/>
          <w:szCs w:val="28"/>
          <w:lang w:eastAsia="en-US"/>
        </w:rPr>
        <w:t>1</w:t>
      </w:r>
      <w:r w:rsidR="00E821B8">
        <w:rPr>
          <w:rFonts w:eastAsia="Calibri"/>
          <w:sz w:val="28"/>
          <w:szCs w:val="28"/>
          <w:lang w:eastAsia="en-US"/>
        </w:rPr>
        <w:t>6</w:t>
      </w:r>
      <w:r w:rsidR="005D3362">
        <w:rPr>
          <w:rFonts w:eastAsia="Calibri"/>
          <w:sz w:val="28"/>
          <w:szCs w:val="28"/>
          <w:lang w:eastAsia="en-US"/>
        </w:rPr>
        <w:t>,</w:t>
      </w:r>
      <w:r w:rsidR="00E821B8">
        <w:rPr>
          <w:rFonts w:eastAsia="Calibri"/>
          <w:sz w:val="28"/>
          <w:szCs w:val="28"/>
          <w:lang w:eastAsia="en-US"/>
        </w:rPr>
        <w:t>5</w:t>
      </w:r>
      <w:r w:rsidR="005D3362">
        <w:rPr>
          <w:rFonts w:eastAsia="Calibri"/>
          <w:sz w:val="28"/>
          <w:szCs w:val="28"/>
          <w:lang w:eastAsia="en-US"/>
        </w:rPr>
        <w:t>» заменить цифрами «</w:t>
      </w:r>
      <w:r w:rsidR="00E821B8">
        <w:rPr>
          <w:rFonts w:eastAsia="Calibri"/>
          <w:sz w:val="28"/>
          <w:szCs w:val="28"/>
          <w:lang w:eastAsia="en-US"/>
        </w:rPr>
        <w:t>500830</w:t>
      </w:r>
      <w:r w:rsidR="005D3362">
        <w:rPr>
          <w:rFonts w:eastAsia="Calibri"/>
          <w:sz w:val="28"/>
          <w:szCs w:val="28"/>
          <w:lang w:eastAsia="en-US"/>
        </w:rPr>
        <w:t>,</w:t>
      </w:r>
      <w:r w:rsidR="00E821B8">
        <w:rPr>
          <w:rFonts w:eastAsia="Calibri"/>
          <w:sz w:val="28"/>
          <w:szCs w:val="28"/>
          <w:lang w:eastAsia="en-US"/>
        </w:rPr>
        <w:t>5</w:t>
      </w:r>
      <w:r w:rsidR="005D3362">
        <w:rPr>
          <w:rFonts w:eastAsia="Calibri"/>
          <w:sz w:val="28"/>
          <w:szCs w:val="28"/>
          <w:lang w:eastAsia="en-US"/>
        </w:rPr>
        <w:t>», в строке «Обеспечение деятельности (оказание услуг) подведомственных общеобразовательных учреждений за счет средств местного бюджета» цифры «4</w:t>
      </w:r>
      <w:r w:rsidR="00E821B8">
        <w:rPr>
          <w:rFonts w:eastAsia="Calibri"/>
          <w:sz w:val="28"/>
          <w:szCs w:val="28"/>
          <w:lang w:eastAsia="en-US"/>
        </w:rPr>
        <w:t>9890</w:t>
      </w:r>
      <w:r w:rsidR="005D3362">
        <w:rPr>
          <w:rFonts w:eastAsia="Calibri"/>
          <w:sz w:val="28"/>
          <w:szCs w:val="28"/>
          <w:lang w:eastAsia="en-US"/>
        </w:rPr>
        <w:t>,6» заменить цифрами «</w:t>
      </w:r>
      <w:r w:rsidR="00E821B8">
        <w:rPr>
          <w:rFonts w:eastAsia="Calibri"/>
          <w:sz w:val="28"/>
          <w:szCs w:val="28"/>
          <w:lang w:eastAsia="en-US"/>
        </w:rPr>
        <w:t>51726</w:t>
      </w:r>
      <w:r w:rsidR="005D3362">
        <w:rPr>
          <w:rFonts w:eastAsia="Calibri"/>
          <w:sz w:val="28"/>
          <w:szCs w:val="28"/>
          <w:lang w:eastAsia="en-US"/>
        </w:rPr>
        <w:t>,</w:t>
      </w:r>
      <w:r w:rsidR="00E821B8">
        <w:rPr>
          <w:rFonts w:eastAsia="Calibri"/>
          <w:sz w:val="28"/>
          <w:szCs w:val="28"/>
          <w:lang w:eastAsia="en-US"/>
        </w:rPr>
        <w:t>2</w:t>
      </w:r>
      <w:r w:rsidR="005D3362">
        <w:rPr>
          <w:rFonts w:eastAsia="Calibri"/>
          <w:sz w:val="28"/>
          <w:szCs w:val="28"/>
          <w:lang w:eastAsia="en-US"/>
        </w:rPr>
        <w:t>», цифры «1</w:t>
      </w:r>
      <w:r w:rsidR="00E821B8">
        <w:rPr>
          <w:rFonts w:eastAsia="Calibri"/>
          <w:sz w:val="28"/>
          <w:szCs w:val="28"/>
          <w:lang w:eastAsia="en-US"/>
        </w:rPr>
        <w:t>89818</w:t>
      </w:r>
      <w:r w:rsidR="005D3362">
        <w:rPr>
          <w:rFonts w:eastAsia="Calibri"/>
          <w:sz w:val="28"/>
          <w:szCs w:val="28"/>
          <w:lang w:eastAsia="en-US"/>
        </w:rPr>
        <w:t>,</w:t>
      </w:r>
      <w:r w:rsidR="00E821B8">
        <w:rPr>
          <w:rFonts w:eastAsia="Calibri"/>
          <w:sz w:val="28"/>
          <w:szCs w:val="28"/>
          <w:lang w:eastAsia="en-US"/>
        </w:rPr>
        <w:t>6</w:t>
      </w:r>
      <w:r w:rsidR="005D3362">
        <w:rPr>
          <w:rFonts w:eastAsia="Calibri"/>
          <w:sz w:val="28"/>
          <w:szCs w:val="28"/>
          <w:lang w:eastAsia="en-US"/>
        </w:rPr>
        <w:t>» заменить цифрами «1</w:t>
      </w:r>
      <w:r w:rsidR="00E821B8">
        <w:rPr>
          <w:rFonts w:eastAsia="Calibri"/>
          <w:sz w:val="28"/>
          <w:szCs w:val="28"/>
          <w:lang w:eastAsia="en-US"/>
        </w:rPr>
        <w:t>91654</w:t>
      </w:r>
      <w:r w:rsidR="005D3362">
        <w:rPr>
          <w:rFonts w:eastAsia="Calibri"/>
          <w:sz w:val="28"/>
          <w:szCs w:val="28"/>
          <w:lang w:eastAsia="en-US"/>
        </w:rPr>
        <w:t>,</w:t>
      </w:r>
      <w:r w:rsidR="00E821B8">
        <w:rPr>
          <w:rFonts w:eastAsia="Calibri"/>
          <w:sz w:val="28"/>
          <w:szCs w:val="28"/>
          <w:lang w:eastAsia="en-US"/>
        </w:rPr>
        <w:t>2</w:t>
      </w:r>
      <w:r w:rsidR="005D3362">
        <w:rPr>
          <w:rFonts w:eastAsia="Calibri"/>
          <w:sz w:val="28"/>
          <w:szCs w:val="28"/>
          <w:lang w:eastAsia="en-US"/>
        </w:rPr>
        <w:t>», в строке «Доход от родительской</w:t>
      </w:r>
      <w:r w:rsidR="00014204">
        <w:rPr>
          <w:rFonts w:eastAsia="Calibri"/>
          <w:sz w:val="28"/>
          <w:szCs w:val="28"/>
          <w:lang w:eastAsia="en-US"/>
        </w:rPr>
        <w:t xml:space="preserve"> платы за питание детей в общеобразовательных учреждениях» цифры «</w:t>
      </w:r>
      <w:r w:rsidR="00E821B8">
        <w:rPr>
          <w:rFonts w:eastAsia="Calibri"/>
          <w:sz w:val="28"/>
          <w:szCs w:val="28"/>
          <w:lang w:eastAsia="en-US"/>
        </w:rPr>
        <w:t>4</w:t>
      </w:r>
      <w:r w:rsidR="00014204">
        <w:rPr>
          <w:rFonts w:eastAsia="Calibri"/>
          <w:sz w:val="28"/>
          <w:szCs w:val="28"/>
          <w:lang w:eastAsia="en-US"/>
        </w:rPr>
        <w:t>33,</w:t>
      </w:r>
      <w:r w:rsidR="00E821B8">
        <w:rPr>
          <w:rFonts w:eastAsia="Calibri"/>
          <w:sz w:val="28"/>
          <w:szCs w:val="28"/>
          <w:lang w:eastAsia="en-US"/>
        </w:rPr>
        <w:t>1</w:t>
      </w:r>
      <w:r w:rsidR="00014204">
        <w:rPr>
          <w:rFonts w:eastAsia="Calibri"/>
          <w:sz w:val="28"/>
          <w:szCs w:val="28"/>
          <w:lang w:eastAsia="en-US"/>
        </w:rPr>
        <w:t xml:space="preserve">» заменить цифрами </w:t>
      </w:r>
      <w:r w:rsidR="00014204">
        <w:rPr>
          <w:rFonts w:eastAsia="Calibri"/>
          <w:sz w:val="28"/>
          <w:szCs w:val="28"/>
          <w:lang w:eastAsia="en-US"/>
        </w:rPr>
        <w:lastRenderedPageBreak/>
        <w:t>«</w:t>
      </w:r>
      <w:r w:rsidR="00E821B8">
        <w:rPr>
          <w:rFonts w:eastAsia="Calibri"/>
          <w:sz w:val="28"/>
          <w:szCs w:val="28"/>
          <w:lang w:eastAsia="en-US"/>
        </w:rPr>
        <w:t>359</w:t>
      </w:r>
      <w:r w:rsidR="00014204">
        <w:rPr>
          <w:rFonts w:eastAsia="Calibri"/>
          <w:sz w:val="28"/>
          <w:szCs w:val="28"/>
          <w:lang w:eastAsia="en-US"/>
        </w:rPr>
        <w:t>,</w:t>
      </w:r>
      <w:r w:rsidR="00E821B8">
        <w:rPr>
          <w:rFonts w:eastAsia="Calibri"/>
          <w:sz w:val="28"/>
          <w:szCs w:val="28"/>
          <w:lang w:eastAsia="en-US"/>
        </w:rPr>
        <w:t>1</w:t>
      </w:r>
      <w:proofErr w:type="gramEnd"/>
      <w:r w:rsidR="00014204">
        <w:rPr>
          <w:rFonts w:eastAsia="Calibri"/>
          <w:sz w:val="28"/>
          <w:szCs w:val="28"/>
          <w:lang w:eastAsia="en-US"/>
        </w:rPr>
        <w:t xml:space="preserve">», </w:t>
      </w:r>
      <w:proofErr w:type="gramStart"/>
      <w:r w:rsidR="00014204">
        <w:rPr>
          <w:rFonts w:eastAsia="Calibri"/>
          <w:sz w:val="28"/>
          <w:szCs w:val="28"/>
          <w:lang w:eastAsia="en-US"/>
        </w:rPr>
        <w:t>цифры «1</w:t>
      </w:r>
      <w:r w:rsidR="00E821B8">
        <w:rPr>
          <w:rFonts w:eastAsia="Calibri"/>
          <w:sz w:val="28"/>
          <w:szCs w:val="28"/>
          <w:lang w:eastAsia="en-US"/>
        </w:rPr>
        <w:t>917</w:t>
      </w:r>
      <w:r w:rsidR="00014204">
        <w:rPr>
          <w:rFonts w:eastAsia="Calibri"/>
          <w:sz w:val="28"/>
          <w:szCs w:val="28"/>
          <w:lang w:eastAsia="en-US"/>
        </w:rPr>
        <w:t>,</w:t>
      </w:r>
      <w:r w:rsidR="00E821B8">
        <w:rPr>
          <w:rFonts w:eastAsia="Calibri"/>
          <w:sz w:val="28"/>
          <w:szCs w:val="28"/>
          <w:lang w:eastAsia="en-US"/>
        </w:rPr>
        <w:t>2</w:t>
      </w:r>
      <w:r w:rsidR="00014204">
        <w:rPr>
          <w:rFonts w:eastAsia="Calibri"/>
          <w:sz w:val="28"/>
          <w:szCs w:val="28"/>
          <w:lang w:eastAsia="en-US"/>
        </w:rPr>
        <w:t>» заменить цифрами «1</w:t>
      </w:r>
      <w:r w:rsidR="00E821B8">
        <w:rPr>
          <w:rFonts w:eastAsia="Calibri"/>
          <w:sz w:val="28"/>
          <w:szCs w:val="28"/>
          <w:lang w:eastAsia="en-US"/>
        </w:rPr>
        <w:t>843</w:t>
      </w:r>
      <w:r w:rsidR="00014204">
        <w:rPr>
          <w:rFonts w:eastAsia="Calibri"/>
          <w:sz w:val="28"/>
          <w:szCs w:val="28"/>
          <w:lang w:eastAsia="en-US"/>
        </w:rPr>
        <w:t xml:space="preserve">,2», </w:t>
      </w:r>
      <w:r w:rsidR="00E821B8">
        <w:rPr>
          <w:rFonts w:eastAsia="Calibri"/>
          <w:sz w:val="28"/>
          <w:szCs w:val="28"/>
          <w:lang w:eastAsia="en-US"/>
        </w:rPr>
        <w:t xml:space="preserve">в строке «Обеспечение питанием детей из малообеспеченных семей, обучающихся в муниципальных общеобразовательных организациях» цифры «6309,2» заменить цифрами «5710,7», цифры «38110,8» заменить цифрами «37512,3», </w:t>
      </w:r>
      <w:r w:rsidR="00014204">
        <w:rPr>
          <w:rFonts w:eastAsia="Calibri"/>
          <w:sz w:val="28"/>
          <w:szCs w:val="28"/>
          <w:lang w:eastAsia="en-US"/>
        </w:rPr>
        <w:t>в строк</w:t>
      </w:r>
      <w:r w:rsidR="00E821B8">
        <w:rPr>
          <w:rFonts w:eastAsia="Calibri"/>
          <w:sz w:val="28"/>
          <w:szCs w:val="28"/>
          <w:lang w:eastAsia="en-US"/>
        </w:rPr>
        <w:t>е «Итого по задаче 2» цифры «15</w:t>
      </w:r>
      <w:r w:rsidR="00014204">
        <w:rPr>
          <w:rFonts w:eastAsia="Calibri"/>
          <w:sz w:val="28"/>
          <w:szCs w:val="28"/>
          <w:lang w:eastAsia="en-US"/>
        </w:rPr>
        <w:t>68</w:t>
      </w:r>
      <w:r w:rsidR="00E821B8">
        <w:rPr>
          <w:rFonts w:eastAsia="Calibri"/>
          <w:sz w:val="28"/>
          <w:szCs w:val="28"/>
          <w:lang w:eastAsia="en-US"/>
        </w:rPr>
        <w:t>21</w:t>
      </w:r>
      <w:r w:rsidR="00014204">
        <w:rPr>
          <w:rFonts w:eastAsia="Calibri"/>
          <w:sz w:val="28"/>
          <w:szCs w:val="28"/>
          <w:lang w:eastAsia="en-US"/>
        </w:rPr>
        <w:t>,</w:t>
      </w:r>
      <w:r w:rsidR="00E821B8">
        <w:rPr>
          <w:rFonts w:eastAsia="Calibri"/>
          <w:sz w:val="28"/>
          <w:szCs w:val="28"/>
          <w:lang w:eastAsia="en-US"/>
        </w:rPr>
        <w:t>8</w:t>
      </w:r>
      <w:r w:rsidR="00014204">
        <w:rPr>
          <w:rFonts w:eastAsia="Calibri"/>
          <w:sz w:val="28"/>
          <w:szCs w:val="28"/>
          <w:lang w:eastAsia="en-US"/>
        </w:rPr>
        <w:t>» заменить цифрами «160</w:t>
      </w:r>
      <w:r w:rsidR="00E821B8">
        <w:rPr>
          <w:rFonts w:eastAsia="Calibri"/>
          <w:sz w:val="28"/>
          <w:szCs w:val="28"/>
          <w:lang w:eastAsia="en-US"/>
        </w:rPr>
        <w:t>198</w:t>
      </w:r>
      <w:r w:rsidR="00014204">
        <w:rPr>
          <w:rFonts w:eastAsia="Calibri"/>
          <w:sz w:val="28"/>
          <w:szCs w:val="28"/>
          <w:lang w:eastAsia="en-US"/>
        </w:rPr>
        <w:t>,</w:t>
      </w:r>
      <w:r w:rsidR="00E821B8">
        <w:rPr>
          <w:rFonts w:eastAsia="Calibri"/>
          <w:sz w:val="28"/>
          <w:szCs w:val="28"/>
          <w:lang w:eastAsia="en-US"/>
        </w:rPr>
        <w:t>9</w:t>
      </w:r>
      <w:r w:rsidR="00014204">
        <w:rPr>
          <w:rFonts w:eastAsia="Calibri"/>
          <w:sz w:val="28"/>
          <w:szCs w:val="28"/>
          <w:lang w:eastAsia="en-US"/>
        </w:rPr>
        <w:t>», цифры «7</w:t>
      </w:r>
      <w:r w:rsidR="00E821B8">
        <w:rPr>
          <w:rFonts w:eastAsia="Calibri"/>
          <w:sz w:val="28"/>
          <w:szCs w:val="28"/>
          <w:lang w:eastAsia="en-US"/>
        </w:rPr>
        <w:t>67</w:t>
      </w:r>
      <w:r w:rsidR="00014204">
        <w:rPr>
          <w:rFonts w:eastAsia="Calibri"/>
          <w:sz w:val="28"/>
          <w:szCs w:val="28"/>
          <w:lang w:eastAsia="en-US"/>
        </w:rPr>
        <w:t>9</w:t>
      </w:r>
      <w:r w:rsidR="00E821B8">
        <w:rPr>
          <w:rFonts w:eastAsia="Calibri"/>
          <w:sz w:val="28"/>
          <w:szCs w:val="28"/>
          <w:lang w:eastAsia="en-US"/>
        </w:rPr>
        <w:t>2</w:t>
      </w:r>
      <w:r w:rsidR="00014204">
        <w:rPr>
          <w:rFonts w:eastAsia="Calibri"/>
          <w:sz w:val="28"/>
          <w:szCs w:val="28"/>
          <w:lang w:eastAsia="en-US"/>
        </w:rPr>
        <w:t>0,</w:t>
      </w:r>
      <w:r w:rsidR="00E821B8">
        <w:rPr>
          <w:rFonts w:eastAsia="Calibri"/>
          <w:sz w:val="28"/>
          <w:szCs w:val="28"/>
          <w:lang w:eastAsia="en-US"/>
        </w:rPr>
        <w:t>0</w:t>
      </w:r>
      <w:r w:rsidR="00014204">
        <w:rPr>
          <w:rFonts w:eastAsia="Calibri"/>
          <w:sz w:val="28"/>
          <w:szCs w:val="28"/>
          <w:lang w:eastAsia="en-US"/>
        </w:rPr>
        <w:t>» заменить цифрами «</w:t>
      </w:r>
      <w:r w:rsidR="00E821B8">
        <w:rPr>
          <w:rFonts w:eastAsia="Calibri"/>
          <w:sz w:val="28"/>
          <w:szCs w:val="28"/>
          <w:lang w:eastAsia="en-US"/>
        </w:rPr>
        <w:t>771297</w:t>
      </w:r>
      <w:r w:rsidR="00014204">
        <w:rPr>
          <w:rFonts w:eastAsia="Calibri"/>
          <w:sz w:val="28"/>
          <w:szCs w:val="28"/>
          <w:lang w:eastAsia="en-US"/>
        </w:rPr>
        <w:t>,</w:t>
      </w:r>
      <w:r w:rsidR="00E821B8">
        <w:rPr>
          <w:rFonts w:eastAsia="Calibri"/>
          <w:sz w:val="28"/>
          <w:szCs w:val="28"/>
          <w:lang w:eastAsia="en-US"/>
        </w:rPr>
        <w:t>1</w:t>
      </w:r>
      <w:r w:rsidR="00014204">
        <w:rPr>
          <w:rFonts w:eastAsia="Calibri"/>
          <w:sz w:val="28"/>
          <w:szCs w:val="28"/>
          <w:lang w:eastAsia="en-US"/>
        </w:rPr>
        <w:t>», в строке «Итого по программе» цифры «1</w:t>
      </w:r>
      <w:r w:rsidR="003F5768">
        <w:rPr>
          <w:rFonts w:eastAsia="Calibri"/>
          <w:sz w:val="28"/>
          <w:szCs w:val="28"/>
          <w:lang w:eastAsia="en-US"/>
        </w:rPr>
        <w:t>9</w:t>
      </w:r>
      <w:r w:rsidR="00014204">
        <w:rPr>
          <w:rFonts w:eastAsia="Calibri"/>
          <w:sz w:val="28"/>
          <w:szCs w:val="28"/>
          <w:lang w:eastAsia="en-US"/>
        </w:rPr>
        <w:t>04</w:t>
      </w:r>
      <w:r w:rsidR="003F5768">
        <w:rPr>
          <w:rFonts w:eastAsia="Calibri"/>
          <w:sz w:val="28"/>
          <w:szCs w:val="28"/>
          <w:lang w:eastAsia="en-US"/>
        </w:rPr>
        <w:t>8</w:t>
      </w:r>
      <w:r w:rsidR="00014204">
        <w:rPr>
          <w:rFonts w:eastAsia="Calibri"/>
          <w:sz w:val="28"/>
          <w:szCs w:val="28"/>
          <w:lang w:eastAsia="en-US"/>
        </w:rPr>
        <w:t>7,</w:t>
      </w:r>
      <w:r w:rsidR="003F5768">
        <w:rPr>
          <w:rFonts w:eastAsia="Calibri"/>
          <w:sz w:val="28"/>
          <w:szCs w:val="28"/>
          <w:lang w:eastAsia="en-US"/>
        </w:rPr>
        <w:t>5</w:t>
      </w:r>
      <w:r w:rsidR="00014204">
        <w:rPr>
          <w:rFonts w:eastAsia="Calibri"/>
          <w:sz w:val="28"/>
          <w:szCs w:val="28"/>
          <w:lang w:eastAsia="en-US"/>
        </w:rPr>
        <w:t>» заменить цифрами «1</w:t>
      </w:r>
      <w:r w:rsidR="003F5768">
        <w:rPr>
          <w:rFonts w:eastAsia="Calibri"/>
          <w:sz w:val="28"/>
          <w:szCs w:val="28"/>
          <w:lang w:eastAsia="en-US"/>
        </w:rPr>
        <w:t>9</w:t>
      </w:r>
      <w:r w:rsidR="00014204">
        <w:rPr>
          <w:rFonts w:eastAsia="Calibri"/>
          <w:sz w:val="28"/>
          <w:szCs w:val="28"/>
          <w:lang w:eastAsia="en-US"/>
        </w:rPr>
        <w:t>32</w:t>
      </w:r>
      <w:r w:rsidR="003F5768">
        <w:rPr>
          <w:rFonts w:eastAsia="Calibri"/>
          <w:sz w:val="28"/>
          <w:szCs w:val="28"/>
          <w:lang w:eastAsia="en-US"/>
        </w:rPr>
        <w:t>37</w:t>
      </w:r>
      <w:r w:rsidR="00014204">
        <w:rPr>
          <w:rFonts w:eastAsia="Calibri"/>
          <w:sz w:val="28"/>
          <w:szCs w:val="28"/>
          <w:lang w:eastAsia="en-US"/>
        </w:rPr>
        <w:t>,8», цифры «</w:t>
      </w:r>
      <w:r w:rsidR="003F5768">
        <w:rPr>
          <w:rFonts w:eastAsia="Calibri"/>
          <w:sz w:val="28"/>
          <w:szCs w:val="28"/>
          <w:lang w:eastAsia="en-US"/>
        </w:rPr>
        <w:t>914763</w:t>
      </w:r>
      <w:r w:rsidR="00014204">
        <w:rPr>
          <w:rFonts w:eastAsia="Calibri"/>
          <w:sz w:val="28"/>
          <w:szCs w:val="28"/>
          <w:lang w:eastAsia="en-US"/>
        </w:rPr>
        <w:t>,</w:t>
      </w:r>
      <w:r w:rsidR="003F5768">
        <w:rPr>
          <w:rFonts w:eastAsia="Calibri"/>
          <w:sz w:val="28"/>
          <w:szCs w:val="28"/>
          <w:lang w:eastAsia="en-US"/>
        </w:rPr>
        <w:t>8</w:t>
      </w:r>
      <w:r w:rsidR="00014204">
        <w:rPr>
          <w:rFonts w:eastAsia="Calibri"/>
          <w:sz w:val="28"/>
          <w:szCs w:val="28"/>
          <w:lang w:eastAsia="en-US"/>
        </w:rPr>
        <w:t>» заменить цифрами «</w:t>
      </w:r>
      <w:r w:rsidR="003F5768">
        <w:rPr>
          <w:rFonts w:eastAsia="Calibri"/>
          <w:sz w:val="28"/>
          <w:szCs w:val="28"/>
          <w:lang w:eastAsia="en-US"/>
        </w:rPr>
        <w:t>917514</w:t>
      </w:r>
      <w:r w:rsidR="00014204">
        <w:rPr>
          <w:rFonts w:eastAsia="Calibri"/>
          <w:sz w:val="28"/>
          <w:szCs w:val="28"/>
          <w:lang w:eastAsia="en-US"/>
        </w:rPr>
        <w:t>,</w:t>
      </w:r>
      <w:r w:rsidR="003F5768">
        <w:rPr>
          <w:rFonts w:eastAsia="Calibri"/>
          <w:sz w:val="28"/>
          <w:szCs w:val="28"/>
          <w:lang w:eastAsia="en-US"/>
        </w:rPr>
        <w:t>1</w:t>
      </w:r>
      <w:r w:rsidR="00014204">
        <w:rPr>
          <w:rFonts w:eastAsia="Calibri"/>
          <w:sz w:val="28"/>
          <w:szCs w:val="28"/>
          <w:lang w:eastAsia="en-US"/>
        </w:rPr>
        <w:t>»</w:t>
      </w:r>
      <w:r w:rsidR="00782E30">
        <w:rPr>
          <w:rFonts w:eastAsia="Calibri"/>
          <w:sz w:val="28"/>
          <w:szCs w:val="28"/>
          <w:lang w:eastAsia="en-US"/>
        </w:rPr>
        <w:t>;</w:t>
      </w:r>
      <w:proofErr w:type="gramEnd"/>
    </w:p>
    <w:p w:rsidR="008356D5" w:rsidRPr="008356D5" w:rsidRDefault="008356D5" w:rsidP="008356D5">
      <w:pPr>
        <w:autoSpaceDE w:val="0"/>
        <w:autoSpaceDN w:val="0"/>
        <w:adjustRightInd w:val="0"/>
        <w:spacing w:before="0" w:beforeAutospacing="0" w:line="240" w:lineRule="atLeast"/>
        <w:ind w:firstLine="708"/>
        <w:rPr>
          <w:rFonts w:eastAsia="Calibri"/>
          <w:sz w:val="28"/>
          <w:szCs w:val="28"/>
          <w:lang w:eastAsia="en-US"/>
        </w:rPr>
      </w:pPr>
      <w:r w:rsidRPr="008356D5">
        <w:rPr>
          <w:rFonts w:eastAsia="Calibri"/>
          <w:sz w:val="28"/>
          <w:szCs w:val="28"/>
          <w:lang w:eastAsia="en-US"/>
        </w:rPr>
        <w:t>в подпрограмме № 2 «Обеспечение реализации муниципальной программы и прочие мероприятия в сфере образования» (далее - подпрограмма 2):</w:t>
      </w:r>
    </w:p>
    <w:p w:rsidR="008356D5" w:rsidRPr="008356D5" w:rsidRDefault="008356D5" w:rsidP="008356D5">
      <w:pPr>
        <w:autoSpaceDE w:val="0"/>
        <w:autoSpaceDN w:val="0"/>
        <w:adjustRightInd w:val="0"/>
        <w:spacing w:before="0" w:beforeAutospacing="0" w:line="240" w:lineRule="atLeast"/>
        <w:ind w:firstLine="708"/>
        <w:rPr>
          <w:rFonts w:eastAsia="Calibri"/>
          <w:sz w:val="28"/>
          <w:szCs w:val="28"/>
          <w:lang w:eastAsia="en-US"/>
        </w:rPr>
      </w:pPr>
      <w:r w:rsidRPr="008356D5">
        <w:rPr>
          <w:rFonts w:eastAsia="Calibri"/>
          <w:sz w:val="28"/>
          <w:szCs w:val="28"/>
          <w:lang w:eastAsia="en-US"/>
        </w:rPr>
        <w:t>в паспорте подпрограммы 2:</w:t>
      </w:r>
    </w:p>
    <w:p w:rsidR="008356D5" w:rsidRPr="008356D5" w:rsidRDefault="008356D5" w:rsidP="008356D5">
      <w:pPr>
        <w:autoSpaceDE w:val="0"/>
        <w:autoSpaceDN w:val="0"/>
        <w:adjustRightInd w:val="0"/>
        <w:spacing w:before="0" w:beforeAutospacing="0" w:line="240" w:lineRule="atLeast"/>
        <w:ind w:firstLine="708"/>
        <w:rPr>
          <w:rFonts w:eastAsia="Calibri"/>
          <w:sz w:val="28"/>
          <w:szCs w:val="28"/>
          <w:lang w:eastAsia="en-US"/>
        </w:rPr>
      </w:pPr>
      <w:proofErr w:type="gramStart"/>
      <w:r w:rsidRPr="008356D5">
        <w:rPr>
          <w:rFonts w:eastAsia="Calibri"/>
          <w:sz w:val="28"/>
          <w:szCs w:val="28"/>
          <w:lang w:eastAsia="en-US"/>
        </w:rPr>
        <w:t>в разделе «Объемы и источники финансирова</w:t>
      </w:r>
      <w:r w:rsidR="00FB702A">
        <w:rPr>
          <w:rFonts w:eastAsia="Calibri"/>
          <w:sz w:val="28"/>
          <w:szCs w:val="28"/>
          <w:lang w:eastAsia="en-US"/>
        </w:rPr>
        <w:t>ния подпрограммы» цифры «</w:t>
      </w:r>
      <w:r w:rsidR="003F5768">
        <w:rPr>
          <w:rFonts w:eastAsia="Calibri"/>
          <w:sz w:val="28"/>
          <w:szCs w:val="28"/>
          <w:lang w:eastAsia="en-US"/>
        </w:rPr>
        <w:t>1</w:t>
      </w:r>
      <w:r w:rsidR="00F01FF5">
        <w:rPr>
          <w:rFonts w:eastAsia="Calibri"/>
          <w:sz w:val="28"/>
          <w:szCs w:val="28"/>
          <w:lang w:eastAsia="en-US"/>
        </w:rPr>
        <w:t>0</w:t>
      </w:r>
      <w:r w:rsidR="003F5768">
        <w:rPr>
          <w:rFonts w:eastAsia="Calibri"/>
          <w:sz w:val="28"/>
          <w:szCs w:val="28"/>
          <w:lang w:eastAsia="en-US"/>
        </w:rPr>
        <w:t>6668</w:t>
      </w:r>
      <w:r w:rsidR="00F01FF5">
        <w:rPr>
          <w:rFonts w:eastAsia="Calibri"/>
          <w:sz w:val="28"/>
          <w:szCs w:val="28"/>
          <w:lang w:eastAsia="en-US"/>
        </w:rPr>
        <w:t>,</w:t>
      </w:r>
      <w:r w:rsidR="003F5768">
        <w:rPr>
          <w:rFonts w:eastAsia="Calibri"/>
          <w:sz w:val="28"/>
          <w:szCs w:val="28"/>
          <w:lang w:eastAsia="en-US"/>
        </w:rPr>
        <w:t>5</w:t>
      </w:r>
      <w:r w:rsidRPr="008356D5">
        <w:rPr>
          <w:rFonts w:eastAsia="Calibri"/>
          <w:sz w:val="28"/>
          <w:szCs w:val="28"/>
          <w:lang w:eastAsia="en-US"/>
        </w:rPr>
        <w:t>» заменить цифрами «</w:t>
      </w:r>
      <w:r w:rsidR="003F5768">
        <w:rPr>
          <w:rFonts w:eastAsia="Calibri"/>
          <w:sz w:val="28"/>
          <w:szCs w:val="28"/>
          <w:lang w:eastAsia="en-US"/>
        </w:rPr>
        <w:t>1</w:t>
      </w:r>
      <w:r w:rsidR="00F01FF5">
        <w:rPr>
          <w:rFonts w:eastAsia="Calibri"/>
          <w:sz w:val="28"/>
          <w:szCs w:val="28"/>
          <w:lang w:eastAsia="en-US"/>
        </w:rPr>
        <w:t>0</w:t>
      </w:r>
      <w:r w:rsidR="003F5768">
        <w:rPr>
          <w:rFonts w:eastAsia="Calibri"/>
          <w:sz w:val="28"/>
          <w:szCs w:val="28"/>
          <w:lang w:eastAsia="en-US"/>
        </w:rPr>
        <w:t>6</w:t>
      </w:r>
      <w:r w:rsidR="00F01FF5">
        <w:rPr>
          <w:rFonts w:eastAsia="Calibri"/>
          <w:sz w:val="28"/>
          <w:szCs w:val="28"/>
          <w:lang w:eastAsia="en-US"/>
        </w:rPr>
        <w:t>8</w:t>
      </w:r>
      <w:r w:rsidR="003F5768">
        <w:rPr>
          <w:rFonts w:eastAsia="Calibri"/>
          <w:sz w:val="28"/>
          <w:szCs w:val="28"/>
          <w:lang w:eastAsia="en-US"/>
        </w:rPr>
        <w:t>92</w:t>
      </w:r>
      <w:r w:rsidRPr="008356D5">
        <w:rPr>
          <w:rFonts w:eastAsia="Calibri"/>
          <w:sz w:val="28"/>
          <w:szCs w:val="28"/>
          <w:lang w:eastAsia="en-US"/>
        </w:rPr>
        <w:t>,</w:t>
      </w:r>
      <w:r w:rsidR="00F01FF5">
        <w:rPr>
          <w:rFonts w:eastAsia="Calibri"/>
          <w:sz w:val="28"/>
          <w:szCs w:val="28"/>
          <w:lang w:eastAsia="en-US"/>
        </w:rPr>
        <w:t>9</w:t>
      </w:r>
      <w:r w:rsidRPr="008356D5">
        <w:rPr>
          <w:rFonts w:eastAsia="Calibri"/>
          <w:sz w:val="28"/>
          <w:szCs w:val="28"/>
          <w:lang w:eastAsia="en-US"/>
        </w:rPr>
        <w:t xml:space="preserve">», </w:t>
      </w:r>
      <w:r w:rsidR="00FB702A">
        <w:rPr>
          <w:rFonts w:eastAsia="Calibri"/>
          <w:sz w:val="28"/>
          <w:szCs w:val="28"/>
          <w:lang w:eastAsia="en-US"/>
        </w:rPr>
        <w:t>цифры «</w:t>
      </w:r>
      <w:r w:rsidR="003F5768">
        <w:rPr>
          <w:rFonts w:eastAsia="Calibri"/>
          <w:sz w:val="28"/>
          <w:szCs w:val="28"/>
          <w:lang w:eastAsia="en-US"/>
        </w:rPr>
        <w:t>6062</w:t>
      </w:r>
      <w:r w:rsidR="00F01FF5">
        <w:rPr>
          <w:rFonts w:eastAsia="Calibri"/>
          <w:sz w:val="28"/>
          <w:szCs w:val="28"/>
          <w:lang w:eastAsia="en-US"/>
        </w:rPr>
        <w:t>,0</w:t>
      </w:r>
      <w:r w:rsidR="00FB702A">
        <w:rPr>
          <w:rFonts w:eastAsia="Calibri"/>
          <w:sz w:val="28"/>
          <w:szCs w:val="28"/>
          <w:lang w:eastAsia="en-US"/>
        </w:rPr>
        <w:t>» заменить цифрами «</w:t>
      </w:r>
      <w:r w:rsidR="003F5768">
        <w:rPr>
          <w:rFonts w:eastAsia="Calibri"/>
          <w:sz w:val="28"/>
          <w:szCs w:val="28"/>
          <w:lang w:eastAsia="en-US"/>
        </w:rPr>
        <w:t>60</w:t>
      </w:r>
      <w:r w:rsidR="00F01FF5">
        <w:rPr>
          <w:rFonts w:eastAsia="Calibri"/>
          <w:sz w:val="28"/>
          <w:szCs w:val="28"/>
          <w:lang w:eastAsia="en-US"/>
        </w:rPr>
        <w:t>5</w:t>
      </w:r>
      <w:r w:rsidR="003F5768">
        <w:rPr>
          <w:rFonts w:eastAsia="Calibri"/>
          <w:sz w:val="28"/>
          <w:szCs w:val="28"/>
          <w:lang w:eastAsia="en-US"/>
        </w:rPr>
        <w:t>1</w:t>
      </w:r>
      <w:r w:rsidR="00F01FF5">
        <w:rPr>
          <w:rFonts w:eastAsia="Calibri"/>
          <w:sz w:val="28"/>
          <w:szCs w:val="28"/>
          <w:lang w:eastAsia="en-US"/>
        </w:rPr>
        <w:t>,</w:t>
      </w:r>
      <w:r w:rsidR="003F5768">
        <w:rPr>
          <w:rFonts w:eastAsia="Calibri"/>
          <w:sz w:val="28"/>
          <w:szCs w:val="28"/>
          <w:lang w:eastAsia="en-US"/>
        </w:rPr>
        <w:t>6</w:t>
      </w:r>
      <w:r w:rsidR="00FB702A">
        <w:rPr>
          <w:rFonts w:eastAsia="Calibri"/>
          <w:sz w:val="28"/>
          <w:szCs w:val="28"/>
          <w:lang w:eastAsia="en-US"/>
        </w:rPr>
        <w:t>», цифры «</w:t>
      </w:r>
      <w:r w:rsidR="00F01FF5">
        <w:rPr>
          <w:rFonts w:eastAsia="Calibri"/>
          <w:sz w:val="28"/>
          <w:szCs w:val="28"/>
          <w:lang w:eastAsia="en-US"/>
        </w:rPr>
        <w:t>1</w:t>
      </w:r>
      <w:r w:rsidR="003F5768">
        <w:rPr>
          <w:rFonts w:eastAsia="Calibri"/>
          <w:sz w:val="28"/>
          <w:szCs w:val="28"/>
          <w:lang w:eastAsia="en-US"/>
        </w:rPr>
        <w:t>00079</w:t>
      </w:r>
      <w:r w:rsidR="00F01FF5">
        <w:rPr>
          <w:rFonts w:eastAsia="Calibri"/>
          <w:sz w:val="28"/>
          <w:szCs w:val="28"/>
          <w:lang w:eastAsia="en-US"/>
        </w:rPr>
        <w:t>,</w:t>
      </w:r>
      <w:r w:rsidR="003F5768">
        <w:rPr>
          <w:rFonts w:eastAsia="Calibri"/>
          <w:sz w:val="28"/>
          <w:szCs w:val="28"/>
          <w:lang w:eastAsia="en-US"/>
        </w:rPr>
        <w:t>0</w:t>
      </w:r>
      <w:r w:rsidR="00FB702A">
        <w:rPr>
          <w:rFonts w:eastAsia="Calibri"/>
          <w:sz w:val="28"/>
          <w:szCs w:val="28"/>
          <w:lang w:eastAsia="en-US"/>
        </w:rPr>
        <w:t>» заменить цифрами «</w:t>
      </w:r>
      <w:r w:rsidR="003F5768">
        <w:rPr>
          <w:rFonts w:eastAsia="Calibri"/>
          <w:sz w:val="28"/>
          <w:szCs w:val="28"/>
          <w:lang w:eastAsia="en-US"/>
        </w:rPr>
        <w:t>100313</w:t>
      </w:r>
      <w:r w:rsidR="00F01FF5">
        <w:rPr>
          <w:rFonts w:eastAsia="Calibri"/>
          <w:sz w:val="28"/>
          <w:szCs w:val="28"/>
          <w:lang w:eastAsia="en-US"/>
        </w:rPr>
        <w:t>,</w:t>
      </w:r>
      <w:r w:rsidR="003F5768">
        <w:rPr>
          <w:rFonts w:eastAsia="Calibri"/>
          <w:sz w:val="28"/>
          <w:szCs w:val="28"/>
          <w:lang w:eastAsia="en-US"/>
        </w:rPr>
        <w:t>8</w:t>
      </w:r>
      <w:r w:rsidR="00FB702A">
        <w:rPr>
          <w:rFonts w:eastAsia="Calibri"/>
          <w:sz w:val="28"/>
          <w:szCs w:val="28"/>
          <w:lang w:eastAsia="en-US"/>
        </w:rPr>
        <w:t>», цифры «</w:t>
      </w:r>
      <w:r w:rsidR="003F5768">
        <w:rPr>
          <w:rFonts w:eastAsia="Calibri"/>
          <w:sz w:val="28"/>
          <w:szCs w:val="28"/>
          <w:lang w:eastAsia="en-US"/>
        </w:rPr>
        <w:t>22993,7</w:t>
      </w:r>
      <w:r w:rsidRPr="008356D5">
        <w:rPr>
          <w:rFonts w:eastAsia="Calibri"/>
          <w:sz w:val="28"/>
          <w:szCs w:val="28"/>
          <w:lang w:eastAsia="en-US"/>
        </w:rPr>
        <w:t>» заменить цифрами «</w:t>
      </w:r>
      <w:r w:rsidR="003F5768">
        <w:rPr>
          <w:rFonts w:eastAsia="Calibri"/>
          <w:sz w:val="28"/>
          <w:szCs w:val="28"/>
          <w:lang w:eastAsia="en-US"/>
        </w:rPr>
        <w:t>23218,1</w:t>
      </w:r>
      <w:r w:rsidRPr="008356D5">
        <w:rPr>
          <w:rFonts w:eastAsia="Calibri"/>
          <w:sz w:val="28"/>
          <w:szCs w:val="28"/>
          <w:lang w:eastAsia="en-US"/>
        </w:rPr>
        <w:t>»</w:t>
      </w:r>
      <w:r w:rsidR="003F5768">
        <w:rPr>
          <w:rFonts w:eastAsia="Calibri"/>
          <w:sz w:val="28"/>
          <w:szCs w:val="28"/>
          <w:lang w:eastAsia="en-US"/>
        </w:rPr>
        <w:t xml:space="preserve">, цифры «1511,7» заменить </w:t>
      </w:r>
      <w:r w:rsidR="00302189">
        <w:rPr>
          <w:rFonts w:eastAsia="Calibri"/>
          <w:sz w:val="28"/>
          <w:szCs w:val="28"/>
          <w:lang w:eastAsia="en-US"/>
        </w:rPr>
        <w:t xml:space="preserve">цифрами </w:t>
      </w:r>
      <w:r w:rsidR="003F5768">
        <w:rPr>
          <w:rFonts w:eastAsia="Calibri"/>
          <w:sz w:val="28"/>
          <w:szCs w:val="28"/>
          <w:lang w:eastAsia="en-US"/>
        </w:rPr>
        <w:t>«</w:t>
      </w:r>
      <w:r w:rsidR="00302189">
        <w:rPr>
          <w:rFonts w:eastAsia="Calibri"/>
          <w:sz w:val="28"/>
          <w:szCs w:val="28"/>
          <w:lang w:eastAsia="en-US"/>
        </w:rPr>
        <w:t>1501,3», цифры «60</w:t>
      </w:r>
      <w:r w:rsidR="001763B1">
        <w:rPr>
          <w:rFonts w:eastAsia="Calibri"/>
          <w:sz w:val="28"/>
          <w:szCs w:val="28"/>
          <w:lang w:eastAsia="en-US"/>
        </w:rPr>
        <w:t>62,0» заменить цифрами «6051,6», цифры «21297,6» заменить цифрами «21532,4», цифры «100079,0» заменить цифрами «100313,8»</w:t>
      </w:r>
      <w:r w:rsidRPr="008356D5">
        <w:rPr>
          <w:rFonts w:eastAsia="Calibri"/>
          <w:sz w:val="28"/>
          <w:szCs w:val="28"/>
          <w:lang w:eastAsia="en-US"/>
        </w:rPr>
        <w:t>;</w:t>
      </w:r>
      <w:proofErr w:type="gramEnd"/>
    </w:p>
    <w:p w:rsidR="008356D5" w:rsidRPr="008356D5" w:rsidRDefault="008356D5" w:rsidP="008356D5">
      <w:pPr>
        <w:autoSpaceDE w:val="0"/>
        <w:autoSpaceDN w:val="0"/>
        <w:adjustRightInd w:val="0"/>
        <w:spacing w:before="0" w:beforeAutospacing="0" w:line="240" w:lineRule="atLeast"/>
        <w:ind w:firstLine="708"/>
        <w:rPr>
          <w:rFonts w:eastAsia="Calibri"/>
          <w:sz w:val="28"/>
          <w:szCs w:val="28"/>
          <w:lang w:eastAsia="en-US"/>
        </w:rPr>
      </w:pPr>
      <w:r w:rsidRPr="008356D5">
        <w:rPr>
          <w:rFonts w:eastAsia="Calibri"/>
          <w:sz w:val="28"/>
          <w:szCs w:val="28"/>
          <w:lang w:eastAsia="en-US"/>
        </w:rPr>
        <w:t xml:space="preserve">в абзацах втором и </w:t>
      </w:r>
      <w:r w:rsidR="001763B1">
        <w:rPr>
          <w:rFonts w:eastAsia="Calibri"/>
          <w:sz w:val="28"/>
          <w:szCs w:val="28"/>
          <w:lang w:eastAsia="en-US"/>
        </w:rPr>
        <w:t>четвертом</w:t>
      </w:r>
      <w:r w:rsidRPr="008356D5">
        <w:rPr>
          <w:rFonts w:eastAsia="Calibri"/>
          <w:sz w:val="28"/>
          <w:szCs w:val="28"/>
          <w:lang w:eastAsia="en-US"/>
        </w:rPr>
        <w:t xml:space="preserve"> раздела 2.7. подпрограммы 2 «Обоснование финансовых, материальных и трудовых затрат (ресурсное обеспечен</w:t>
      </w:r>
      <w:r w:rsidR="00562863">
        <w:rPr>
          <w:rFonts w:eastAsia="Calibri"/>
          <w:sz w:val="28"/>
          <w:szCs w:val="28"/>
          <w:lang w:eastAsia="en-US"/>
        </w:rPr>
        <w:t>ие подпрограммы)» цифры «</w:t>
      </w:r>
      <w:r w:rsidR="001763B1">
        <w:rPr>
          <w:rFonts w:eastAsia="Calibri"/>
          <w:sz w:val="28"/>
          <w:szCs w:val="28"/>
          <w:lang w:eastAsia="en-US"/>
        </w:rPr>
        <w:t>106668,5» заменить цифрами «1</w:t>
      </w:r>
      <w:r w:rsidR="00142F95">
        <w:rPr>
          <w:rFonts w:eastAsia="Calibri"/>
          <w:sz w:val="28"/>
          <w:szCs w:val="28"/>
          <w:lang w:eastAsia="en-US"/>
        </w:rPr>
        <w:t>0</w:t>
      </w:r>
      <w:r w:rsidR="001763B1">
        <w:rPr>
          <w:rFonts w:eastAsia="Calibri"/>
          <w:sz w:val="28"/>
          <w:szCs w:val="28"/>
          <w:lang w:eastAsia="en-US"/>
        </w:rPr>
        <w:t>6</w:t>
      </w:r>
      <w:r w:rsidR="00142F95">
        <w:rPr>
          <w:rFonts w:eastAsia="Calibri"/>
          <w:sz w:val="28"/>
          <w:szCs w:val="28"/>
          <w:lang w:eastAsia="en-US"/>
        </w:rPr>
        <w:t>8</w:t>
      </w:r>
      <w:r w:rsidR="003561BB">
        <w:rPr>
          <w:rFonts w:eastAsia="Calibri"/>
          <w:sz w:val="28"/>
          <w:szCs w:val="28"/>
          <w:lang w:eastAsia="en-US"/>
        </w:rPr>
        <w:t>92</w:t>
      </w:r>
      <w:r w:rsidRPr="008356D5">
        <w:rPr>
          <w:rFonts w:eastAsia="Calibri"/>
          <w:sz w:val="28"/>
          <w:szCs w:val="28"/>
          <w:lang w:eastAsia="en-US"/>
        </w:rPr>
        <w:t>,</w:t>
      </w:r>
      <w:r w:rsidR="00142F95">
        <w:rPr>
          <w:rFonts w:eastAsia="Calibri"/>
          <w:sz w:val="28"/>
          <w:szCs w:val="28"/>
          <w:lang w:eastAsia="en-US"/>
        </w:rPr>
        <w:t>9</w:t>
      </w:r>
      <w:r w:rsidRPr="008356D5">
        <w:rPr>
          <w:rFonts w:eastAsia="Calibri"/>
          <w:sz w:val="28"/>
          <w:szCs w:val="28"/>
          <w:lang w:eastAsia="en-US"/>
        </w:rPr>
        <w:t xml:space="preserve">», </w:t>
      </w:r>
      <w:r w:rsidR="003561BB" w:rsidRPr="003561BB">
        <w:rPr>
          <w:rFonts w:eastAsia="Calibri"/>
          <w:sz w:val="28"/>
          <w:szCs w:val="28"/>
          <w:lang w:eastAsia="en-US"/>
        </w:rPr>
        <w:t>цифры «22993,7» заменить цифрами «23218,1», цифры «1511,7» заменить цифрами «1501,3», цифры «6062,0» заменить цифрами «6051,6», цифры «21297,6» заменить цифрами «21532,4»</w:t>
      </w:r>
      <w:r w:rsidRPr="008356D5">
        <w:rPr>
          <w:rFonts w:eastAsia="Calibri"/>
          <w:sz w:val="28"/>
          <w:szCs w:val="28"/>
          <w:lang w:eastAsia="en-US"/>
        </w:rPr>
        <w:t>;</w:t>
      </w:r>
    </w:p>
    <w:p w:rsidR="000F0C7A" w:rsidRDefault="00AC05FB" w:rsidP="008356D5">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приложении</w:t>
      </w:r>
      <w:r w:rsidR="008356D5" w:rsidRPr="008356D5">
        <w:rPr>
          <w:rFonts w:eastAsia="Calibri"/>
          <w:sz w:val="28"/>
          <w:szCs w:val="28"/>
          <w:lang w:eastAsia="en-US"/>
        </w:rPr>
        <w:t xml:space="preserve"> № 2 к подпрограмме 2 «Перечень мероприятий подпрограммы с указанием объема средств на их реализацию и ожидаемых результатов»</w:t>
      </w:r>
      <w:r w:rsidR="000F0C7A">
        <w:rPr>
          <w:rFonts w:eastAsia="Calibri"/>
          <w:sz w:val="28"/>
          <w:szCs w:val="28"/>
          <w:lang w:eastAsia="en-US"/>
        </w:rPr>
        <w:t>:</w:t>
      </w:r>
    </w:p>
    <w:p w:rsidR="008356D5" w:rsidRPr="008356D5" w:rsidRDefault="000F0C7A" w:rsidP="008356D5">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строке «Обеспечение стабильного функционирования Управления образования» цифры «</w:t>
      </w:r>
      <w:r w:rsidR="003561BB">
        <w:rPr>
          <w:rFonts w:eastAsia="Calibri"/>
          <w:sz w:val="28"/>
          <w:szCs w:val="28"/>
          <w:lang w:eastAsia="en-US"/>
        </w:rPr>
        <w:t>8222</w:t>
      </w:r>
      <w:r>
        <w:rPr>
          <w:rFonts w:eastAsia="Calibri"/>
          <w:sz w:val="28"/>
          <w:szCs w:val="28"/>
          <w:lang w:eastAsia="en-US"/>
        </w:rPr>
        <w:t>,7» заменить цифрами «</w:t>
      </w:r>
      <w:r w:rsidR="003561BB">
        <w:rPr>
          <w:rFonts w:eastAsia="Calibri"/>
          <w:sz w:val="28"/>
          <w:szCs w:val="28"/>
          <w:lang w:eastAsia="en-US"/>
        </w:rPr>
        <w:t>8234</w:t>
      </w:r>
      <w:r>
        <w:rPr>
          <w:rFonts w:eastAsia="Calibri"/>
          <w:sz w:val="28"/>
          <w:szCs w:val="28"/>
          <w:lang w:eastAsia="en-US"/>
        </w:rPr>
        <w:t>,</w:t>
      </w:r>
      <w:r w:rsidR="003561BB">
        <w:rPr>
          <w:rFonts w:eastAsia="Calibri"/>
          <w:sz w:val="28"/>
          <w:szCs w:val="28"/>
          <w:lang w:eastAsia="en-US"/>
        </w:rPr>
        <w:t>2</w:t>
      </w:r>
      <w:r>
        <w:rPr>
          <w:rFonts w:eastAsia="Calibri"/>
          <w:sz w:val="28"/>
          <w:szCs w:val="28"/>
          <w:lang w:eastAsia="en-US"/>
        </w:rPr>
        <w:t>», цифры «</w:t>
      </w:r>
      <w:r w:rsidR="003561BB">
        <w:rPr>
          <w:rFonts w:eastAsia="Calibri"/>
          <w:sz w:val="28"/>
          <w:szCs w:val="28"/>
          <w:lang w:eastAsia="en-US"/>
        </w:rPr>
        <w:t>36979</w:t>
      </w:r>
      <w:r>
        <w:rPr>
          <w:rFonts w:eastAsia="Calibri"/>
          <w:sz w:val="28"/>
          <w:szCs w:val="28"/>
          <w:lang w:eastAsia="en-US"/>
        </w:rPr>
        <w:t>,</w:t>
      </w:r>
      <w:r w:rsidR="003561BB">
        <w:rPr>
          <w:rFonts w:eastAsia="Calibri"/>
          <w:sz w:val="28"/>
          <w:szCs w:val="28"/>
          <w:lang w:eastAsia="en-US"/>
        </w:rPr>
        <w:t>6» заменить цифрами «36991</w:t>
      </w:r>
      <w:r>
        <w:rPr>
          <w:rFonts w:eastAsia="Calibri"/>
          <w:sz w:val="28"/>
          <w:szCs w:val="28"/>
          <w:lang w:eastAsia="en-US"/>
        </w:rPr>
        <w:t>,</w:t>
      </w:r>
      <w:r w:rsidR="003561BB">
        <w:rPr>
          <w:rFonts w:eastAsia="Calibri"/>
          <w:sz w:val="28"/>
          <w:szCs w:val="28"/>
          <w:lang w:eastAsia="en-US"/>
        </w:rPr>
        <w:t>1</w:t>
      </w:r>
      <w:r>
        <w:rPr>
          <w:rFonts w:eastAsia="Calibri"/>
          <w:sz w:val="28"/>
          <w:szCs w:val="28"/>
          <w:lang w:eastAsia="en-US"/>
        </w:rPr>
        <w:t>», в строке «Обеспечение деятельности муниципального казенного учреждения по бухгалтерскому учету» цифры «1</w:t>
      </w:r>
      <w:r w:rsidR="003561BB">
        <w:rPr>
          <w:rFonts w:eastAsia="Calibri"/>
          <w:sz w:val="28"/>
          <w:szCs w:val="28"/>
          <w:lang w:eastAsia="en-US"/>
        </w:rPr>
        <w:t>2940</w:t>
      </w:r>
      <w:r>
        <w:rPr>
          <w:rFonts w:eastAsia="Calibri"/>
          <w:sz w:val="28"/>
          <w:szCs w:val="28"/>
          <w:lang w:eastAsia="en-US"/>
        </w:rPr>
        <w:t>,</w:t>
      </w:r>
      <w:r w:rsidR="003561BB">
        <w:rPr>
          <w:rFonts w:eastAsia="Calibri"/>
          <w:sz w:val="28"/>
          <w:szCs w:val="28"/>
          <w:lang w:eastAsia="en-US"/>
        </w:rPr>
        <w:t>7</w:t>
      </w:r>
      <w:r>
        <w:rPr>
          <w:rFonts w:eastAsia="Calibri"/>
          <w:sz w:val="28"/>
          <w:szCs w:val="28"/>
          <w:lang w:eastAsia="en-US"/>
        </w:rPr>
        <w:t>» заменить цифрами «1</w:t>
      </w:r>
      <w:r w:rsidR="003561BB">
        <w:rPr>
          <w:rFonts w:eastAsia="Calibri"/>
          <w:sz w:val="28"/>
          <w:szCs w:val="28"/>
          <w:lang w:eastAsia="en-US"/>
        </w:rPr>
        <w:t>3164</w:t>
      </w:r>
      <w:r>
        <w:rPr>
          <w:rFonts w:eastAsia="Calibri"/>
          <w:sz w:val="28"/>
          <w:szCs w:val="28"/>
          <w:lang w:eastAsia="en-US"/>
        </w:rPr>
        <w:t>,</w:t>
      </w:r>
      <w:r w:rsidR="003561BB">
        <w:rPr>
          <w:rFonts w:eastAsia="Calibri"/>
          <w:sz w:val="28"/>
          <w:szCs w:val="28"/>
          <w:lang w:eastAsia="en-US"/>
        </w:rPr>
        <w:t>0</w:t>
      </w:r>
      <w:r>
        <w:rPr>
          <w:rFonts w:eastAsia="Calibri"/>
          <w:sz w:val="28"/>
          <w:szCs w:val="28"/>
          <w:lang w:eastAsia="en-US"/>
        </w:rPr>
        <w:t>», цифры «</w:t>
      </w:r>
      <w:r w:rsidR="003561BB">
        <w:rPr>
          <w:rFonts w:eastAsia="Calibri"/>
          <w:sz w:val="28"/>
          <w:szCs w:val="28"/>
          <w:lang w:eastAsia="en-US"/>
        </w:rPr>
        <w:t>6</w:t>
      </w:r>
      <w:r>
        <w:rPr>
          <w:rFonts w:eastAsia="Calibri"/>
          <w:sz w:val="28"/>
          <w:szCs w:val="28"/>
          <w:lang w:eastAsia="en-US"/>
        </w:rPr>
        <w:t>2</w:t>
      </w:r>
      <w:r w:rsidR="003561BB">
        <w:rPr>
          <w:rFonts w:eastAsia="Calibri"/>
          <w:sz w:val="28"/>
          <w:szCs w:val="28"/>
          <w:lang w:eastAsia="en-US"/>
        </w:rPr>
        <w:t>107</w:t>
      </w:r>
      <w:r>
        <w:rPr>
          <w:rFonts w:eastAsia="Calibri"/>
          <w:sz w:val="28"/>
          <w:szCs w:val="28"/>
          <w:lang w:eastAsia="en-US"/>
        </w:rPr>
        <w:t>,</w:t>
      </w:r>
      <w:r w:rsidR="003561BB">
        <w:rPr>
          <w:rFonts w:eastAsia="Calibri"/>
          <w:sz w:val="28"/>
          <w:szCs w:val="28"/>
          <w:lang w:eastAsia="en-US"/>
        </w:rPr>
        <w:t>4</w:t>
      </w:r>
      <w:r>
        <w:rPr>
          <w:rFonts w:eastAsia="Calibri"/>
          <w:sz w:val="28"/>
          <w:szCs w:val="28"/>
          <w:lang w:eastAsia="en-US"/>
        </w:rPr>
        <w:t>» заменить цифрами «</w:t>
      </w:r>
      <w:r w:rsidR="003561BB">
        <w:rPr>
          <w:rFonts w:eastAsia="Calibri"/>
          <w:sz w:val="28"/>
          <w:szCs w:val="28"/>
          <w:lang w:eastAsia="en-US"/>
        </w:rPr>
        <w:t>6</w:t>
      </w:r>
      <w:r>
        <w:rPr>
          <w:rFonts w:eastAsia="Calibri"/>
          <w:sz w:val="28"/>
          <w:szCs w:val="28"/>
          <w:lang w:eastAsia="en-US"/>
        </w:rPr>
        <w:t>2</w:t>
      </w:r>
      <w:r w:rsidR="003561BB">
        <w:rPr>
          <w:rFonts w:eastAsia="Calibri"/>
          <w:sz w:val="28"/>
          <w:szCs w:val="28"/>
          <w:lang w:eastAsia="en-US"/>
        </w:rPr>
        <w:t>330</w:t>
      </w:r>
      <w:r>
        <w:rPr>
          <w:rFonts w:eastAsia="Calibri"/>
          <w:sz w:val="28"/>
          <w:szCs w:val="28"/>
          <w:lang w:eastAsia="en-US"/>
        </w:rPr>
        <w:t>,</w:t>
      </w:r>
      <w:r w:rsidR="003561BB">
        <w:rPr>
          <w:rFonts w:eastAsia="Calibri"/>
          <w:sz w:val="28"/>
          <w:szCs w:val="28"/>
          <w:lang w:eastAsia="en-US"/>
        </w:rPr>
        <w:t>7</w:t>
      </w:r>
      <w:r>
        <w:rPr>
          <w:rFonts w:eastAsia="Calibri"/>
          <w:sz w:val="28"/>
          <w:szCs w:val="28"/>
          <w:lang w:eastAsia="en-US"/>
        </w:rPr>
        <w:t>», в строке «Итого по задаче 1» цифры «</w:t>
      </w:r>
      <w:r w:rsidR="003561BB">
        <w:rPr>
          <w:rFonts w:eastAsia="Calibri"/>
          <w:sz w:val="28"/>
          <w:szCs w:val="28"/>
          <w:lang w:eastAsia="en-US"/>
        </w:rPr>
        <w:t>2</w:t>
      </w:r>
      <w:r>
        <w:rPr>
          <w:rFonts w:eastAsia="Calibri"/>
          <w:sz w:val="28"/>
          <w:szCs w:val="28"/>
          <w:lang w:eastAsia="en-US"/>
        </w:rPr>
        <w:t>1</w:t>
      </w:r>
      <w:r w:rsidR="003561BB">
        <w:rPr>
          <w:rFonts w:eastAsia="Calibri"/>
          <w:sz w:val="28"/>
          <w:szCs w:val="28"/>
          <w:lang w:eastAsia="en-US"/>
        </w:rPr>
        <w:t>163</w:t>
      </w:r>
      <w:r>
        <w:rPr>
          <w:rFonts w:eastAsia="Calibri"/>
          <w:sz w:val="28"/>
          <w:szCs w:val="28"/>
          <w:lang w:eastAsia="en-US"/>
        </w:rPr>
        <w:t>,</w:t>
      </w:r>
      <w:r w:rsidR="003561BB">
        <w:rPr>
          <w:rFonts w:eastAsia="Calibri"/>
          <w:sz w:val="28"/>
          <w:szCs w:val="28"/>
          <w:lang w:eastAsia="en-US"/>
        </w:rPr>
        <w:t>4</w:t>
      </w:r>
      <w:r>
        <w:rPr>
          <w:rFonts w:eastAsia="Calibri"/>
          <w:sz w:val="28"/>
          <w:szCs w:val="28"/>
          <w:lang w:eastAsia="en-US"/>
        </w:rPr>
        <w:t>» заменить цифрами «</w:t>
      </w:r>
      <w:r w:rsidR="003561BB">
        <w:rPr>
          <w:rFonts w:eastAsia="Calibri"/>
          <w:sz w:val="28"/>
          <w:szCs w:val="28"/>
          <w:lang w:eastAsia="en-US"/>
        </w:rPr>
        <w:t>21398</w:t>
      </w:r>
      <w:r>
        <w:rPr>
          <w:rFonts w:eastAsia="Calibri"/>
          <w:sz w:val="28"/>
          <w:szCs w:val="28"/>
          <w:lang w:eastAsia="en-US"/>
        </w:rPr>
        <w:t>,</w:t>
      </w:r>
      <w:r w:rsidR="003561BB">
        <w:rPr>
          <w:rFonts w:eastAsia="Calibri"/>
          <w:sz w:val="28"/>
          <w:szCs w:val="28"/>
          <w:lang w:eastAsia="en-US"/>
        </w:rPr>
        <w:t>2</w:t>
      </w:r>
      <w:r>
        <w:rPr>
          <w:rFonts w:eastAsia="Calibri"/>
          <w:sz w:val="28"/>
          <w:szCs w:val="28"/>
          <w:lang w:eastAsia="en-US"/>
        </w:rPr>
        <w:t>», цифры «</w:t>
      </w:r>
      <w:r w:rsidR="003561BB">
        <w:rPr>
          <w:rFonts w:eastAsia="Calibri"/>
          <w:sz w:val="28"/>
          <w:szCs w:val="28"/>
          <w:lang w:eastAsia="en-US"/>
        </w:rPr>
        <w:t>99087</w:t>
      </w:r>
      <w:r>
        <w:rPr>
          <w:rFonts w:eastAsia="Calibri"/>
          <w:sz w:val="28"/>
          <w:szCs w:val="28"/>
          <w:lang w:eastAsia="en-US"/>
        </w:rPr>
        <w:t>,</w:t>
      </w:r>
      <w:r w:rsidR="003561BB">
        <w:rPr>
          <w:rFonts w:eastAsia="Calibri"/>
          <w:sz w:val="28"/>
          <w:szCs w:val="28"/>
          <w:lang w:eastAsia="en-US"/>
        </w:rPr>
        <w:t>0</w:t>
      </w:r>
      <w:r>
        <w:rPr>
          <w:rFonts w:eastAsia="Calibri"/>
          <w:sz w:val="28"/>
          <w:szCs w:val="28"/>
          <w:lang w:eastAsia="en-US"/>
        </w:rPr>
        <w:t>» заменить цифрами «</w:t>
      </w:r>
      <w:r w:rsidR="003561BB">
        <w:rPr>
          <w:rFonts w:eastAsia="Calibri"/>
          <w:sz w:val="28"/>
          <w:szCs w:val="28"/>
          <w:lang w:eastAsia="en-US"/>
        </w:rPr>
        <w:t>99321</w:t>
      </w:r>
      <w:r>
        <w:rPr>
          <w:rFonts w:eastAsia="Calibri"/>
          <w:sz w:val="28"/>
          <w:szCs w:val="28"/>
          <w:lang w:eastAsia="en-US"/>
        </w:rPr>
        <w:t>,</w:t>
      </w:r>
      <w:r w:rsidR="003561BB">
        <w:rPr>
          <w:rFonts w:eastAsia="Calibri"/>
          <w:sz w:val="28"/>
          <w:szCs w:val="28"/>
          <w:lang w:eastAsia="en-US"/>
        </w:rPr>
        <w:t>8</w:t>
      </w:r>
      <w:r>
        <w:rPr>
          <w:rFonts w:eastAsia="Calibri"/>
          <w:sz w:val="28"/>
          <w:szCs w:val="28"/>
          <w:lang w:eastAsia="en-US"/>
        </w:rPr>
        <w:t>»;</w:t>
      </w:r>
      <w:proofErr w:type="gramEnd"/>
      <w:r>
        <w:rPr>
          <w:rFonts w:eastAsia="Calibri"/>
          <w:sz w:val="28"/>
          <w:szCs w:val="28"/>
          <w:lang w:eastAsia="en-US"/>
        </w:rPr>
        <w:t xml:space="preserve"> </w:t>
      </w:r>
      <w:proofErr w:type="gramStart"/>
      <w:r w:rsidR="003561BB">
        <w:rPr>
          <w:rFonts w:eastAsia="Calibri"/>
          <w:sz w:val="28"/>
          <w:szCs w:val="28"/>
          <w:lang w:eastAsia="en-US"/>
        </w:rPr>
        <w:t>в строке «Обеспечение деятельности специалистов по опеке и попечительству в отношении несовершеннолетних» цифры «1075,6» заменить цифрами «1065,2», цифры «53</w:t>
      </w:r>
      <w:r w:rsidR="00DC3D7B">
        <w:rPr>
          <w:rFonts w:eastAsia="Calibri"/>
          <w:sz w:val="28"/>
          <w:szCs w:val="28"/>
          <w:lang w:eastAsia="en-US"/>
        </w:rPr>
        <w:t>62</w:t>
      </w:r>
      <w:r w:rsidR="003561BB">
        <w:rPr>
          <w:rFonts w:eastAsia="Calibri"/>
          <w:sz w:val="28"/>
          <w:szCs w:val="28"/>
          <w:lang w:eastAsia="en-US"/>
        </w:rPr>
        <w:t>,</w:t>
      </w:r>
      <w:r w:rsidR="00DC3D7B">
        <w:rPr>
          <w:rFonts w:eastAsia="Calibri"/>
          <w:sz w:val="28"/>
          <w:szCs w:val="28"/>
          <w:lang w:eastAsia="en-US"/>
        </w:rPr>
        <w:t>9</w:t>
      </w:r>
      <w:r w:rsidR="003561BB">
        <w:rPr>
          <w:rFonts w:eastAsia="Calibri"/>
          <w:sz w:val="28"/>
          <w:szCs w:val="28"/>
          <w:lang w:eastAsia="en-US"/>
        </w:rPr>
        <w:t>» заменить цифрами «53</w:t>
      </w:r>
      <w:r w:rsidR="00DC3D7B">
        <w:rPr>
          <w:rFonts w:eastAsia="Calibri"/>
          <w:sz w:val="28"/>
          <w:szCs w:val="28"/>
          <w:lang w:eastAsia="en-US"/>
        </w:rPr>
        <w:t>52,5»; в строке «Итого по задаче 3» цифры «1696,1» заменить цифрами «1685,7», цифры «6589,5» заменить цифрами «6579,1»; в</w:t>
      </w:r>
      <w:r>
        <w:rPr>
          <w:rFonts w:eastAsia="Calibri"/>
          <w:sz w:val="28"/>
          <w:szCs w:val="28"/>
          <w:lang w:eastAsia="en-US"/>
        </w:rPr>
        <w:t xml:space="preserve"> строке «</w:t>
      </w:r>
      <w:r w:rsidR="00DC3D7B">
        <w:rPr>
          <w:rFonts w:eastAsia="Calibri"/>
          <w:sz w:val="28"/>
          <w:szCs w:val="28"/>
          <w:lang w:eastAsia="en-US"/>
        </w:rPr>
        <w:t>Итого по подпрограмме» цифры «22993</w:t>
      </w:r>
      <w:r>
        <w:rPr>
          <w:rFonts w:eastAsia="Calibri"/>
          <w:sz w:val="28"/>
          <w:szCs w:val="28"/>
          <w:lang w:eastAsia="en-US"/>
        </w:rPr>
        <w:t>,</w:t>
      </w:r>
      <w:r w:rsidR="00DC3D7B">
        <w:rPr>
          <w:rFonts w:eastAsia="Calibri"/>
          <w:sz w:val="28"/>
          <w:szCs w:val="28"/>
          <w:lang w:eastAsia="en-US"/>
        </w:rPr>
        <w:t>7» заменить цифрами «2</w:t>
      </w:r>
      <w:r>
        <w:rPr>
          <w:rFonts w:eastAsia="Calibri"/>
          <w:sz w:val="28"/>
          <w:szCs w:val="28"/>
          <w:lang w:eastAsia="en-US"/>
        </w:rPr>
        <w:t>3</w:t>
      </w:r>
      <w:r w:rsidR="00DC3D7B">
        <w:rPr>
          <w:rFonts w:eastAsia="Calibri"/>
          <w:sz w:val="28"/>
          <w:szCs w:val="28"/>
          <w:lang w:eastAsia="en-US"/>
        </w:rPr>
        <w:t>218</w:t>
      </w:r>
      <w:r>
        <w:rPr>
          <w:rFonts w:eastAsia="Calibri"/>
          <w:sz w:val="28"/>
          <w:szCs w:val="28"/>
          <w:lang w:eastAsia="en-US"/>
        </w:rPr>
        <w:t>,</w:t>
      </w:r>
      <w:r w:rsidR="00DC3D7B">
        <w:rPr>
          <w:rFonts w:eastAsia="Calibri"/>
          <w:sz w:val="28"/>
          <w:szCs w:val="28"/>
          <w:lang w:eastAsia="en-US"/>
        </w:rPr>
        <w:t>1», цифры «1</w:t>
      </w:r>
      <w:r>
        <w:rPr>
          <w:rFonts w:eastAsia="Calibri"/>
          <w:sz w:val="28"/>
          <w:szCs w:val="28"/>
          <w:lang w:eastAsia="en-US"/>
        </w:rPr>
        <w:t>0</w:t>
      </w:r>
      <w:r w:rsidR="00DC3D7B">
        <w:rPr>
          <w:rFonts w:eastAsia="Calibri"/>
          <w:sz w:val="28"/>
          <w:szCs w:val="28"/>
          <w:lang w:eastAsia="en-US"/>
        </w:rPr>
        <w:t>6668</w:t>
      </w:r>
      <w:r>
        <w:rPr>
          <w:rFonts w:eastAsia="Calibri"/>
          <w:sz w:val="28"/>
          <w:szCs w:val="28"/>
          <w:lang w:eastAsia="en-US"/>
        </w:rPr>
        <w:t>,</w:t>
      </w:r>
      <w:r w:rsidR="00DC3D7B">
        <w:rPr>
          <w:rFonts w:eastAsia="Calibri"/>
          <w:sz w:val="28"/>
          <w:szCs w:val="28"/>
          <w:lang w:eastAsia="en-US"/>
        </w:rPr>
        <w:t>5</w:t>
      </w:r>
      <w:r>
        <w:rPr>
          <w:rFonts w:eastAsia="Calibri"/>
          <w:sz w:val="28"/>
          <w:szCs w:val="28"/>
          <w:lang w:eastAsia="en-US"/>
        </w:rPr>
        <w:t>» заменить цифрами «</w:t>
      </w:r>
      <w:r w:rsidR="00DC3D7B">
        <w:rPr>
          <w:rFonts w:eastAsia="Calibri"/>
          <w:sz w:val="28"/>
          <w:szCs w:val="28"/>
          <w:lang w:eastAsia="en-US"/>
        </w:rPr>
        <w:t>106892</w:t>
      </w:r>
      <w:r>
        <w:rPr>
          <w:rFonts w:eastAsia="Calibri"/>
          <w:sz w:val="28"/>
          <w:szCs w:val="28"/>
          <w:lang w:eastAsia="en-US"/>
        </w:rPr>
        <w:t>,9».</w:t>
      </w:r>
      <w:proofErr w:type="gramEnd"/>
    </w:p>
    <w:p w:rsidR="005A4634" w:rsidRPr="005A4634" w:rsidRDefault="005A4634" w:rsidP="00837112">
      <w:pPr>
        <w:tabs>
          <w:tab w:val="left" w:pos="0"/>
          <w:tab w:val="left" w:pos="709"/>
          <w:tab w:val="left" w:pos="1134"/>
        </w:tabs>
        <w:autoSpaceDE w:val="0"/>
        <w:autoSpaceDN w:val="0"/>
        <w:adjustRightInd w:val="0"/>
        <w:spacing w:after="200" w:line="276" w:lineRule="auto"/>
        <w:ind w:firstLine="851"/>
        <w:contextualSpacing/>
        <w:rPr>
          <w:sz w:val="28"/>
          <w:szCs w:val="28"/>
          <w:lang w:eastAsia="en-US"/>
        </w:rPr>
      </w:pPr>
      <w:r w:rsidRPr="005A4634">
        <w:rPr>
          <w:sz w:val="28"/>
          <w:szCs w:val="28"/>
          <w:lang w:eastAsia="en-US"/>
        </w:rPr>
        <w:t xml:space="preserve">2. </w:t>
      </w:r>
      <w:proofErr w:type="gramStart"/>
      <w:r w:rsidRPr="005A4634">
        <w:rPr>
          <w:sz w:val="28"/>
          <w:szCs w:val="28"/>
          <w:lang w:eastAsia="en-US"/>
        </w:rPr>
        <w:t>Контроль за</w:t>
      </w:r>
      <w:proofErr w:type="gramEnd"/>
      <w:r w:rsidRPr="005A4634">
        <w:rPr>
          <w:sz w:val="28"/>
          <w:szCs w:val="28"/>
          <w:lang w:eastAsia="en-US"/>
        </w:rPr>
        <w:t xml:space="preserve"> выполнением настоящего постановления возложить на </w:t>
      </w:r>
      <w:r w:rsidR="00293639">
        <w:rPr>
          <w:sz w:val="28"/>
          <w:szCs w:val="28"/>
          <w:lang w:eastAsia="en-US"/>
        </w:rPr>
        <w:t>Недосекина Г.А.,</w:t>
      </w:r>
      <w:r w:rsidR="00FD42F3">
        <w:rPr>
          <w:sz w:val="28"/>
          <w:szCs w:val="28"/>
          <w:lang w:eastAsia="en-US"/>
        </w:rPr>
        <w:t xml:space="preserve"> </w:t>
      </w:r>
      <w:r w:rsidRPr="005A4634">
        <w:rPr>
          <w:sz w:val="28"/>
          <w:szCs w:val="28"/>
          <w:lang w:eastAsia="en-US"/>
        </w:rPr>
        <w:t xml:space="preserve">заместителя главы </w:t>
      </w:r>
      <w:r w:rsidR="00837112">
        <w:rPr>
          <w:sz w:val="28"/>
          <w:szCs w:val="28"/>
          <w:lang w:eastAsia="en-US"/>
        </w:rPr>
        <w:t>района</w:t>
      </w:r>
      <w:r w:rsidRPr="005A4634">
        <w:rPr>
          <w:sz w:val="28"/>
          <w:szCs w:val="28"/>
          <w:lang w:eastAsia="en-US"/>
        </w:rPr>
        <w:t xml:space="preserve"> по </w:t>
      </w:r>
      <w:r w:rsidR="00293639" w:rsidRPr="00293639">
        <w:rPr>
          <w:sz w:val="28"/>
          <w:szCs w:val="28"/>
          <w:lang w:eastAsia="en-US"/>
        </w:rPr>
        <w:t>социальным и организационным вопросам, общественно-политической работе</w:t>
      </w:r>
      <w:r w:rsidR="00293639">
        <w:rPr>
          <w:sz w:val="28"/>
          <w:szCs w:val="28"/>
          <w:lang w:eastAsia="en-US"/>
        </w:rPr>
        <w:t>.</w:t>
      </w:r>
    </w:p>
    <w:p w:rsidR="005A4634" w:rsidRPr="005A4634" w:rsidRDefault="005A4634" w:rsidP="00837112">
      <w:pPr>
        <w:tabs>
          <w:tab w:val="left" w:pos="0"/>
          <w:tab w:val="left" w:pos="709"/>
        </w:tabs>
        <w:autoSpaceDE w:val="0"/>
        <w:autoSpaceDN w:val="0"/>
        <w:adjustRightInd w:val="0"/>
        <w:ind w:firstLine="851"/>
        <w:contextualSpacing/>
        <w:rPr>
          <w:rFonts w:eastAsia="Calibri"/>
          <w:sz w:val="28"/>
          <w:szCs w:val="28"/>
          <w:lang w:eastAsia="en-US"/>
        </w:rPr>
      </w:pPr>
      <w:r w:rsidRPr="005A4634">
        <w:rPr>
          <w:sz w:val="28"/>
          <w:szCs w:val="28"/>
        </w:rPr>
        <w:t>3.</w:t>
      </w:r>
      <w:r w:rsidR="00837112">
        <w:rPr>
          <w:sz w:val="28"/>
          <w:szCs w:val="28"/>
        </w:rPr>
        <w:t xml:space="preserve"> </w:t>
      </w:r>
      <w:r w:rsidRPr="005A4634">
        <w:rPr>
          <w:sz w:val="28"/>
          <w:szCs w:val="28"/>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w:t>
      </w:r>
      <w:proofErr w:type="spellStart"/>
      <w:r w:rsidRPr="005A4634">
        <w:rPr>
          <w:sz w:val="28"/>
          <w:szCs w:val="28"/>
        </w:rPr>
        <w:t>Богото</w:t>
      </w:r>
      <w:r w:rsidR="00837112">
        <w:rPr>
          <w:sz w:val="28"/>
          <w:szCs w:val="28"/>
        </w:rPr>
        <w:t>льского</w:t>
      </w:r>
      <w:proofErr w:type="spellEnd"/>
      <w:r w:rsidR="00837112">
        <w:rPr>
          <w:sz w:val="28"/>
          <w:szCs w:val="28"/>
        </w:rPr>
        <w:t xml:space="preserve"> района в сети Интернет </w:t>
      </w:r>
      <w:hyperlink r:id="rId10" w:history="1">
        <w:r w:rsidRPr="005A4634">
          <w:rPr>
            <w:color w:val="0000FF"/>
            <w:sz w:val="28"/>
            <w:szCs w:val="28"/>
            <w:u w:val="single"/>
          </w:rPr>
          <w:t>www.bogotol-r.ru</w:t>
        </w:r>
      </w:hyperlink>
      <w:r w:rsidRPr="005A4634">
        <w:rPr>
          <w:sz w:val="28"/>
          <w:szCs w:val="28"/>
        </w:rPr>
        <w:t>.</w:t>
      </w:r>
    </w:p>
    <w:p w:rsidR="005A4634" w:rsidRDefault="005A4634" w:rsidP="00837112">
      <w:pPr>
        <w:tabs>
          <w:tab w:val="left" w:pos="0"/>
          <w:tab w:val="left" w:pos="1134"/>
          <w:tab w:val="left" w:pos="1260"/>
        </w:tabs>
        <w:autoSpaceDE w:val="0"/>
        <w:autoSpaceDN w:val="0"/>
        <w:adjustRightInd w:val="0"/>
        <w:ind w:firstLine="851"/>
        <w:contextualSpacing/>
        <w:rPr>
          <w:rFonts w:eastAsia="Calibri"/>
          <w:sz w:val="28"/>
          <w:szCs w:val="28"/>
          <w:lang w:eastAsia="en-US"/>
        </w:rPr>
      </w:pPr>
      <w:r w:rsidRPr="005A4634">
        <w:rPr>
          <w:rFonts w:eastAsia="Calibri"/>
          <w:sz w:val="28"/>
          <w:szCs w:val="28"/>
          <w:lang w:eastAsia="en-US"/>
        </w:rPr>
        <w:t>4.</w:t>
      </w:r>
      <w:r w:rsidR="00837112">
        <w:rPr>
          <w:rFonts w:eastAsia="Calibri"/>
          <w:sz w:val="28"/>
          <w:szCs w:val="28"/>
          <w:lang w:eastAsia="en-US"/>
        </w:rPr>
        <w:t xml:space="preserve"> </w:t>
      </w:r>
      <w:r w:rsidRPr="005A4634">
        <w:rPr>
          <w:rFonts w:eastAsia="Calibri"/>
          <w:sz w:val="28"/>
          <w:szCs w:val="28"/>
          <w:lang w:eastAsia="en-US"/>
        </w:rPr>
        <w:t xml:space="preserve">Постановление вступает в силу в день, следующий за днем </w:t>
      </w:r>
      <w:r w:rsidR="00DB2C50">
        <w:rPr>
          <w:rFonts w:eastAsia="Calibri"/>
          <w:sz w:val="28"/>
          <w:szCs w:val="28"/>
          <w:lang w:eastAsia="en-US"/>
        </w:rPr>
        <w:t>его официального опубликования</w:t>
      </w:r>
      <w:r w:rsidRPr="005A4634">
        <w:rPr>
          <w:rFonts w:eastAsia="Calibri"/>
          <w:sz w:val="28"/>
          <w:szCs w:val="28"/>
          <w:lang w:eastAsia="en-US"/>
        </w:rPr>
        <w:t>.</w:t>
      </w:r>
    </w:p>
    <w:p w:rsidR="00A148F5" w:rsidRDefault="00A148F5" w:rsidP="00EC0B7D">
      <w:pPr>
        <w:tabs>
          <w:tab w:val="left" w:pos="0"/>
          <w:tab w:val="left" w:pos="1134"/>
          <w:tab w:val="left" w:pos="1260"/>
        </w:tabs>
        <w:autoSpaceDE w:val="0"/>
        <w:autoSpaceDN w:val="0"/>
        <w:adjustRightInd w:val="0"/>
        <w:contextualSpacing/>
        <w:rPr>
          <w:rFonts w:eastAsia="Calibri"/>
          <w:sz w:val="28"/>
          <w:szCs w:val="28"/>
          <w:lang w:eastAsia="en-US"/>
        </w:rPr>
      </w:pPr>
    </w:p>
    <w:p w:rsidR="00A148F5" w:rsidRDefault="00A148F5" w:rsidP="00EC0B7D">
      <w:pPr>
        <w:tabs>
          <w:tab w:val="left" w:pos="0"/>
          <w:tab w:val="left" w:pos="1134"/>
          <w:tab w:val="left" w:pos="1260"/>
        </w:tabs>
        <w:autoSpaceDE w:val="0"/>
        <w:autoSpaceDN w:val="0"/>
        <w:adjustRightInd w:val="0"/>
        <w:contextualSpacing/>
        <w:rPr>
          <w:rFonts w:eastAsia="Calibri"/>
          <w:sz w:val="28"/>
          <w:szCs w:val="28"/>
          <w:lang w:eastAsia="en-US"/>
        </w:rPr>
      </w:pPr>
    </w:p>
    <w:p w:rsidR="003B1300" w:rsidRDefault="005A4634" w:rsidP="006B0707">
      <w:pPr>
        <w:spacing w:before="0" w:beforeAutospacing="0" w:line="240" w:lineRule="atLeast"/>
        <w:contextualSpacing/>
        <w:rPr>
          <w:sz w:val="28"/>
          <w:szCs w:val="28"/>
        </w:rPr>
      </w:pPr>
      <w:r w:rsidRPr="005A4634">
        <w:rPr>
          <w:sz w:val="28"/>
          <w:szCs w:val="28"/>
        </w:rPr>
        <w:t>Глава Боготольского района</w:t>
      </w:r>
      <w:r w:rsidRPr="005A4634">
        <w:rPr>
          <w:sz w:val="28"/>
          <w:szCs w:val="28"/>
        </w:rPr>
        <w:tab/>
      </w:r>
      <w:r w:rsidRPr="005A4634">
        <w:rPr>
          <w:sz w:val="28"/>
          <w:szCs w:val="28"/>
        </w:rPr>
        <w:tab/>
      </w:r>
      <w:r w:rsidRPr="005A4634">
        <w:rPr>
          <w:sz w:val="28"/>
          <w:szCs w:val="28"/>
        </w:rPr>
        <w:tab/>
      </w:r>
      <w:r w:rsidR="001A20D6">
        <w:rPr>
          <w:sz w:val="28"/>
          <w:szCs w:val="28"/>
        </w:rPr>
        <w:tab/>
      </w:r>
      <w:r w:rsidR="001A20D6">
        <w:rPr>
          <w:sz w:val="28"/>
          <w:szCs w:val="28"/>
        </w:rPr>
        <w:tab/>
      </w:r>
      <w:r w:rsidR="001A20D6">
        <w:rPr>
          <w:sz w:val="28"/>
          <w:szCs w:val="28"/>
        </w:rPr>
        <w:tab/>
      </w:r>
      <w:r w:rsidRPr="005A4634">
        <w:rPr>
          <w:sz w:val="28"/>
          <w:szCs w:val="28"/>
        </w:rPr>
        <w:tab/>
      </w:r>
      <w:r w:rsidR="00696E35">
        <w:rPr>
          <w:sz w:val="28"/>
          <w:szCs w:val="28"/>
        </w:rPr>
        <w:tab/>
      </w:r>
      <w:r w:rsidR="00DC3D7B">
        <w:rPr>
          <w:sz w:val="28"/>
          <w:szCs w:val="28"/>
        </w:rPr>
        <w:t>А.В. Белов</w:t>
      </w:r>
    </w:p>
    <w:p w:rsidR="005807CE" w:rsidRDefault="005807CE" w:rsidP="006B0707">
      <w:pPr>
        <w:spacing w:before="0" w:beforeAutospacing="0" w:line="240" w:lineRule="atLeast"/>
        <w:contextualSpacing/>
        <w:rPr>
          <w:sz w:val="28"/>
          <w:szCs w:val="28"/>
        </w:rPr>
      </w:pPr>
    </w:p>
    <w:p w:rsidR="005807CE" w:rsidRDefault="005807CE" w:rsidP="006B0707">
      <w:pPr>
        <w:spacing w:before="0" w:beforeAutospacing="0" w:line="240" w:lineRule="atLeast"/>
        <w:contextualSpacing/>
        <w:rPr>
          <w:sz w:val="28"/>
          <w:szCs w:val="28"/>
        </w:rPr>
        <w:sectPr w:rsidR="005807CE" w:rsidSect="00347A1A">
          <w:pgSz w:w="11906" w:h="16838"/>
          <w:pgMar w:top="851" w:right="567" w:bottom="851" w:left="1418" w:header="709" w:footer="709" w:gutter="0"/>
          <w:cols w:space="708"/>
          <w:docGrid w:linePitch="360"/>
        </w:sectPr>
      </w:pPr>
    </w:p>
    <w:p w:rsidR="005807CE" w:rsidRPr="005807CE" w:rsidRDefault="005807CE" w:rsidP="005807CE">
      <w:pPr>
        <w:autoSpaceDE w:val="0"/>
        <w:autoSpaceDN w:val="0"/>
        <w:adjustRightInd w:val="0"/>
        <w:spacing w:before="0" w:beforeAutospacing="0"/>
        <w:ind w:left="8460"/>
        <w:jc w:val="left"/>
        <w:outlineLvl w:val="2"/>
      </w:pPr>
      <w:r w:rsidRPr="005807CE">
        <w:lastRenderedPageBreak/>
        <w:t>Приложение № 1</w:t>
      </w:r>
    </w:p>
    <w:p w:rsidR="005807CE" w:rsidRPr="005807CE" w:rsidRDefault="005807CE" w:rsidP="005807CE">
      <w:pPr>
        <w:autoSpaceDE w:val="0"/>
        <w:autoSpaceDN w:val="0"/>
        <w:adjustRightInd w:val="0"/>
        <w:spacing w:before="0" w:beforeAutospacing="0"/>
        <w:ind w:left="8460"/>
        <w:jc w:val="left"/>
        <w:rPr>
          <w:rFonts w:eastAsia="Calibri"/>
          <w:lang w:eastAsia="en-US"/>
        </w:rPr>
      </w:pPr>
      <w:r w:rsidRPr="005807CE">
        <w:rPr>
          <w:rFonts w:eastAsia="Calibri"/>
          <w:lang w:eastAsia="en-US"/>
        </w:rPr>
        <w:t>к постановлению администрации Боготольского района</w:t>
      </w:r>
    </w:p>
    <w:p w:rsidR="005807CE" w:rsidRPr="005807CE" w:rsidRDefault="005807CE" w:rsidP="005807CE">
      <w:pPr>
        <w:autoSpaceDE w:val="0"/>
        <w:autoSpaceDN w:val="0"/>
        <w:adjustRightInd w:val="0"/>
        <w:spacing w:before="0" w:beforeAutospacing="0"/>
        <w:ind w:left="8460"/>
        <w:jc w:val="left"/>
        <w:rPr>
          <w:rFonts w:ascii="Calibri" w:eastAsia="Calibri" w:hAnsi="Calibri"/>
          <w:lang w:eastAsia="en-US"/>
        </w:rPr>
      </w:pPr>
      <w:r w:rsidRPr="005807CE">
        <w:rPr>
          <w:rFonts w:eastAsia="Calibri"/>
          <w:lang w:eastAsia="en-US"/>
        </w:rPr>
        <w:t>от 30.12.2015 № 614-п</w:t>
      </w:r>
    </w:p>
    <w:p w:rsidR="005807CE" w:rsidRPr="005807CE" w:rsidRDefault="005807CE" w:rsidP="005807CE">
      <w:pPr>
        <w:autoSpaceDE w:val="0"/>
        <w:autoSpaceDN w:val="0"/>
        <w:adjustRightInd w:val="0"/>
        <w:spacing w:before="0" w:beforeAutospacing="0"/>
        <w:jc w:val="center"/>
        <w:rPr>
          <w:rFonts w:eastAsia="Calibri"/>
          <w:lang w:eastAsia="en-US"/>
        </w:rPr>
      </w:pPr>
    </w:p>
    <w:p w:rsidR="005807CE" w:rsidRPr="005807CE" w:rsidRDefault="005807CE" w:rsidP="005807CE">
      <w:pPr>
        <w:spacing w:before="0" w:beforeAutospacing="0"/>
        <w:jc w:val="center"/>
        <w:rPr>
          <w:rFonts w:eastAsia="Calibri"/>
          <w:lang w:eastAsia="en-US"/>
        </w:rPr>
      </w:pPr>
      <w:r w:rsidRPr="005807CE">
        <w:rPr>
          <w:rFonts w:eastAsia="Calibri"/>
          <w:lang w:eastAsia="en-US"/>
        </w:rPr>
        <w:t>Распределение планируемых расходов за счет средств районного бюджета (бюджета района) по мероприятиям и подпрограммам муниципальной программы</w:t>
      </w:r>
    </w:p>
    <w:p w:rsidR="005807CE" w:rsidRPr="005807CE" w:rsidRDefault="005807CE" w:rsidP="005807CE">
      <w:pPr>
        <w:spacing w:before="0" w:beforeAutospacing="0"/>
        <w:jc w:val="center"/>
        <w:rPr>
          <w:rFonts w:eastAsia="Calibri"/>
          <w:lang w:eastAsia="en-US"/>
        </w:rPr>
      </w:pPr>
    </w:p>
    <w:tbl>
      <w:tblPr>
        <w:tblW w:w="14899" w:type="dxa"/>
        <w:tblInd w:w="93" w:type="dxa"/>
        <w:tblLayout w:type="fixed"/>
        <w:tblLook w:val="04A0" w:firstRow="1" w:lastRow="0" w:firstColumn="1" w:lastColumn="0" w:noHBand="0" w:noVBand="1"/>
      </w:tblPr>
      <w:tblGrid>
        <w:gridCol w:w="1892"/>
        <w:gridCol w:w="2086"/>
        <w:gridCol w:w="1991"/>
        <w:gridCol w:w="425"/>
        <w:gridCol w:w="425"/>
        <w:gridCol w:w="426"/>
        <w:gridCol w:w="425"/>
        <w:gridCol w:w="1134"/>
        <w:gridCol w:w="1134"/>
        <w:gridCol w:w="1134"/>
        <w:gridCol w:w="1276"/>
        <w:gridCol w:w="1134"/>
        <w:gridCol w:w="1417"/>
      </w:tblGrid>
      <w:tr w:rsidR="005807CE" w:rsidRPr="005807CE" w:rsidTr="006C5B99">
        <w:trPr>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Статус (муниципальная программа, подпрограмма)</w:t>
            </w:r>
          </w:p>
        </w:tc>
        <w:tc>
          <w:tcPr>
            <w:tcW w:w="2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Наименование программы, подпрограммы</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Наименование ГРБС</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5807CE" w:rsidRPr="005807CE" w:rsidRDefault="005807CE" w:rsidP="005807CE">
            <w:pPr>
              <w:spacing w:before="0" w:beforeAutospacing="0"/>
              <w:jc w:val="center"/>
            </w:pPr>
            <w:r w:rsidRPr="005807CE">
              <w:t xml:space="preserve">Код бюджетной классификации </w:t>
            </w:r>
          </w:p>
        </w:tc>
        <w:tc>
          <w:tcPr>
            <w:tcW w:w="7229" w:type="dxa"/>
            <w:gridSpan w:val="6"/>
            <w:tcBorders>
              <w:top w:val="single" w:sz="4" w:space="0" w:color="auto"/>
              <w:left w:val="nil"/>
              <w:bottom w:val="single" w:sz="4" w:space="0" w:color="auto"/>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Расходы (тыс. руб.), годы</w:t>
            </w:r>
          </w:p>
        </w:tc>
      </w:tr>
      <w:tr w:rsidR="005807CE" w:rsidRPr="005807CE" w:rsidTr="006C5B99">
        <w:trPr>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rsidR="005807CE" w:rsidRPr="005807CE" w:rsidRDefault="005807CE" w:rsidP="005807CE">
            <w:pPr>
              <w:spacing w:before="0" w:beforeAutospacing="0"/>
              <w:jc w:val="left"/>
            </w:pPr>
          </w:p>
        </w:tc>
        <w:tc>
          <w:tcPr>
            <w:tcW w:w="2086" w:type="dxa"/>
            <w:vMerge/>
            <w:tcBorders>
              <w:top w:val="single" w:sz="4" w:space="0" w:color="auto"/>
              <w:left w:val="single" w:sz="4" w:space="0" w:color="auto"/>
              <w:bottom w:val="single" w:sz="4" w:space="0" w:color="000000"/>
              <w:right w:val="single" w:sz="4" w:space="0" w:color="auto"/>
            </w:tcBorders>
            <w:vAlign w:val="center"/>
            <w:hideMark/>
          </w:tcPr>
          <w:p w:rsidR="005807CE" w:rsidRPr="005807CE" w:rsidRDefault="005807CE" w:rsidP="005807CE">
            <w:pPr>
              <w:spacing w:before="0" w:beforeAutospacing="0"/>
              <w:jc w:val="left"/>
            </w:pPr>
          </w:p>
        </w:tc>
        <w:tc>
          <w:tcPr>
            <w:tcW w:w="1991" w:type="dxa"/>
            <w:vMerge/>
            <w:tcBorders>
              <w:top w:val="single" w:sz="4" w:space="0" w:color="auto"/>
              <w:left w:val="single" w:sz="4" w:space="0" w:color="auto"/>
              <w:bottom w:val="single" w:sz="4" w:space="0" w:color="000000"/>
              <w:right w:val="single" w:sz="4" w:space="0" w:color="auto"/>
            </w:tcBorders>
            <w:vAlign w:val="center"/>
            <w:hideMark/>
          </w:tcPr>
          <w:p w:rsidR="005807CE" w:rsidRPr="005807CE" w:rsidRDefault="005807CE" w:rsidP="005807CE">
            <w:pPr>
              <w:spacing w:before="0" w:beforeAutospacing="0"/>
              <w:jc w:val="left"/>
            </w:pPr>
          </w:p>
        </w:tc>
        <w:tc>
          <w:tcPr>
            <w:tcW w:w="425"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ГРБС</w:t>
            </w:r>
          </w:p>
        </w:tc>
        <w:tc>
          <w:tcPr>
            <w:tcW w:w="425"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proofErr w:type="spellStart"/>
            <w:r w:rsidRPr="005807CE">
              <w:t>РзПр</w:t>
            </w:r>
            <w:proofErr w:type="spellEnd"/>
          </w:p>
        </w:tc>
        <w:tc>
          <w:tcPr>
            <w:tcW w:w="426"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ЦСР</w:t>
            </w:r>
          </w:p>
        </w:tc>
        <w:tc>
          <w:tcPr>
            <w:tcW w:w="425"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ВР</w:t>
            </w:r>
          </w:p>
        </w:tc>
        <w:tc>
          <w:tcPr>
            <w:tcW w:w="1134"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2014</w:t>
            </w:r>
          </w:p>
        </w:tc>
        <w:tc>
          <w:tcPr>
            <w:tcW w:w="1134"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2015</w:t>
            </w:r>
          </w:p>
        </w:tc>
        <w:tc>
          <w:tcPr>
            <w:tcW w:w="1134"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2016</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2017</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2018</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Итого на период</w:t>
            </w:r>
          </w:p>
        </w:tc>
      </w:tr>
      <w:tr w:rsidR="005807CE" w:rsidRPr="005807CE" w:rsidTr="006C5B99">
        <w:trPr>
          <w:trHeight w:val="360"/>
        </w:trPr>
        <w:tc>
          <w:tcPr>
            <w:tcW w:w="1892" w:type="dxa"/>
            <w:vMerge w:val="restart"/>
            <w:tcBorders>
              <w:top w:val="nil"/>
              <w:left w:val="single" w:sz="4" w:space="0" w:color="auto"/>
              <w:bottom w:val="nil"/>
              <w:right w:val="single" w:sz="4" w:space="0" w:color="auto"/>
            </w:tcBorders>
            <w:shd w:val="clear" w:color="auto" w:fill="auto"/>
            <w:hideMark/>
          </w:tcPr>
          <w:p w:rsidR="005807CE" w:rsidRPr="005807CE" w:rsidRDefault="005807CE" w:rsidP="005807CE">
            <w:pPr>
              <w:spacing w:before="0" w:beforeAutospacing="0"/>
              <w:jc w:val="left"/>
            </w:pPr>
            <w:r w:rsidRPr="005807CE">
              <w:t>Муниципальная программа</w:t>
            </w:r>
          </w:p>
        </w:tc>
        <w:tc>
          <w:tcPr>
            <w:tcW w:w="2086" w:type="dxa"/>
            <w:vMerge w:val="restart"/>
            <w:tcBorders>
              <w:top w:val="nil"/>
              <w:left w:val="single" w:sz="4" w:space="0" w:color="auto"/>
              <w:bottom w:val="nil"/>
              <w:right w:val="single" w:sz="4" w:space="0" w:color="auto"/>
            </w:tcBorders>
            <w:shd w:val="clear" w:color="auto" w:fill="auto"/>
            <w:hideMark/>
          </w:tcPr>
          <w:p w:rsidR="005807CE" w:rsidRPr="005807CE" w:rsidRDefault="005807CE" w:rsidP="005807CE">
            <w:pPr>
              <w:spacing w:before="0" w:beforeAutospacing="0"/>
              <w:jc w:val="left"/>
            </w:pPr>
            <w:r w:rsidRPr="005807CE">
              <w:t>«Развитие образования Боготольского района»</w:t>
            </w:r>
          </w:p>
        </w:tc>
        <w:tc>
          <w:tcPr>
            <w:tcW w:w="1991" w:type="dxa"/>
            <w:tcBorders>
              <w:top w:val="single" w:sz="4" w:space="0" w:color="auto"/>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всего расходные обязательства по программе</w:t>
            </w:r>
          </w:p>
        </w:tc>
        <w:tc>
          <w:tcPr>
            <w:tcW w:w="425"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204661,4</w:t>
            </w:r>
          </w:p>
        </w:tc>
        <w:tc>
          <w:tcPr>
            <w:tcW w:w="1134" w:type="dxa"/>
            <w:tcBorders>
              <w:top w:val="single" w:sz="4" w:space="0" w:color="auto"/>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216455,9</w:t>
            </w:r>
          </w:p>
        </w:tc>
        <w:tc>
          <w:tcPr>
            <w:tcW w:w="1134" w:type="dxa"/>
            <w:tcBorders>
              <w:top w:val="single" w:sz="4" w:space="0" w:color="auto"/>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217677,6</w:t>
            </w:r>
          </w:p>
        </w:tc>
        <w:tc>
          <w:tcPr>
            <w:tcW w:w="1276" w:type="dxa"/>
            <w:tcBorders>
              <w:top w:val="single" w:sz="4" w:space="0" w:color="auto"/>
              <w:left w:val="nil"/>
              <w:bottom w:val="single" w:sz="4" w:space="0" w:color="auto"/>
              <w:right w:val="single" w:sz="4" w:space="0" w:color="auto"/>
            </w:tcBorders>
          </w:tcPr>
          <w:p w:rsidR="005807CE" w:rsidRPr="005807CE" w:rsidRDefault="005807CE" w:rsidP="005807CE">
            <w:pPr>
              <w:spacing w:before="0" w:beforeAutospacing="0"/>
              <w:jc w:val="center"/>
            </w:pPr>
            <w:r w:rsidRPr="005807CE">
              <w:t>194994,6</w:t>
            </w:r>
          </w:p>
        </w:tc>
        <w:tc>
          <w:tcPr>
            <w:tcW w:w="1134" w:type="dxa"/>
            <w:tcBorders>
              <w:top w:val="single" w:sz="4" w:space="0" w:color="auto"/>
              <w:left w:val="nil"/>
              <w:bottom w:val="single" w:sz="4" w:space="0" w:color="auto"/>
              <w:right w:val="single" w:sz="4" w:space="0" w:color="auto"/>
            </w:tcBorders>
          </w:tcPr>
          <w:p w:rsidR="005807CE" w:rsidRPr="005807CE" w:rsidRDefault="005807CE" w:rsidP="005807CE">
            <w:pPr>
              <w:spacing w:before="0" w:beforeAutospacing="0"/>
              <w:jc w:val="center"/>
            </w:pPr>
            <w:r w:rsidRPr="005807CE">
              <w:t>190617,5</w:t>
            </w:r>
          </w:p>
        </w:tc>
        <w:tc>
          <w:tcPr>
            <w:tcW w:w="1417" w:type="dxa"/>
            <w:tcBorders>
              <w:top w:val="single" w:sz="4" w:space="0" w:color="auto"/>
              <w:left w:val="nil"/>
              <w:bottom w:val="single" w:sz="4" w:space="0" w:color="auto"/>
              <w:right w:val="single" w:sz="4" w:space="0" w:color="auto"/>
            </w:tcBorders>
          </w:tcPr>
          <w:p w:rsidR="005807CE" w:rsidRPr="005807CE" w:rsidRDefault="005807CE" w:rsidP="005807CE">
            <w:pPr>
              <w:spacing w:before="0" w:beforeAutospacing="0"/>
              <w:jc w:val="center"/>
            </w:pPr>
            <w:r w:rsidRPr="005807CE">
              <w:t>1024407,0</w:t>
            </w:r>
          </w:p>
        </w:tc>
      </w:tr>
      <w:tr w:rsidR="005807CE" w:rsidRPr="005807CE" w:rsidTr="006C5B99">
        <w:trPr>
          <w:trHeight w:val="360"/>
        </w:trPr>
        <w:tc>
          <w:tcPr>
            <w:tcW w:w="1892" w:type="dxa"/>
            <w:vMerge/>
            <w:tcBorders>
              <w:top w:val="nil"/>
              <w:left w:val="single" w:sz="4" w:space="0" w:color="auto"/>
              <w:bottom w:val="nil"/>
              <w:right w:val="single" w:sz="4" w:space="0" w:color="auto"/>
            </w:tcBorders>
            <w:vAlign w:val="center"/>
            <w:hideMark/>
          </w:tcPr>
          <w:p w:rsidR="005807CE" w:rsidRPr="005807CE" w:rsidRDefault="005807CE" w:rsidP="005807CE">
            <w:pPr>
              <w:spacing w:before="0" w:beforeAutospacing="0"/>
              <w:jc w:val="left"/>
            </w:pPr>
          </w:p>
        </w:tc>
        <w:tc>
          <w:tcPr>
            <w:tcW w:w="2086" w:type="dxa"/>
            <w:vMerge/>
            <w:tcBorders>
              <w:top w:val="nil"/>
              <w:left w:val="single" w:sz="4" w:space="0" w:color="auto"/>
              <w:bottom w:val="nil"/>
              <w:right w:val="single" w:sz="4" w:space="0" w:color="auto"/>
            </w:tcBorders>
            <w:vAlign w:val="center"/>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r>
      <w:tr w:rsidR="005807CE" w:rsidRPr="005807CE" w:rsidTr="006C5B99">
        <w:trPr>
          <w:trHeight w:val="359"/>
        </w:trPr>
        <w:tc>
          <w:tcPr>
            <w:tcW w:w="1892" w:type="dxa"/>
            <w:vMerge/>
            <w:tcBorders>
              <w:top w:val="nil"/>
              <w:left w:val="single" w:sz="4" w:space="0" w:color="auto"/>
              <w:bottom w:val="nil"/>
              <w:right w:val="single" w:sz="4" w:space="0" w:color="auto"/>
            </w:tcBorders>
            <w:vAlign w:val="center"/>
            <w:hideMark/>
          </w:tcPr>
          <w:p w:rsidR="005807CE" w:rsidRPr="005807CE" w:rsidRDefault="005807CE" w:rsidP="005807CE">
            <w:pPr>
              <w:spacing w:before="0" w:beforeAutospacing="0"/>
              <w:jc w:val="left"/>
            </w:pPr>
          </w:p>
        </w:tc>
        <w:tc>
          <w:tcPr>
            <w:tcW w:w="2086" w:type="dxa"/>
            <w:vMerge/>
            <w:tcBorders>
              <w:top w:val="nil"/>
              <w:left w:val="single" w:sz="4" w:space="0" w:color="auto"/>
              <w:bottom w:val="nil"/>
              <w:right w:val="single" w:sz="4" w:space="0" w:color="auto"/>
            </w:tcBorders>
            <w:vAlign w:val="center"/>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Управление образования администрации Боготольского района</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502</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192300,4</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202671,4</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204504,4</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182875,3</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178498,2</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960849,7</w:t>
            </w:r>
          </w:p>
        </w:tc>
      </w:tr>
      <w:tr w:rsidR="005807CE" w:rsidRPr="005807CE" w:rsidTr="006C5B99">
        <w:trPr>
          <w:trHeight w:val="338"/>
        </w:trPr>
        <w:tc>
          <w:tcPr>
            <w:tcW w:w="1892" w:type="dxa"/>
            <w:vMerge/>
            <w:tcBorders>
              <w:top w:val="nil"/>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086" w:type="dxa"/>
            <w:vMerge/>
            <w:tcBorders>
              <w:top w:val="nil"/>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Администрация Боготольского района</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501</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12361,0</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13784,5</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13173,2</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12119,3</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12119,3</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63557,3</w:t>
            </w:r>
          </w:p>
        </w:tc>
      </w:tr>
      <w:tr w:rsidR="005807CE" w:rsidRPr="005807CE" w:rsidTr="006C5B99">
        <w:trPr>
          <w:trHeight w:val="300"/>
        </w:trPr>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Подпрограмма 1</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 xml:space="preserve">«Развитие дошкольного, общего и дополнительного образования </w:t>
            </w:r>
            <w:r w:rsidRPr="005807CE">
              <w:lastRenderedPageBreak/>
              <w:t xml:space="preserve">детей» </w:t>
            </w:r>
          </w:p>
        </w:tc>
        <w:tc>
          <w:tcPr>
            <w:tcW w:w="1991" w:type="dxa"/>
            <w:tcBorders>
              <w:top w:val="single" w:sz="4" w:space="0" w:color="auto"/>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lastRenderedPageBreak/>
              <w:t>всего расходные обязательства по подпрограмме</w:t>
            </w:r>
          </w:p>
        </w:tc>
        <w:tc>
          <w:tcPr>
            <w:tcW w:w="425"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183725,8</w:t>
            </w:r>
          </w:p>
        </w:tc>
        <w:tc>
          <w:tcPr>
            <w:tcW w:w="1134" w:type="dxa"/>
            <w:tcBorders>
              <w:top w:val="single" w:sz="4" w:space="0" w:color="auto"/>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193237,8</w:t>
            </w:r>
          </w:p>
        </w:tc>
        <w:tc>
          <w:tcPr>
            <w:tcW w:w="1134" w:type="dxa"/>
            <w:tcBorders>
              <w:top w:val="single" w:sz="4" w:space="0" w:color="auto"/>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195647,2</w:t>
            </w:r>
          </w:p>
        </w:tc>
        <w:tc>
          <w:tcPr>
            <w:tcW w:w="1276" w:type="dxa"/>
            <w:tcBorders>
              <w:top w:val="single" w:sz="4" w:space="0" w:color="auto"/>
              <w:left w:val="nil"/>
              <w:bottom w:val="single" w:sz="4" w:space="0" w:color="auto"/>
              <w:right w:val="single" w:sz="4" w:space="0" w:color="auto"/>
            </w:tcBorders>
          </w:tcPr>
          <w:p w:rsidR="005807CE" w:rsidRPr="005807CE" w:rsidRDefault="005807CE" w:rsidP="005807CE">
            <w:pPr>
              <w:spacing w:before="0" w:beforeAutospacing="0"/>
              <w:jc w:val="center"/>
            </w:pPr>
            <w:r w:rsidRPr="005807CE">
              <w:t>174640,2</w:t>
            </w:r>
          </w:p>
        </w:tc>
        <w:tc>
          <w:tcPr>
            <w:tcW w:w="1134" w:type="dxa"/>
            <w:tcBorders>
              <w:top w:val="single" w:sz="4" w:space="0" w:color="auto"/>
              <w:left w:val="nil"/>
              <w:bottom w:val="single" w:sz="4" w:space="0" w:color="auto"/>
              <w:right w:val="single" w:sz="4" w:space="0" w:color="auto"/>
            </w:tcBorders>
          </w:tcPr>
          <w:p w:rsidR="005807CE" w:rsidRPr="005807CE" w:rsidRDefault="005807CE" w:rsidP="005807CE">
            <w:pPr>
              <w:spacing w:before="0" w:beforeAutospacing="0"/>
              <w:jc w:val="center"/>
            </w:pPr>
            <w:r w:rsidRPr="005807CE">
              <w:t>170263,1</w:t>
            </w:r>
          </w:p>
        </w:tc>
        <w:tc>
          <w:tcPr>
            <w:tcW w:w="1417" w:type="dxa"/>
            <w:tcBorders>
              <w:top w:val="single" w:sz="4" w:space="0" w:color="auto"/>
              <w:left w:val="nil"/>
              <w:bottom w:val="single" w:sz="4" w:space="0" w:color="auto"/>
              <w:right w:val="single" w:sz="4" w:space="0" w:color="auto"/>
            </w:tcBorders>
          </w:tcPr>
          <w:p w:rsidR="005807CE" w:rsidRPr="005807CE" w:rsidRDefault="005807CE" w:rsidP="005807CE">
            <w:pPr>
              <w:spacing w:before="0" w:beforeAutospacing="0"/>
              <w:jc w:val="center"/>
            </w:pPr>
            <w:r w:rsidRPr="005807CE">
              <w:t>917514,1</w:t>
            </w:r>
          </w:p>
        </w:tc>
      </w:tr>
      <w:tr w:rsidR="005807CE" w:rsidRPr="005807CE" w:rsidTr="006C5B99">
        <w:trPr>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42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42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r>
      <w:tr w:rsidR="005807CE" w:rsidRPr="005807CE" w:rsidTr="006C5B99">
        <w:trPr>
          <w:trHeight w:val="399"/>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Управление образования администрации Боготольского района</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502</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183725,8</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193237,8</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195647,2</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174640,2</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170263,1</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917514,1</w:t>
            </w:r>
          </w:p>
        </w:tc>
      </w:tr>
      <w:tr w:rsidR="005807CE" w:rsidRPr="005807CE" w:rsidTr="006C5B99">
        <w:trPr>
          <w:trHeight w:val="300"/>
        </w:trPr>
        <w:tc>
          <w:tcPr>
            <w:tcW w:w="1892"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lastRenderedPageBreak/>
              <w:t>Подпрограмма 2</w:t>
            </w:r>
          </w:p>
        </w:tc>
        <w:tc>
          <w:tcPr>
            <w:tcW w:w="2086" w:type="dxa"/>
            <w:vMerge w:val="restart"/>
            <w:tcBorders>
              <w:top w:val="nil"/>
              <w:left w:val="nil"/>
              <w:right w:val="single" w:sz="4" w:space="0" w:color="auto"/>
            </w:tcBorders>
            <w:shd w:val="clear" w:color="auto" w:fill="auto"/>
            <w:hideMark/>
          </w:tcPr>
          <w:p w:rsidR="005807CE" w:rsidRPr="005807CE" w:rsidRDefault="005807CE" w:rsidP="005807CE">
            <w:pPr>
              <w:spacing w:before="0" w:beforeAutospacing="0"/>
              <w:jc w:val="left"/>
            </w:pPr>
            <w:r w:rsidRPr="005807CE">
              <w:t>«Обеспечение реализации муниципальной программы и прочие мероприятия в сфере образования</w:t>
            </w: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 xml:space="preserve">всего расходные обязательства </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20935,6</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23218,1</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22030,4</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20354,4</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20354.4</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106892,9</w:t>
            </w:r>
          </w:p>
        </w:tc>
      </w:tr>
      <w:tr w:rsidR="005807CE" w:rsidRPr="005807CE" w:rsidTr="006C5B99">
        <w:trPr>
          <w:trHeight w:val="300"/>
        </w:trPr>
        <w:tc>
          <w:tcPr>
            <w:tcW w:w="189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086" w:type="dxa"/>
            <w:vMerge/>
            <w:tcBorders>
              <w:left w:val="nil"/>
              <w:right w:val="single" w:sz="4" w:space="0" w:color="auto"/>
            </w:tcBorders>
            <w:shd w:val="clear" w:color="auto" w:fill="auto"/>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p>
        </w:tc>
      </w:tr>
      <w:tr w:rsidR="005807CE" w:rsidRPr="005807CE" w:rsidTr="006C5B99">
        <w:trPr>
          <w:trHeight w:val="300"/>
        </w:trPr>
        <w:tc>
          <w:tcPr>
            <w:tcW w:w="189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086" w:type="dxa"/>
            <w:vMerge/>
            <w:tcBorders>
              <w:left w:val="nil"/>
              <w:right w:val="single" w:sz="4" w:space="0" w:color="auto"/>
            </w:tcBorders>
            <w:shd w:val="clear" w:color="auto" w:fill="auto"/>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Управление образования администрации Боготольского района</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502</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8574,6</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9433,6</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8857,2</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8235,1</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8235,1</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43335,6</w:t>
            </w:r>
          </w:p>
        </w:tc>
      </w:tr>
      <w:tr w:rsidR="005807CE" w:rsidRPr="005807CE" w:rsidTr="006C5B99">
        <w:trPr>
          <w:trHeight w:val="300"/>
        </w:trPr>
        <w:tc>
          <w:tcPr>
            <w:tcW w:w="1892"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086" w:type="dxa"/>
            <w:vMerge/>
            <w:tcBorders>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Администрация Боготольского района</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501</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42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Х</w:t>
            </w:r>
          </w:p>
        </w:tc>
        <w:tc>
          <w:tcPr>
            <w:tcW w:w="1134"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12361,0</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13784,5</w:t>
            </w:r>
          </w:p>
        </w:tc>
        <w:tc>
          <w:tcPr>
            <w:tcW w:w="1134"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13173,2</w:t>
            </w:r>
          </w:p>
        </w:tc>
        <w:tc>
          <w:tcPr>
            <w:tcW w:w="1276"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12119,3</w:t>
            </w:r>
          </w:p>
        </w:tc>
        <w:tc>
          <w:tcPr>
            <w:tcW w:w="1134"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12119,3</w:t>
            </w:r>
          </w:p>
        </w:tc>
        <w:tc>
          <w:tcPr>
            <w:tcW w:w="1417" w:type="dxa"/>
            <w:tcBorders>
              <w:top w:val="nil"/>
              <w:left w:val="nil"/>
              <w:bottom w:val="single" w:sz="4" w:space="0" w:color="auto"/>
              <w:right w:val="single" w:sz="4" w:space="0" w:color="auto"/>
            </w:tcBorders>
          </w:tcPr>
          <w:p w:rsidR="005807CE" w:rsidRPr="005807CE" w:rsidRDefault="005807CE" w:rsidP="005807CE">
            <w:pPr>
              <w:spacing w:before="0" w:beforeAutospacing="0"/>
              <w:jc w:val="center"/>
            </w:pPr>
            <w:r w:rsidRPr="005807CE">
              <w:t>63557,3</w:t>
            </w:r>
          </w:p>
        </w:tc>
      </w:tr>
    </w:tbl>
    <w:p w:rsidR="005807CE" w:rsidRPr="005807CE" w:rsidRDefault="005807CE" w:rsidP="005807CE">
      <w:pPr>
        <w:spacing w:before="0" w:beforeAutospacing="0"/>
        <w:jc w:val="left"/>
        <w:rPr>
          <w:rFonts w:ascii="Calibri" w:eastAsia="Calibri" w:hAnsi="Calibri"/>
          <w:lang w:eastAsia="en-US"/>
        </w:rPr>
      </w:pPr>
    </w:p>
    <w:p w:rsidR="005807CE" w:rsidRDefault="005807CE" w:rsidP="006B0707">
      <w:pPr>
        <w:spacing w:before="0" w:beforeAutospacing="0" w:line="240" w:lineRule="atLeast"/>
        <w:contextualSpacing/>
        <w:rPr>
          <w:sz w:val="28"/>
          <w:szCs w:val="28"/>
        </w:rPr>
      </w:pPr>
    </w:p>
    <w:p w:rsidR="005807CE" w:rsidRDefault="005807CE" w:rsidP="006B0707">
      <w:pPr>
        <w:spacing w:before="0" w:beforeAutospacing="0" w:line="240" w:lineRule="atLeast"/>
        <w:contextualSpacing/>
        <w:rPr>
          <w:sz w:val="28"/>
          <w:szCs w:val="28"/>
        </w:rPr>
      </w:pPr>
    </w:p>
    <w:p w:rsidR="005807CE" w:rsidRDefault="005807CE" w:rsidP="006B0707">
      <w:pPr>
        <w:spacing w:before="0" w:beforeAutospacing="0" w:line="240" w:lineRule="atLeast"/>
        <w:contextualSpacing/>
        <w:rPr>
          <w:sz w:val="28"/>
          <w:szCs w:val="28"/>
        </w:rPr>
      </w:pPr>
      <w:bookmarkStart w:id="0" w:name="_GoBack"/>
      <w:bookmarkEnd w:id="0"/>
    </w:p>
    <w:p w:rsidR="005807CE" w:rsidRPr="005807CE" w:rsidRDefault="005807CE" w:rsidP="005807CE">
      <w:pPr>
        <w:autoSpaceDE w:val="0"/>
        <w:autoSpaceDN w:val="0"/>
        <w:adjustRightInd w:val="0"/>
        <w:spacing w:before="0" w:beforeAutospacing="0"/>
        <w:ind w:left="8460"/>
        <w:jc w:val="left"/>
        <w:outlineLvl w:val="2"/>
      </w:pPr>
      <w:r w:rsidRPr="005807CE">
        <w:t>Приложение № 2</w:t>
      </w:r>
    </w:p>
    <w:p w:rsidR="005807CE" w:rsidRPr="005807CE" w:rsidRDefault="005807CE" w:rsidP="005807CE">
      <w:pPr>
        <w:autoSpaceDE w:val="0"/>
        <w:autoSpaceDN w:val="0"/>
        <w:adjustRightInd w:val="0"/>
        <w:spacing w:before="0" w:beforeAutospacing="0"/>
        <w:ind w:left="8460"/>
        <w:jc w:val="left"/>
        <w:rPr>
          <w:rFonts w:eastAsia="Calibri"/>
          <w:lang w:eastAsia="en-US"/>
        </w:rPr>
      </w:pPr>
      <w:r w:rsidRPr="005807CE">
        <w:rPr>
          <w:rFonts w:eastAsia="Calibri"/>
          <w:lang w:eastAsia="en-US"/>
        </w:rPr>
        <w:t>к постановлению администрации Боготольского района</w:t>
      </w:r>
    </w:p>
    <w:p w:rsidR="005807CE" w:rsidRPr="005807CE" w:rsidRDefault="005807CE" w:rsidP="005807CE">
      <w:pPr>
        <w:autoSpaceDE w:val="0"/>
        <w:autoSpaceDN w:val="0"/>
        <w:adjustRightInd w:val="0"/>
        <w:spacing w:before="0" w:beforeAutospacing="0"/>
        <w:ind w:left="8460"/>
        <w:jc w:val="left"/>
        <w:rPr>
          <w:rFonts w:eastAsia="Calibri"/>
          <w:lang w:eastAsia="en-US"/>
        </w:rPr>
      </w:pPr>
      <w:r w:rsidRPr="005807CE">
        <w:rPr>
          <w:rFonts w:eastAsia="Calibri"/>
          <w:lang w:eastAsia="en-US"/>
        </w:rPr>
        <w:t>от 30.12.2015 № 614-п</w:t>
      </w:r>
    </w:p>
    <w:p w:rsidR="005807CE" w:rsidRPr="005807CE" w:rsidRDefault="005807CE" w:rsidP="005807CE">
      <w:pPr>
        <w:autoSpaceDE w:val="0"/>
        <w:autoSpaceDN w:val="0"/>
        <w:adjustRightInd w:val="0"/>
        <w:spacing w:before="0" w:beforeAutospacing="0"/>
        <w:jc w:val="center"/>
        <w:rPr>
          <w:rFonts w:ascii="Calibri" w:eastAsia="Calibri" w:hAnsi="Calibri"/>
          <w:lang w:eastAsia="en-US"/>
        </w:rPr>
      </w:pPr>
    </w:p>
    <w:p w:rsidR="005807CE" w:rsidRPr="005807CE" w:rsidRDefault="005807CE" w:rsidP="005807CE">
      <w:pPr>
        <w:spacing w:before="0" w:beforeAutospacing="0"/>
        <w:jc w:val="center"/>
        <w:rPr>
          <w:rFonts w:eastAsia="Calibri"/>
          <w:lang w:eastAsia="en-US"/>
        </w:rPr>
      </w:pPr>
      <w:r w:rsidRPr="005807CE">
        <w:rPr>
          <w:rFonts w:eastAsia="Calibri"/>
          <w:lang w:eastAsia="en-US"/>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5807CE" w:rsidRPr="005807CE" w:rsidRDefault="005807CE" w:rsidP="005807CE">
      <w:pPr>
        <w:spacing w:before="0" w:beforeAutospacing="0"/>
        <w:jc w:val="center"/>
        <w:rPr>
          <w:rFonts w:eastAsia="Calibri"/>
          <w:lang w:eastAsia="en-US"/>
        </w:rPr>
      </w:pPr>
    </w:p>
    <w:tbl>
      <w:tblPr>
        <w:tblW w:w="14991" w:type="dxa"/>
        <w:tblInd w:w="93" w:type="dxa"/>
        <w:tblLook w:val="04A0" w:firstRow="1" w:lastRow="0" w:firstColumn="1" w:lastColumn="0" w:noHBand="0" w:noVBand="1"/>
      </w:tblPr>
      <w:tblGrid>
        <w:gridCol w:w="1896"/>
        <w:gridCol w:w="2222"/>
        <w:gridCol w:w="3497"/>
        <w:gridCol w:w="1276"/>
        <w:gridCol w:w="1275"/>
        <w:gridCol w:w="1276"/>
        <w:gridCol w:w="1157"/>
        <w:gridCol w:w="1156"/>
        <w:gridCol w:w="1236"/>
      </w:tblGrid>
      <w:tr w:rsidR="005807CE" w:rsidRPr="005807CE" w:rsidTr="006C5B99">
        <w:trPr>
          <w:trHeight w:val="600"/>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Статус</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 xml:space="preserve">Наименование муниципальной программы, подпрограммы муниципальной </w:t>
            </w:r>
            <w:r w:rsidRPr="005807CE">
              <w:lastRenderedPageBreak/>
              <w:t>программы</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lastRenderedPageBreak/>
              <w:t>Ответственный исполнитель, соисполнители</w:t>
            </w:r>
          </w:p>
        </w:tc>
        <w:tc>
          <w:tcPr>
            <w:tcW w:w="7376" w:type="dxa"/>
            <w:gridSpan w:val="6"/>
            <w:tcBorders>
              <w:top w:val="single" w:sz="4" w:space="0" w:color="auto"/>
              <w:left w:val="nil"/>
              <w:bottom w:val="single" w:sz="4" w:space="0" w:color="auto"/>
              <w:right w:val="single" w:sz="4" w:space="0" w:color="auto"/>
            </w:tcBorders>
            <w:shd w:val="clear" w:color="auto" w:fill="auto"/>
            <w:vAlign w:val="center"/>
            <w:hideMark/>
          </w:tcPr>
          <w:p w:rsidR="005807CE" w:rsidRPr="005807CE" w:rsidRDefault="005807CE" w:rsidP="005807CE">
            <w:pPr>
              <w:spacing w:before="0" w:beforeAutospacing="0"/>
              <w:jc w:val="center"/>
            </w:pPr>
            <w:r w:rsidRPr="005807CE">
              <w:t>Оценка расходов (тыс. руб.), годы</w:t>
            </w:r>
          </w:p>
        </w:tc>
      </w:tr>
      <w:tr w:rsidR="005807CE" w:rsidRPr="005807CE" w:rsidTr="006C5B99">
        <w:trPr>
          <w:trHeight w:val="540"/>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3497" w:type="dxa"/>
            <w:vMerge/>
            <w:tcBorders>
              <w:top w:val="single" w:sz="4" w:space="0" w:color="auto"/>
              <w:left w:val="single" w:sz="4" w:space="0" w:color="auto"/>
              <w:bottom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1276"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2014 год</w:t>
            </w:r>
          </w:p>
        </w:tc>
        <w:tc>
          <w:tcPr>
            <w:tcW w:w="1275"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2015 год</w:t>
            </w:r>
          </w:p>
        </w:tc>
        <w:tc>
          <w:tcPr>
            <w:tcW w:w="1276"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2016 год</w:t>
            </w:r>
          </w:p>
        </w:tc>
        <w:tc>
          <w:tcPr>
            <w:tcW w:w="115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2017 год</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2018 год</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Итого на период</w:t>
            </w:r>
          </w:p>
        </w:tc>
      </w:tr>
      <w:tr w:rsidR="005807CE" w:rsidRPr="005807CE" w:rsidTr="006C5B99">
        <w:trPr>
          <w:trHeight w:val="315"/>
        </w:trPr>
        <w:tc>
          <w:tcPr>
            <w:tcW w:w="1896"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lastRenderedPageBreak/>
              <w:t>Муниципальная программа</w:t>
            </w:r>
          </w:p>
        </w:tc>
        <w:tc>
          <w:tcPr>
            <w:tcW w:w="2222"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center"/>
            </w:pPr>
            <w:r w:rsidRPr="005807CE">
              <w:t>«Развитие образования Боготольского района» </w:t>
            </w: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 xml:space="preserve">Всего </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204661,4</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216455,9</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217677,6</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194994,6</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190617,5</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1024407,0</w:t>
            </w: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 том числе:</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343,1</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184,4</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527,5</w:t>
            </w: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краевой бюджет</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after="200" w:line="276" w:lineRule="auto"/>
              <w:jc w:val="center"/>
              <w:rPr>
                <w:rFonts w:eastAsia="Calibri"/>
                <w:lang w:eastAsia="en-US"/>
              </w:rPr>
            </w:pPr>
            <w:r w:rsidRPr="005807CE">
              <w:rPr>
                <w:rFonts w:eastAsia="Calibri"/>
                <w:lang w:eastAsia="en-US"/>
              </w:rPr>
              <w:t>119095,1</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120127,0</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138973,0</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138973,0</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138973,0</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656141,1</w:t>
            </w:r>
          </w:p>
        </w:tc>
      </w:tr>
      <w:tr w:rsidR="005807CE" w:rsidRPr="005807CE" w:rsidTr="006C5B99">
        <w:trPr>
          <w:trHeight w:val="300"/>
        </w:trPr>
        <w:tc>
          <w:tcPr>
            <w:tcW w:w="1896" w:type="dxa"/>
            <w:vMerge/>
            <w:tcBorders>
              <w:left w:val="single" w:sz="4" w:space="0" w:color="auto"/>
              <w:right w:val="single" w:sz="4" w:space="0" w:color="auto"/>
            </w:tcBorders>
            <w:vAlign w:val="center"/>
          </w:tcPr>
          <w:p w:rsidR="005807CE" w:rsidRPr="005807CE" w:rsidRDefault="005807CE" w:rsidP="005807CE">
            <w:pPr>
              <w:spacing w:before="0" w:beforeAutospacing="0"/>
              <w:jc w:val="center"/>
            </w:pPr>
          </w:p>
        </w:tc>
        <w:tc>
          <w:tcPr>
            <w:tcW w:w="2222" w:type="dxa"/>
            <w:vMerge/>
            <w:tcBorders>
              <w:left w:val="single" w:sz="4" w:space="0" w:color="auto"/>
              <w:right w:val="single" w:sz="4" w:space="0" w:color="auto"/>
            </w:tcBorders>
            <w:vAlign w:val="center"/>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left"/>
            </w:pPr>
            <w:r w:rsidRPr="005807CE">
              <w:t>районный бюджет</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after="200" w:line="276" w:lineRule="auto"/>
              <w:jc w:val="center"/>
              <w:rPr>
                <w:rFonts w:eastAsia="Calibri"/>
                <w:lang w:eastAsia="en-US"/>
              </w:rPr>
            </w:pPr>
            <w:r w:rsidRPr="005807CE">
              <w:rPr>
                <w:rFonts w:eastAsia="Calibri"/>
                <w:lang w:eastAsia="en-US"/>
              </w:rPr>
              <w:t>84610,6</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95486,0</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77828,4</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55215,5</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50838,4</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363978,9</w:t>
            </w:r>
          </w:p>
        </w:tc>
      </w:tr>
      <w:tr w:rsidR="005807CE" w:rsidRPr="005807CE" w:rsidTr="006C5B99">
        <w:trPr>
          <w:trHeight w:val="300"/>
        </w:trPr>
        <w:tc>
          <w:tcPr>
            <w:tcW w:w="1896" w:type="dxa"/>
            <w:vMerge/>
            <w:tcBorders>
              <w:left w:val="single" w:sz="4" w:space="0" w:color="auto"/>
              <w:right w:val="single" w:sz="4" w:space="0" w:color="auto"/>
            </w:tcBorders>
            <w:vAlign w:val="center"/>
          </w:tcPr>
          <w:p w:rsidR="005807CE" w:rsidRPr="005807CE" w:rsidRDefault="005807CE" w:rsidP="005807CE">
            <w:pPr>
              <w:spacing w:before="0" w:beforeAutospacing="0"/>
              <w:jc w:val="center"/>
            </w:pPr>
          </w:p>
        </w:tc>
        <w:tc>
          <w:tcPr>
            <w:tcW w:w="2222" w:type="dxa"/>
            <w:vMerge/>
            <w:tcBorders>
              <w:left w:val="single" w:sz="4" w:space="0" w:color="auto"/>
              <w:right w:val="single" w:sz="4" w:space="0" w:color="auto"/>
            </w:tcBorders>
            <w:vAlign w:val="center"/>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left"/>
            </w:pPr>
            <w:r w:rsidRPr="005807CE">
              <w:t>бюджеты муниципальных образований</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612,6</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658,5</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876,2</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806,1</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806,1</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3759,5</w:t>
            </w:r>
          </w:p>
        </w:tc>
      </w:tr>
      <w:tr w:rsidR="005807CE" w:rsidRPr="005807CE" w:rsidTr="006C5B99">
        <w:trPr>
          <w:trHeight w:val="352"/>
        </w:trPr>
        <w:tc>
          <w:tcPr>
            <w:tcW w:w="1896"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p>
        </w:tc>
        <w:tc>
          <w:tcPr>
            <w:tcW w:w="2222"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center"/>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r>
      <w:tr w:rsidR="005807CE" w:rsidRPr="005807CE" w:rsidTr="006C5B99">
        <w:trPr>
          <w:trHeight w:val="300"/>
        </w:trPr>
        <w:tc>
          <w:tcPr>
            <w:tcW w:w="1896"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Подпрограмма 1</w:t>
            </w:r>
          </w:p>
        </w:tc>
        <w:tc>
          <w:tcPr>
            <w:tcW w:w="2222"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«Развитие дошкольного, общего и дополнительного образования детей»</w:t>
            </w: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Всего</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183725,8</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193237,8</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195647,2</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174640,2</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170263,1</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917514,1</w:t>
            </w:r>
          </w:p>
        </w:tc>
      </w:tr>
      <w:tr w:rsidR="005807CE" w:rsidRPr="005807CE" w:rsidTr="006C5B99">
        <w:trPr>
          <w:trHeight w:val="300"/>
        </w:trPr>
        <w:tc>
          <w:tcPr>
            <w:tcW w:w="1896"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 том числе:</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r>
      <w:tr w:rsidR="005807CE" w:rsidRPr="005807CE" w:rsidTr="006C5B99">
        <w:trPr>
          <w:trHeight w:val="300"/>
        </w:trPr>
        <w:tc>
          <w:tcPr>
            <w:tcW w:w="1896"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 xml:space="preserve">федеральный бюджет </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r>
      <w:tr w:rsidR="005807CE" w:rsidRPr="005807CE" w:rsidTr="006C5B99">
        <w:trPr>
          <w:trHeight w:val="300"/>
        </w:trPr>
        <w:tc>
          <w:tcPr>
            <w:tcW w:w="1896"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краевой бюджет</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after="200" w:line="276" w:lineRule="auto"/>
              <w:jc w:val="center"/>
              <w:rPr>
                <w:rFonts w:eastAsia="Calibri"/>
                <w:lang w:eastAsia="en-US"/>
              </w:rPr>
            </w:pPr>
            <w:r w:rsidRPr="005807CE">
              <w:rPr>
                <w:rFonts w:eastAsia="Calibri"/>
                <w:lang w:eastAsia="en-US"/>
              </w:rPr>
              <w:t>117790,2</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118625,7</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137891,2</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137891,2</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137891,2</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650089,5</w:t>
            </w:r>
          </w:p>
        </w:tc>
      </w:tr>
      <w:tr w:rsidR="005807CE" w:rsidRPr="005807CE" w:rsidTr="006C5B99">
        <w:trPr>
          <w:trHeight w:val="300"/>
        </w:trPr>
        <w:tc>
          <w:tcPr>
            <w:tcW w:w="1896" w:type="dxa"/>
            <w:vMerge/>
            <w:tcBorders>
              <w:left w:val="single" w:sz="4" w:space="0" w:color="auto"/>
              <w:right w:val="single" w:sz="4" w:space="0" w:color="auto"/>
            </w:tcBorders>
            <w:shd w:val="clear" w:color="auto" w:fill="auto"/>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shd w:val="clear" w:color="auto" w:fill="auto"/>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left"/>
            </w:pPr>
            <w:r w:rsidRPr="005807CE">
              <w:t>районный бюджет</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after="200" w:line="276" w:lineRule="auto"/>
              <w:jc w:val="center"/>
              <w:rPr>
                <w:rFonts w:eastAsia="Calibri"/>
                <w:lang w:eastAsia="en-US"/>
              </w:rPr>
            </w:pPr>
            <w:r w:rsidRPr="005807CE">
              <w:rPr>
                <w:rFonts w:eastAsia="Calibri"/>
                <w:lang w:eastAsia="en-US"/>
              </w:rPr>
              <w:t>65323,0</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73953,6</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56879,8</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35942,9</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31565,8</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263665,1</w:t>
            </w:r>
          </w:p>
        </w:tc>
      </w:tr>
      <w:tr w:rsidR="005807CE" w:rsidRPr="005807CE" w:rsidTr="006C5B99">
        <w:trPr>
          <w:trHeight w:val="300"/>
        </w:trPr>
        <w:tc>
          <w:tcPr>
            <w:tcW w:w="1896"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бюджеты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r>
      <w:tr w:rsidR="005807CE" w:rsidRPr="005807CE" w:rsidTr="006C5B99">
        <w:trPr>
          <w:trHeight w:val="300"/>
        </w:trPr>
        <w:tc>
          <w:tcPr>
            <w:tcW w:w="1896"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612,6</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658,5</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876,2</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806,1</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806,1</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3759,5</w:t>
            </w:r>
          </w:p>
        </w:tc>
      </w:tr>
      <w:tr w:rsidR="005807CE" w:rsidRPr="005807CE" w:rsidTr="006C5B99">
        <w:trPr>
          <w:trHeight w:val="300"/>
        </w:trPr>
        <w:tc>
          <w:tcPr>
            <w:tcW w:w="1896"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r>
      <w:tr w:rsidR="005807CE" w:rsidRPr="005807CE" w:rsidTr="006C5B99">
        <w:trPr>
          <w:trHeight w:val="300"/>
        </w:trPr>
        <w:tc>
          <w:tcPr>
            <w:tcW w:w="1896"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Подпрограмма 2</w:t>
            </w:r>
          </w:p>
        </w:tc>
        <w:tc>
          <w:tcPr>
            <w:tcW w:w="2222" w:type="dxa"/>
            <w:vMerge w:val="restart"/>
            <w:tcBorders>
              <w:top w:val="nil"/>
              <w:left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«Обеспечение реализации муниципальной программы и прочие мероприятия в сфере образования»</w:t>
            </w: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Всего</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20935,6</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23218,1</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22030,4</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20354,4</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20354,4</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106892,9</w:t>
            </w: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 том числе:</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27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343,1</w:t>
            </w:r>
          </w:p>
        </w:tc>
        <w:tc>
          <w:tcPr>
            <w:tcW w:w="127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184,4</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527,5</w:t>
            </w: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краевой бюджет</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after="200" w:line="276" w:lineRule="auto"/>
              <w:jc w:val="center"/>
              <w:rPr>
                <w:rFonts w:eastAsia="Calibri"/>
                <w:lang w:eastAsia="en-US"/>
              </w:rPr>
            </w:pPr>
            <w:r w:rsidRPr="005807CE">
              <w:rPr>
                <w:rFonts w:eastAsia="Calibri"/>
                <w:lang w:eastAsia="en-US"/>
              </w:rPr>
              <w:t>1304,9</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1501,3</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1081,8</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1081,8</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1081,8</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6051,6</w:t>
            </w:r>
          </w:p>
        </w:tc>
      </w:tr>
      <w:tr w:rsidR="005807CE" w:rsidRPr="005807CE" w:rsidTr="006C5B99">
        <w:trPr>
          <w:trHeight w:val="300"/>
        </w:trPr>
        <w:tc>
          <w:tcPr>
            <w:tcW w:w="1896" w:type="dxa"/>
            <w:vMerge/>
            <w:tcBorders>
              <w:left w:val="single" w:sz="4" w:space="0" w:color="auto"/>
              <w:right w:val="single" w:sz="4" w:space="0" w:color="auto"/>
            </w:tcBorders>
            <w:vAlign w:val="center"/>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vAlign w:val="center"/>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left"/>
            </w:pPr>
            <w:r w:rsidRPr="005807CE">
              <w:t>районный бюджет</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after="200" w:line="276" w:lineRule="auto"/>
              <w:jc w:val="center"/>
              <w:rPr>
                <w:rFonts w:eastAsia="Calibri"/>
                <w:lang w:eastAsia="en-US"/>
              </w:rPr>
            </w:pPr>
            <w:r w:rsidRPr="005807CE">
              <w:rPr>
                <w:rFonts w:eastAsia="Calibri"/>
                <w:lang w:eastAsia="en-US"/>
              </w:rPr>
              <w:t>19287,6</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21532,4</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20948,6</w:t>
            </w:r>
          </w:p>
        </w:tc>
        <w:tc>
          <w:tcPr>
            <w:tcW w:w="1157"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19272,6</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19272,6</w:t>
            </w: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100313,8</w:t>
            </w: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 xml:space="preserve">бюджеты муниципальных </w:t>
            </w:r>
            <w:r w:rsidRPr="005807CE">
              <w:lastRenderedPageBreak/>
              <w:t xml:space="preserve">образований </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lastRenderedPageBreak/>
              <w:t>-</w:t>
            </w:r>
          </w:p>
        </w:tc>
        <w:tc>
          <w:tcPr>
            <w:tcW w:w="1275"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276" w:type="dxa"/>
            <w:tcBorders>
              <w:top w:val="nil"/>
              <w:left w:val="nil"/>
              <w:bottom w:val="single" w:sz="4" w:space="0" w:color="auto"/>
              <w:right w:val="single" w:sz="4" w:space="0" w:color="auto"/>
            </w:tcBorders>
            <w:shd w:val="clear" w:color="auto" w:fill="auto"/>
            <w:noWrap/>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r>
      <w:tr w:rsidR="005807CE" w:rsidRPr="005807CE" w:rsidTr="006C5B99">
        <w:trPr>
          <w:trHeight w:val="300"/>
        </w:trPr>
        <w:tc>
          <w:tcPr>
            <w:tcW w:w="1896"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2222" w:type="dxa"/>
            <w:vMerge/>
            <w:tcBorders>
              <w:left w:val="single" w:sz="4" w:space="0" w:color="auto"/>
              <w:right w:val="single" w:sz="4" w:space="0" w:color="auto"/>
            </w:tcBorders>
            <w:vAlign w:val="center"/>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r>
      <w:tr w:rsidR="005807CE" w:rsidRPr="005807CE" w:rsidTr="006C5B99">
        <w:trPr>
          <w:trHeight w:val="300"/>
        </w:trPr>
        <w:tc>
          <w:tcPr>
            <w:tcW w:w="1896"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2222" w:type="dxa"/>
            <w:vMerge/>
            <w:tcBorders>
              <w:left w:val="single" w:sz="4" w:space="0" w:color="auto"/>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p>
        </w:tc>
        <w:tc>
          <w:tcPr>
            <w:tcW w:w="3497" w:type="dxa"/>
            <w:tcBorders>
              <w:top w:val="nil"/>
              <w:left w:val="nil"/>
              <w:bottom w:val="single" w:sz="4" w:space="0" w:color="auto"/>
              <w:right w:val="single" w:sz="4" w:space="0" w:color="auto"/>
            </w:tcBorders>
            <w:shd w:val="clear" w:color="auto" w:fill="auto"/>
            <w:hideMark/>
          </w:tcPr>
          <w:p w:rsidR="005807CE" w:rsidRPr="005807CE" w:rsidRDefault="005807CE" w:rsidP="005807CE">
            <w:pPr>
              <w:spacing w:before="0" w:beforeAutospacing="0"/>
              <w:jc w:val="left"/>
            </w:pPr>
            <w:r w:rsidRPr="005807CE">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5"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276"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157" w:type="dxa"/>
            <w:tcBorders>
              <w:top w:val="nil"/>
              <w:left w:val="nil"/>
              <w:bottom w:val="single" w:sz="4" w:space="0" w:color="auto"/>
              <w:right w:val="single" w:sz="4" w:space="0" w:color="auto"/>
            </w:tcBorders>
            <w:shd w:val="clear" w:color="auto" w:fill="auto"/>
            <w:noWrap/>
            <w:hideMark/>
          </w:tcPr>
          <w:p w:rsidR="005807CE" w:rsidRPr="005807CE" w:rsidRDefault="005807CE" w:rsidP="005807CE">
            <w:pPr>
              <w:spacing w:before="0" w:beforeAutospacing="0"/>
              <w:jc w:val="center"/>
            </w:pPr>
            <w:r w:rsidRPr="005807CE">
              <w:t>-</w:t>
            </w:r>
          </w:p>
        </w:tc>
        <w:tc>
          <w:tcPr>
            <w:tcW w:w="115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p>
        </w:tc>
        <w:tc>
          <w:tcPr>
            <w:tcW w:w="1236" w:type="dxa"/>
            <w:tcBorders>
              <w:top w:val="nil"/>
              <w:left w:val="nil"/>
              <w:bottom w:val="single" w:sz="4" w:space="0" w:color="auto"/>
              <w:right w:val="single" w:sz="4" w:space="0" w:color="auto"/>
            </w:tcBorders>
            <w:shd w:val="clear" w:color="auto" w:fill="auto"/>
          </w:tcPr>
          <w:p w:rsidR="005807CE" w:rsidRPr="005807CE" w:rsidRDefault="005807CE" w:rsidP="005807CE">
            <w:pPr>
              <w:spacing w:before="0" w:beforeAutospacing="0"/>
              <w:jc w:val="center"/>
            </w:pPr>
            <w:r w:rsidRPr="005807CE">
              <w:t>-</w:t>
            </w:r>
          </w:p>
        </w:tc>
      </w:tr>
    </w:tbl>
    <w:p w:rsidR="005807CE" w:rsidRPr="005807CE" w:rsidRDefault="005807CE" w:rsidP="005807CE">
      <w:pPr>
        <w:spacing w:before="0" w:beforeAutospacing="0"/>
        <w:jc w:val="left"/>
        <w:rPr>
          <w:rFonts w:ascii="Calibri" w:eastAsia="Calibri" w:hAnsi="Calibri"/>
          <w:lang w:eastAsia="en-US"/>
        </w:rPr>
      </w:pPr>
    </w:p>
    <w:sectPr w:rsidR="005807CE" w:rsidRPr="005807CE" w:rsidSect="00EE60E4">
      <w:pgSz w:w="16838" w:h="11906" w:orient="landscape"/>
      <w:pgMar w:top="1134" w:right="82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D0" w:rsidRDefault="00FB06D0" w:rsidP="00931473">
      <w:r>
        <w:separator/>
      </w:r>
    </w:p>
  </w:endnote>
  <w:endnote w:type="continuationSeparator" w:id="0">
    <w:p w:rsidR="00FB06D0" w:rsidRDefault="00FB06D0"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D0" w:rsidRDefault="00FB06D0" w:rsidP="00931473">
      <w:r>
        <w:separator/>
      </w:r>
    </w:p>
  </w:footnote>
  <w:footnote w:type="continuationSeparator" w:id="0">
    <w:p w:rsidR="00FB06D0" w:rsidRDefault="00FB06D0" w:rsidP="0093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4AB1BC"/>
    <w:lvl w:ilvl="0">
      <w:numFmt w:val="bullet"/>
      <w:lvlText w:val="*"/>
      <w:lvlJc w:val="left"/>
    </w:lvl>
  </w:abstractNum>
  <w:abstractNum w:abstractNumId="1">
    <w:nsid w:val="03516CC5"/>
    <w:multiLevelType w:val="hybridMultilevel"/>
    <w:tmpl w:val="2A96321A"/>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E19"/>
    <w:multiLevelType w:val="hybridMultilevel"/>
    <w:tmpl w:val="FE5CB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D3B9F"/>
    <w:multiLevelType w:val="hybridMultilevel"/>
    <w:tmpl w:val="0E1242D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3647C"/>
    <w:multiLevelType w:val="hybridMultilevel"/>
    <w:tmpl w:val="70FCF6D8"/>
    <w:lvl w:ilvl="0" w:tplc="FFFFFFFF">
      <w:start w:val="1"/>
      <w:numFmt w:val="bullet"/>
      <w:lvlText w:val=""/>
      <w:lvlJc w:val="left"/>
      <w:pPr>
        <w:ind w:left="1287" w:hanging="360"/>
      </w:pPr>
      <w:rPr>
        <w:rFonts w:ascii="Symbol" w:hAnsi="Symbol" w:hint="default"/>
        <w:b w:val="0"/>
        <w:i w:val="0"/>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27CFF"/>
    <w:multiLevelType w:val="hybridMultilevel"/>
    <w:tmpl w:val="E886243E"/>
    <w:lvl w:ilvl="0" w:tplc="78061FEC">
      <w:numFmt w:val="bullet"/>
      <w:lvlText w:val="-"/>
      <w:lvlJc w:val="left"/>
      <w:pPr>
        <w:ind w:left="75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91C02"/>
    <w:multiLevelType w:val="hybridMultilevel"/>
    <w:tmpl w:val="4C0AA5AC"/>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C73B9"/>
    <w:multiLevelType w:val="multilevel"/>
    <w:tmpl w:val="BB9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A18FD"/>
    <w:multiLevelType w:val="hybridMultilevel"/>
    <w:tmpl w:val="72803BA2"/>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1D01A7"/>
    <w:multiLevelType w:val="hybridMultilevel"/>
    <w:tmpl w:val="7B4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E7739"/>
    <w:multiLevelType w:val="hybridMultilevel"/>
    <w:tmpl w:val="5F78144E"/>
    <w:lvl w:ilvl="0" w:tplc="FFFFFFFF">
      <w:start w:val="1"/>
      <w:numFmt w:val="bullet"/>
      <w:lvlText w:val=""/>
      <w:lvlJc w:val="left"/>
      <w:pPr>
        <w:ind w:left="720" w:hanging="360"/>
      </w:pPr>
      <w:rPr>
        <w:rFonts w:ascii="Symbol" w:hAnsi="Symbol" w:hint="default"/>
        <w:b w:val="0"/>
        <w:i w:val="0"/>
        <w:color w:val="auto"/>
        <w:sz w:val="16"/>
        <w:szCs w:val="16"/>
      </w:rPr>
    </w:lvl>
    <w:lvl w:ilvl="1" w:tplc="FFFFFFFF">
      <w:start w:val="1"/>
      <w:numFmt w:val="bullet"/>
      <w:lvlText w:val=""/>
      <w:lvlJc w:val="left"/>
      <w:pPr>
        <w:ind w:left="1440" w:hanging="360"/>
      </w:pPr>
      <w:rPr>
        <w:rFonts w:ascii="Symbol" w:hAnsi="Symbol" w:hint="default"/>
        <w:b w:val="0"/>
        <w:i w:val="0"/>
        <w:color w:val="auto"/>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35DDA"/>
    <w:multiLevelType w:val="hybridMultilevel"/>
    <w:tmpl w:val="D678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E3896"/>
    <w:multiLevelType w:val="hybridMultilevel"/>
    <w:tmpl w:val="24DA313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32FF1913"/>
    <w:multiLevelType w:val="hybridMultilevel"/>
    <w:tmpl w:val="2FAAE1F8"/>
    <w:lvl w:ilvl="0" w:tplc="04190011">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
    <w:nsid w:val="33E05DF2"/>
    <w:multiLevelType w:val="hybridMultilevel"/>
    <w:tmpl w:val="8988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A168A"/>
    <w:multiLevelType w:val="hybridMultilevel"/>
    <w:tmpl w:val="723C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E702E"/>
    <w:multiLevelType w:val="hybridMultilevel"/>
    <w:tmpl w:val="AC8E389E"/>
    <w:lvl w:ilvl="0" w:tplc="C09813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487D20A5"/>
    <w:multiLevelType w:val="hybridMultilevel"/>
    <w:tmpl w:val="021AE9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A5873"/>
    <w:multiLevelType w:val="singleLevel"/>
    <w:tmpl w:val="A89CF106"/>
    <w:lvl w:ilvl="0">
      <w:start w:val="1"/>
      <w:numFmt w:val="decimal"/>
      <w:lvlText w:val="%1."/>
      <w:legacy w:legacy="1" w:legacySpace="0" w:legacyIndent="708"/>
      <w:lvlJc w:val="left"/>
      <w:rPr>
        <w:rFonts w:ascii="Times New Roman" w:hAnsi="Times New Roman" w:cs="Times New Roman" w:hint="default"/>
      </w:rPr>
    </w:lvl>
  </w:abstractNum>
  <w:abstractNum w:abstractNumId="21">
    <w:nsid w:val="4A5D08BC"/>
    <w:multiLevelType w:val="hybridMultilevel"/>
    <w:tmpl w:val="A3C40F7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B815B66"/>
    <w:multiLevelType w:val="hybridMultilevel"/>
    <w:tmpl w:val="AA3E7B16"/>
    <w:lvl w:ilvl="0" w:tplc="4DAC3F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BF0719D"/>
    <w:multiLevelType w:val="hybridMultilevel"/>
    <w:tmpl w:val="B6321B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4C0E6F84"/>
    <w:multiLevelType w:val="hybridMultilevel"/>
    <w:tmpl w:val="D2A45954"/>
    <w:lvl w:ilvl="0" w:tplc="FFFFFFFF">
      <w:start w:val="1"/>
      <w:numFmt w:val="bullet"/>
      <w:lvlText w:val=""/>
      <w:lvlJc w:val="left"/>
      <w:pPr>
        <w:ind w:left="720" w:hanging="360"/>
      </w:pPr>
      <w:rPr>
        <w:rFonts w:ascii="Symbol" w:hAnsi="Symbol" w:hint="default"/>
        <w:b w:val="0"/>
        <w:i w:val="0"/>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B31E5"/>
    <w:multiLevelType w:val="hybridMultilevel"/>
    <w:tmpl w:val="EF82DD8E"/>
    <w:lvl w:ilvl="0" w:tplc="0E9610C0">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23B7C"/>
    <w:multiLevelType w:val="hybridMultilevel"/>
    <w:tmpl w:val="75B4D6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0C578C"/>
    <w:multiLevelType w:val="hybridMultilevel"/>
    <w:tmpl w:val="746E2D44"/>
    <w:lvl w:ilvl="0" w:tplc="5D842C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67086"/>
    <w:multiLevelType w:val="hybridMultilevel"/>
    <w:tmpl w:val="28A0F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386C7B"/>
    <w:multiLevelType w:val="hybridMultilevel"/>
    <w:tmpl w:val="F470243E"/>
    <w:lvl w:ilvl="0" w:tplc="A060F46E">
      <w:start w:val="1"/>
      <w:numFmt w:val="upperRoman"/>
      <w:lvlText w:val="Глава %1."/>
      <w:lvlJc w:val="right"/>
      <w:pPr>
        <w:ind w:left="14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E65CD"/>
    <w:multiLevelType w:val="hybridMultilevel"/>
    <w:tmpl w:val="20420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42471E"/>
    <w:multiLevelType w:val="hybridMultilevel"/>
    <w:tmpl w:val="38EAC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3235DA9"/>
    <w:multiLevelType w:val="hybridMultilevel"/>
    <w:tmpl w:val="C9602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5"/>
  </w:num>
  <w:num w:numId="5">
    <w:abstractNumId w:val="30"/>
  </w:num>
  <w:num w:numId="6">
    <w:abstractNumId w:val="14"/>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17"/>
  </w:num>
  <w:num w:numId="11">
    <w:abstractNumId w:val="10"/>
  </w:num>
  <w:num w:numId="12">
    <w:abstractNumId w:val="32"/>
  </w:num>
  <w:num w:numId="13">
    <w:abstractNumId w:val="2"/>
  </w:num>
  <w:num w:numId="14">
    <w:abstractNumId w:val="21"/>
  </w:num>
  <w:num w:numId="15">
    <w:abstractNumId w:val="31"/>
  </w:num>
  <w:num w:numId="16">
    <w:abstractNumId w:val="13"/>
  </w:num>
  <w:num w:numId="17">
    <w:abstractNumId w:val="33"/>
  </w:num>
  <w:num w:numId="18">
    <w:abstractNumId w:val="23"/>
  </w:num>
  <w:num w:numId="19">
    <w:abstractNumId w:val="20"/>
  </w:num>
  <w:num w:numId="20">
    <w:abstractNumId w:val="16"/>
  </w:num>
  <w:num w:numId="21">
    <w:abstractNumId w:val="1"/>
  </w:num>
  <w:num w:numId="22">
    <w:abstractNumId w:val="26"/>
  </w:num>
  <w:num w:numId="23">
    <w:abstractNumId w:val="3"/>
  </w:num>
  <w:num w:numId="24">
    <w:abstractNumId w:val="19"/>
  </w:num>
  <w:num w:numId="25">
    <w:abstractNumId w:val="11"/>
  </w:num>
  <w:num w:numId="26">
    <w:abstractNumId w:val="4"/>
  </w:num>
  <w:num w:numId="27">
    <w:abstractNumId w:val="24"/>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7"/>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D"/>
    <w:rsid w:val="00000ED9"/>
    <w:rsid w:val="000058B2"/>
    <w:rsid w:val="00012373"/>
    <w:rsid w:val="00014048"/>
    <w:rsid w:val="00014204"/>
    <w:rsid w:val="00017920"/>
    <w:rsid w:val="00024CA7"/>
    <w:rsid w:val="00027065"/>
    <w:rsid w:val="00027E29"/>
    <w:rsid w:val="00032018"/>
    <w:rsid w:val="0003392F"/>
    <w:rsid w:val="00035576"/>
    <w:rsid w:val="00035B2C"/>
    <w:rsid w:val="00036A97"/>
    <w:rsid w:val="00041002"/>
    <w:rsid w:val="00041749"/>
    <w:rsid w:val="00041E61"/>
    <w:rsid w:val="00042C99"/>
    <w:rsid w:val="0004338F"/>
    <w:rsid w:val="00046AB8"/>
    <w:rsid w:val="00050A27"/>
    <w:rsid w:val="00051858"/>
    <w:rsid w:val="00054D55"/>
    <w:rsid w:val="0005549B"/>
    <w:rsid w:val="00055985"/>
    <w:rsid w:val="00055FCC"/>
    <w:rsid w:val="00063FB9"/>
    <w:rsid w:val="00065E44"/>
    <w:rsid w:val="00067210"/>
    <w:rsid w:val="0006726D"/>
    <w:rsid w:val="00070439"/>
    <w:rsid w:val="00072704"/>
    <w:rsid w:val="00073B6A"/>
    <w:rsid w:val="0007483D"/>
    <w:rsid w:val="00076458"/>
    <w:rsid w:val="000823C4"/>
    <w:rsid w:val="000854A9"/>
    <w:rsid w:val="000905AF"/>
    <w:rsid w:val="00092D86"/>
    <w:rsid w:val="00093276"/>
    <w:rsid w:val="00094816"/>
    <w:rsid w:val="00095E4F"/>
    <w:rsid w:val="000966CE"/>
    <w:rsid w:val="00097D01"/>
    <w:rsid w:val="00097D05"/>
    <w:rsid w:val="000A156D"/>
    <w:rsid w:val="000A4DC9"/>
    <w:rsid w:val="000A7319"/>
    <w:rsid w:val="000B48FF"/>
    <w:rsid w:val="000C2E83"/>
    <w:rsid w:val="000C4BEA"/>
    <w:rsid w:val="000C6A8E"/>
    <w:rsid w:val="000D00BB"/>
    <w:rsid w:val="000D1292"/>
    <w:rsid w:val="000D6E00"/>
    <w:rsid w:val="000E1212"/>
    <w:rsid w:val="000E22A1"/>
    <w:rsid w:val="000E3750"/>
    <w:rsid w:val="000E377F"/>
    <w:rsid w:val="000E55DE"/>
    <w:rsid w:val="000F0C7A"/>
    <w:rsid w:val="000F4C49"/>
    <w:rsid w:val="000F639B"/>
    <w:rsid w:val="0010064E"/>
    <w:rsid w:val="001051D2"/>
    <w:rsid w:val="00105DF2"/>
    <w:rsid w:val="00110798"/>
    <w:rsid w:val="00111D1F"/>
    <w:rsid w:val="00114F2D"/>
    <w:rsid w:val="001164A3"/>
    <w:rsid w:val="00117199"/>
    <w:rsid w:val="00120F8A"/>
    <w:rsid w:val="00125774"/>
    <w:rsid w:val="001271AC"/>
    <w:rsid w:val="001334E2"/>
    <w:rsid w:val="00134B89"/>
    <w:rsid w:val="001419D3"/>
    <w:rsid w:val="00142338"/>
    <w:rsid w:val="00142F95"/>
    <w:rsid w:val="001442C9"/>
    <w:rsid w:val="0014438B"/>
    <w:rsid w:val="00145760"/>
    <w:rsid w:val="00151066"/>
    <w:rsid w:val="00152534"/>
    <w:rsid w:val="00153CE0"/>
    <w:rsid w:val="00155049"/>
    <w:rsid w:val="00155DF7"/>
    <w:rsid w:val="00170123"/>
    <w:rsid w:val="001712CE"/>
    <w:rsid w:val="001741E4"/>
    <w:rsid w:val="00175C70"/>
    <w:rsid w:val="001763B1"/>
    <w:rsid w:val="001875AA"/>
    <w:rsid w:val="00192369"/>
    <w:rsid w:val="0019560B"/>
    <w:rsid w:val="00197E1F"/>
    <w:rsid w:val="001A20D6"/>
    <w:rsid w:val="001A284B"/>
    <w:rsid w:val="001A2D62"/>
    <w:rsid w:val="001A47F1"/>
    <w:rsid w:val="001B1DEA"/>
    <w:rsid w:val="001B1F61"/>
    <w:rsid w:val="001B4A71"/>
    <w:rsid w:val="001C1217"/>
    <w:rsid w:val="001C186C"/>
    <w:rsid w:val="001C7C6F"/>
    <w:rsid w:val="001D203A"/>
    <w:rsid w:val="001D25FA"/>
    <w:rsid w:val="001D2E83"/>
    <w:rsid w:val="001D3692"/>
    <w:rsid w:val="001D6D3F"/>
    <w:rsid w:val="001E0938"/>
    <w:rsid w:val="001E0ADB"/>
    <w:rsid w:val="001E1392"/>
    <w:rsid w:val="001E5BC2"/>
    <w:rsid w:val="001E6A7A"/>
    <w:rsid w:val="001F099B"/>
    <w:rsid w:val="001F2B76"/>
    <w:rsid w:val="001F4B33"/>
    <w:rsid w:val="002000E7"/>
    <w:rsid w:val="00200445"/>
    <w:rsid w:val="002005BC"/>
    <w:rsid w:val="002028BC"/>
    <w:rsid w:val="00203FBC"/>
    <w:rsid w:val="00206948"/>
    <w:rsid w:val="00206A92"/>
    <w:rsid w:val="00206C57"/>
    <w:rsid w:val="00211DFB"/>
    <w:rsid w:val="002121CC"/>
    <w:rsid w:val="0021320E"/>
    <w:rsid w:val="00220A43"/>
    <w:rsid w:val="0022159E"/>
    <w:rsid w:val="00221EF5"/>
    <w:rsid w:val="00223864"/>
    <w:rsid w:val="00224467"/>
    <w:rsid w:val="00226DFE"/>
    <w:rsid w:val="00237713"/>
    <w:rsid w:val="00241164"/>
    <w:rsid w:val="002413A4"/>
    <w:rsid w:val="0024160D"/>
    <w:rsid w:val="002433E8"/>
    <w:rsid w:val="00245E62"/>
    <w:rsid w:val="00250DED"/>
    <w:rsid w:val="00252F27"/>
    <w:rsid w:val="002537B1"/>
    <w:rsid w:val="00254717"/>
    <w:rsid w:val="002568F6"/>
    <w:rsid w:val="00257DD9"/>
    <w:rsid w:val="002608E8"/>
    <w:rsid w:val="00260E54"/>
    <w:rsid w:val="00263C33"/>
    <w:rsid w:val="00267BFE"/>
    <w:rsid w:val="00270516"/>
    <w:rsid w:val="00272A8E"/>
    <w:rsid w:val="00280230"/>
    <w:rsid w:val="002855A2"/>
    <w:rsid w:val="00286206"/>
    <w:rsid w:val="00287BF8"/>
    <w:rsid w:val="00290EAE"/>
    <w:rsid w:val="00293639"/>
    <w:rsid w:val="002A30AC"/>
    <w:rsid w:val="002A709B"/>
    <w:rsid w:val="002B0336"/>
    <w:rsid w:val="002C0937"/>
    <w:rsid w:val="002C5E10"/>
    <w:rsid w:val="002C6CCF"/>
    <w:rsid w:val="002C7115"/>
    <w:rsid w:val="002C7FA3"/>
    <w:rsid w:val="002D3AEC"/>
    <w:rsid w:val="002D46A9"/>
    <w:rsid w:val="002D65C7"/>
    <w:rsid w:val="002E028F"/>
    <w:rsid w:val="002E3440"/>
    <w:rsid w:val="002E45AF"/>
    <w:rsid w:val="002E6808"/>
    <w:rsid w:val="002F001C"/>
    <w:rsid w:val="002F1BA4"/>
    <w:rsid w:val="002F465A"/>
    <w:rsid w:val="002F792A"/>
    <w:rsid w:val="00301717"/>
    <w:rsid w:val="00302189"/>
    <w:rsid w:val="0030654F"/>
    <w:rsid w:val="0031018F"/>
    <w:rsid w:val="00312F60"/>
    <w:rsid w:val="003139B0"/>
    <w:rsid w:val="00316AAC"/>
    <w:rsid w:val="00325D6D"/>
    <w:rsid w:val="0033021F"/>
    <w:rsid w:val="00334C39"/>
    <w:rsid w:val="00336B24"/>
    <w:rsid w:val="00342E95"/>
    <w:rsid w:val="00344EA4"/>
    <w:rsid w:val="00347A1A"/>
    <w:rsid w:val="0035549E"/>
    <w:rsid w:val="003561BB"/>
    <w:rsid w:val="00357905"/>
    <w:rsid w:val="003606BD"/>
    <w:rsid w:val="0036238F"/>
    <w:rsid w:val="00366FBB"/>
    <w:rsid w:val="00367A3F"/>
    <w:rsid w:val="00367FEE"/>
    <w:rsid w:val="00374F3F"/>
    <w:rsid w:val="00375B94"/>
    <w:rsid w:val="00377A1F"/>
    <w:rsid w:val="00380C90"/>
    <w:rsid w:val="00380DA1"/>
    <w:rsid w:val="00381D8E"/>
    <w:rsid w:val="00385C79"/>
    <w:rsid w:val="0039223C"/>
    <w:rsid w:val="003B0386"/>
    <w:rsid w:val="003B1300"/>
    <w:rsid w:val="003B1F33"/>
    <w:rsid w:val="003B2207"/>
    <w:rsid w:val="003B28AA"/>
    <w:rsid w:val="003B3371"/>
    <w:rsid w:val="003B4B31"/>
    <w:rsid w:val="003B4F1C"/>
    <w:rsid w:val="003B572A"/>
    <w:rsid w:val="003C455F"/>
    <w:rsid w:val="003C51B4"/>
    <w:rsid w:val="003C5E76"/>
    <w:rsid w:val="003D0874"/>
    <w:rsid w:val="003D351B"/>
    <w:rsid w:val="003D4320"/>
    <w:rsid w:val="003D684E"/>
    <w:rsid w:val="003D78E5"/>
    <w:rsid w:val="003E326C"/>
    <w:rsid w:val="003E46A1"/>
    <w:rsid w:val="003F2D1A"/>
    <w:rsid w:val="003F4982"/>
    <w:rsid w:val="003F5768"/>
    <w:rsid w:val="003F5E02"/>
    <w:rsid w:val="00400B31"/>
    <w:rsid w:val="00412FEB"/>
    <w:rsid w:val="00416AEE"/>
    <w:rsid w:val="00417516"/>
    <w:rsid w:val="00420FAC"/>
    <w:rsid w:val="00421089"/>
    <w:rsid w:val="00421D18"/>
    <w:rsid w:val="00422E68"/>
    <w:rsid w:val="004254E5"/>
    <w:rsid w:val="0042731F"/>
    <w:rsid w:val="00430D03"/>
    <w:rsid w:val="00440C37"/>
    <w:rsid w:val="0044246A"/>
    <w:rsid w:val="00443D8C"/>
    <w:rsid w:val="004447B7"/>
    <w:rsid w:val="00452269"/>
    <w:rsid w:val="00452F29"/>
    <w:rsid w:val="0045500B"/>
    <w:rsid w:val="00456DD9"/>
    <w:rsid w:val="0045700B"/>
    <w:rsid w:val="00462D4F"/>
    <w:rsid w:val="00471287"/>
    <w:rsid w:val="00472958"/>
    <w:rsid w:val="004750F5"/>
    <w:rsid w:val="0048366F"/>
    <w:rsid w:val="00484B89"/>
    <w:rsid w:val="00486799"/>
    <w:rsid w:val="00486F03"/>
    <w:rsid w:val="00490572"/>
    <w:rsid w:val="00491CE8"/>
    <w:rsid w:val="004951E4"/>
    <w:rsid w:val="004A448B"/>
    <w:rsid w:val="004A4DFD"/>
    <w:rsid w:val="004A4E5D"/>
    <w:rsid w:val="004A6800"/>
    <w:rsid w:val="004B06D1"/>
    <w:rsid w:val="004B24DB"/>
    <w:rsid w:val="004B5525"/>
    <w:rsid w:val="004B5BF6"/>
    <w:rsid w:val="004B7946"/>
    <w:rsid w:val="004B7DAE"/>
    <w:rsid w:val="004C0D8E"/>
    <w:rsid w:val="004C6037"/>
    <w:rsid w:val="004C7182"/>
    <w:rsid w:val="004D1685"/>
    <w:rsid w:val="004D392C"/>
    <w:rsid w:val="004F1CE2"/>
    <w:rsid w:val="004F1F10"/>
    <w:rsid w:val="00501405"/>
    <w:rsid w:val="005056C8"/>
    <w:rsid w:val="00505EF2"/>
    <w:rsid w:val="0052085B"/>
    <w:rsid w:val="00521779"/>
    <w:rsid w:val="00521B90"/>
    <w:rsid w:val="005246F3"/>
    <w:rsid w:val="00527740"/>
    <w:rsid w:val="0052783D"/>
    <w:rsid w:val="00527BC7"/>
    <w:rsid w:val="00540CA9"/>
    <w:rsid w:val="00541512"/>
    <w:rsid w:val="00543773"/>
    <w:rsid w:val="00543C64"/>
    <w:rsid w:val="00546010"/>
    <w:rsid w:val="00546FB3"/>
    <w:rsid w:val="0055305E"/>
    <w:rsid w:val="00560067"/>
    <w:rsid w:val="00561BB9"/>
    <w:rsid w:val="00562863"/>
    <w:rsid w:val="00564F0F"/>
    <w:rsid w:val="005653E6"/>
    <w:rsid w:val="00573DE2"/>
    <w:rsid w:val="005757C9"/>
    <w:rsid w:val="00577D90"/>
    <w:rsid w:val="005807CE"/>
    <w:rsid w:val="0058373C"/>
    <w:rsid w:val="00583E11"/>
    <w:rsid w:val="00584C8D"/>
    <w:rsid w:val="00591647"/>
    <w:rsid w:val="00595407"/>
    <w:rsid w:val="00597078"/>
    <w:rsid w:val="005A330D"/>
    <w:rsid w:val="005A4634"/>
    <w:rsid w:val="005A5B8F"/>
    <w:rsid w:val="005A69C5"/>
    <w:rsid w:val="005B2654"/>
    <w:rsid w:val="005B27EF"/>
    <w:rsid w:val="005B35D6"/>
    <w:rsid w:val="005B5330"/>
    <w:rsid w:val="005B572C"/>
    <w:rsid w:val="005C364A"/>
    <w:rsid w:val="005C4D15"/>
    <w:rsid w:val="005C6AF9"/>
    <w:rsid w:val="005D3362"/>
    <w:rsid w:val="005D36F4"/>
    <w:rsid w:val="005D4757"/>
    <w:rsid w:val="005D6AD1"/>
    <w:rsid w:val="005E0F41"/>
    <w:rsid w:val="005E19CE"/>
    <w:rsid w:val="005E3D0B"/>
    <w:rsid w:val="005E5015"/>
    <w:rsid w:val="005E75F7"/>
    <w:rsid w:val="005E7F17"/>
    <w:rsid w:val="005F051A"/>
    <w:rsid w:val="005F19FD"/>
    <w:rsid w:val="005F2292"/>
    <w:rsid w:val="005F26F9"/>
    <w:rsid w:val="005F3135"/>
    <w:rsid w:val="005F3410"/>
    <w:rsid w:val="005F3A49"/>
    <w:rsid w:val="005F3CE3"/>
    <w:rsid w:val="006006F2"/>
    <w:rsid w:val="006010D4"/>
    <w:rsid w:val="00602019"/>
    <w:rsid w:val="00605909"/>
    <w:rsid w:val="00607918"/>
    <w:rsid w:val="00607E21"/>
    <w:rsid w:val="00615282"/>
    <w:rsid w:val="00616ABD"/>
    <w:rsid w:val="006208FA"/>
    <w:rsid w:val="0062521E"/>
    <w:rsid w:val="00630C0E"/>
    <w:rsid w:val="00636C90"/>
    <w:rsid w:val="006375EA"/>
    <w:rsid w:val="00640A32"/>
    <w:rsid w:val="0064121B"/>
    <w:rsid w:val="006426BB"/>
    <w:rsid w:val="0064367F"/>
    <w:rsid w:val="00645150"/>
    <w:rsid w:val="00654E32"/>
    <w:rsid w:val="00666C8C"/>
    <w:rsid w:val="00667B83"/>
    <w:rsid w:val="006704D5"/>
    <w:rsid w:val="0067383D"/>
    <w:rsid w:val="00674E92"/>
    <w:rsid w:val="0067514A"/>
    <w:rsid w:val="0067646A"/>
    <w:rsid w:val="006773A0"/>
    <w:rsid w:val="00685318"/>
    <w:rsid w:val="00687A34"/>
    <w:rsid w:val="00691B12"/>
    <w:rsid w:val="0069246D"/>
    <w:rsid w:val="00693764"/>
    <w:rsid w:val="00696E35"/>
    <w:rsid w:val="006A1E30"/>
    <w:rsid w:val="006A5EDF"/>
    <w:rsid w:val="006B05F7"/>
    <w:rsid w:val="006B0707"/>
    <w:rsid w:val="006B4A1C"/>
    <w:rsid w:val="006B6972"/>
    <w:rsid w:val="006B79F6"/>
    <w:rsid w:val="006C2C64"/>
    <w:rsid w:val="006C3DB1"/>
    <w:rsid w:val="006D342D"/>
    <w:rsid w:val="006D5086"/>
    <w:rsid w:val="006D5571"/>
    <w:rsid w:val="006D62C4"/>
    <w:rsid w:val="006E1728"/>
    <w:rsid w:val="006E1785"/>
    <w:rsid w:val="006E3C8A"/>
    <w:rsid w:val="006F09CA"/>
    <w:rsid w:val="006F0BE1"/>
    <w:rsid w:val="006F361E"/>
    <w:rsid w:val="006F64A2"/>
    <w:rsid w:val="00701317"/>
    <w:rsid w:val="00702953"/>
    <w:rsid w:val="00703EA0"/>
    <w:rsid w:val="007042B9"/>
    <w:rsid w:val="007062A6"/>
    <w:rsid w:val="00707904"/>
    <w:rsid w:val="00707BA2"/>
    <w:rsid w:val="007203AF"/>
    <w:rsid w:val="007219CA"/>
    <w:rsid w:val="00722B64"/>
    <w:rsid w:val="00723394"/>
    <w:rsid w:val="00730C4A"/>
    <w:rsid w:val="00731716"/>
    <w:rsid w:val="00731C35"/>
    <w:rsid w:val="00732306"/>
    <w:rsid w:val="007323E2"/>
    <w:rsid w:val="00732B6A"/>
    <w:rsid w:val="00736BDA"/>
    <w:rsid w:val="00736F1D"/>
    <w:rsid w:val="00740314"/>
    <w:rsid w:val="00741269"/>
    <w:rsid w:val="00743BB5"/>
    <w:rsid w:val="00744A77"/>
    <w:rsid w:val="00750BF9"/>
    <w:rsid w:val="00751034"/>
    <w:rsid w:val="007521CC"/>
    <w:rsid w:val="007533DC"/>
    <w:rsid w:val="007629B7"/>
    <w:rsid w:val="00762E87"/>
    <w:rsid w:val="00763704"/>
    <w:rsid w:val="0076370E"/>
    <w:rsid w:val="0076422D"/>
    <w:rsid w:val="00771A7E"/>
    <w:rsid w:val="0077352D"/>
    <w:rsid w:val="0077404D"/>
    <w:rsid w:val="00782E30"/>
    <w:rsid w:val="007835AE"/>
    <w:rsid w:val="00786D8C"/>
    <w:rsid w:val="00791525"/>
    <w:rsid w:val="00792564"/>
    <w:rsid w:val="007A02EB"/>
    <w:rsid w:val="007A2A7E"/>
    <w:rsid w:val="007A40B1"/>
    <w:rsid w:val="007A517F"/>
    <w:rsid w:val="007B70F1"/>
    <w:rsid w:val="007C0C18"/>
    <w:rsid w:val="007C70D1"/>
    <w:rsid w:val="007D0BB6"/>
    <w:rsid w:val="007D1A5F"/>
    <w:rsid w:val="007D1AEA"/>
    <w:rsid w:val="007D3958"/>
    <w:rsid w:val="007E08E5"/>
    <w:rsid w:val="007E15E1"/>
    <w:rsid w:val="007E231A"/>
    <w:rsid w:val="007E2896"/>
    <w:rsid w:val="007F154E"/>
    <w:rsid w:val="007F1AC4"/>
    <w:rsid w:val="007F6AD3"/>
    <w:rsid w:val="007F6B5A"/>
    <w:rsid w:val="00811D86"/>
    <w:rsid w:val="00816167"/>
    <w:rsid w:val="00821807"/>
    <w:rsid w:val="00826B88"/>
    <w:rsid w:val="008356D5"/>
    <w:rsid w:val="00837112"/>
    <w:rsid w:val="008442DF"/>
    <w:rsid w:val="00846C58"/>
    <w:rsid w:val="008535D2"/>
    <w:rsid w:val="00853AFD"/>
    <w:rsid w:val="008554E4"/>
    <w:rsid w:val="00857471"/>
    <w:rsid w:val="008639B8"/>
    <w:rsid w:val="00864A3D"/>
    <w:rsid w:val="008650C3"/>
    <w:rsid w:val="00866091"/>
    <w:rsid w:val="008750D3"/>
    <w:rsid w:val="00876CD1"/>
    <w:rsid w:val="00881330"/>
    <w:rsid w:val="008909E2"/>
    <w:rsid w:val="0089551E"/>
    <w:rsid w:val="008959FF"/>
    <w:rsid w:val="00897F63"/>
    <w:rsid w:val="008A2853"/>
    <w:rsid w:val="008A41BF"/>
    <w:rsid w:val="008A4DDD"/>
    <w:rsid w:val="008A7044"/>
    <w:rsid w:val="008A7E28"/>
    <w:rsid w:val="008B0ED5"/>
    <w:rsid w:val="008B1B4F"/>
    <w:rsid w:val="008B5C83"/>
    <w:rsid w:val="008B5D32"/>
    <w:rsid w:val="008B5D96"/>
    <w:rsid w:val="008C039E"/>
    <w:rsid w:val="008C0597"/>
    <w:rsid w:val="008C6B49"/>
    <w:rsid w:val="008D1467"/>
    <w:rsid w:val="008D1FCA"/>
    <w:rsid w:val="008D2678"/>
    <w:rsid w:val="008D3EEE"/>
    <w:rsid w:val="008D4203"/>
    <w:rsid w:val="008E2C01"/>
    <w:rsid w:val="008E332B"/>
    <w:rsid w:val="008E364E"/>
    <w:rsid w:val="008E5A6D"/>
    <w:rsid w:val="008E679E"/>
    <w:rsid w:val="008F2C9A"/>
    <w:rsid w:val="008F6DCC"/>
    <w:rsid w:val="008F7453"/>
    <w:rsid w:val="00905511"/>
    <w:rsid w:val="00910411"/>
    <w:rsid w:val="00912BAB"/>
    <w:rsid w:val="00912D04"/>
    <w:rsid w:val="0091627B"/>
    <w:rsid w:val="00917AA1"/>
    <w:rsid w:val="00920364"/>
    <w:rsid w:val="00931473"/>
    <w:rsid w:val="0093456C"/>
    <w:rsid w:val="00936671"/>
    <w:rsid w:val="009435C9"/>
    <w:rsid w:val="009456B1"/>
    <w:rsid w:val="00947F77"/>
    <w:rsid w:val="00956904"/>
    <w:rsid w:val="00962925"/>
    <w:rsid w:val="0097238C"/>
    <w:rsid w:val="00977892"/>
    <w:rsid w:val="00977F25"/>
    <w:rsid w:val="009819EB"/>
    <w:rsid w:val="00982283"/>
    <w:rsid w:val="009823D5"/>
    <w:rsid w:val="0098244B"/>
    <w:rsid w:val="009863CA"/>
    <w:rsid w:val="00990945"/>
    <w:rsid w:val="009912CF"/>
    <w:rsid w:val="00993DFA"/>
    <w:rsid w:val="009979BB"/>
    <w:rsid w:val="009979BF"/>
    <w:rsid w:val="009A100B"/>
    <w:rsid w:val="009A102D"/>
    <w:rsid w:val="009A209D"/>
    <w:rsid w:val="009A44FF"/>
    <w:rsid w:val="009A51D2"/>
    <w:rsid w:val="009A5C80"/>
    <w:rsid w:val="009B021B"/>
    <w:rsid w:val="009B73E4"/>
    <w:rsid w:val="009C1A6A"/>
    <w:rsid w:val="009C320E"/>
    <w:rsid w:val="009D1F2C"/>
    <w:rsid w:val="009D40CC"/>
    <w:rsid w:val="009E4240"/>
    <w:rsid w:val="009E57B4"/>
    <w:rsid w:val="009E643E"/>
    <w:rsid w:val="009E6B91"/>
    <w:rsid w:val="009E72C3"/>
    <w:rsid w:val="009E7827"/>
    <w:rsid w:val="009F0D0E"/>
    <w:rsid w:val="009F132B"/>
    <w:rsid w:val="009F34C1"/>
    <w:rsid w:val="009F3774"/>
    <w:rsid w:val="009F4587"/>
    <w:rsid w:val="009F6DB1"/>
    <w:rsid w:val="00A00E06"/>
    <w:rsid w:val="00A021D9"/>
    <w:rsid w:val="00A14529"/>
    <w:rsid w:val="00A148F5"/>
    <w:rsid w:val="00A15D37"/>
    <w:rsid w:val="00A169AB"/>
    <w:rsid w:val="00A235E1"/>
    <w:rsid w:val="00A24163"/>
    <w:rsid w:val="00A2489E"/>
    <w:rsid w:val="00A24A83"/>
    <w:rsid w:val="00A31956"/>
    <w:rsid w:val="00A320C7"/>
    <w:rsid w:val="00A36795"/>
    <w:rsid w:val="00A456CB"/>
    <w:rsid w:val="00A4760B"/>
    <w:rsid w:val="00A52FB6"/>
    <w:rsid w:val="00A55FFD"/>
    <w:rsid w:val="00A6068E"/>
    <w:rsid w:val="00A66B5F"/>
    <w:rsid w:val="00A71293"/>
    <w:rsid w:val="00A71BCD"/>
    <w:rsid w:val="00A73236"/>
    <w:rsid w:val="00A809F0"/>
    <w:rsid w:val="00A81BB0"/>
    <w:rsid w:val="00A830A5"/>
    <w:rsid w:val="00A837B1"/>
    <w:rsid w:val="00A847BC"/>
    <w:rsid w:val="00A847BE"/>
    <w:rsid w:val="00A84E92"/>
    <w:rsid w:val="00A9377A"/>
    <w:rsid w:val="00A9593B"/>
    <w:rsid w:val="00A97DFC"/>
    <w:rsid w:val="00AA181B"/>
    <w:rsid w:val="00AB3716"/>
    <w:rsid w:val="00AB4B2D"/>
    <w:rsid w:val="00AB56C4"/>
    <w:rsid w:val="00AC05FB"/>
    <w:rsid w:val="00AC4EC1"/>
    <w:rsid w:val="00AC6652"/>
    <w:rsid w:val="00AC69AB"/>
    <w:rsid w:val="00AD46B4"/>
    <w:rsid w:val="00AE0D20"/>
    <w:rsid w:val="00AE190F"/>
    <w:rsid w:val="00AE3618"/>
    <w:rsid w:val="00AE6A68"/>
    <w:rsid w:val="00AE6CD9"/>
    <w:rsid w:val="00AF1225"/>
    <w:rsid w:val="00AF150B"/>
    <w:rsid w:val="00AF3209"/>
    <w:rsid w:val="00AF7063"/>
    <w:rsid w:val="00B00840"/>
    <w:rsid w:val="00B01116"/>
    <w:rsid w:val="00B02230"/>
    <w:rsid w:val="00B025E7"/>
    <w:rsid w:val="00B05B2F"/>
    <w:rsid w:val="00B05F46"/>
    <w:rsid w:val="00B10EF5"/>
    <w:rsid w:val="00B11473"/>
    <w:rsid w:val="00B11DDF"/>
    <w:rsid w:val="00B16E1D"/>
    <w:rsid w:val="00B16E4E"/>
    <w:rsid w:val="00B210A1"/>
    <w:rsid w:val="00B2274D"/>
    <w:rsid w:val="00B233CF"/>
    <w:rsid w:val="00B24736"/>
    <w:rsid w:val="00B37150"/>
    <w:rsid w:val="00B372B3"/>
    <w:rsid w:val="00B45EF3"/>
    <w:rsid w:val="00B52D5D"/>
    <w:rsid w:val="00B538B8"/>
    <w:rsid w:val="00B53AE1"/>
    <w:rsid w:val="00B54D52"/>
    <w:rsid w:val="00B55063"/>
    <w:rsid w:val="00B625DD"/>
    <w:rsid w:val="00B638D8"/>
    <w:rsid w:val="00B63F47"/>
    <w:rsid w:val="00B64831"/>
    <w:rsid w:val="00B71527"/>
    <w:rsid w:val="00B71907"/>
    <w:rsid w:val="00B7303F"/>
    <w:rsid w:val="00B80108"/>
    <w:rsid w:val="00B8413C"/>
    <w:rsid w:val="00B870F7"/>
    <w:rsid w:val="00B91E6D"/>
    <w:rsid w:val="00BA3014"/>
    <w:rsid w:val="00BA3212"/>
    <w:rsid w:val="00BA441C"/>
    <w:rsid w:val="00BA4E4F"/>
    <w:rsid w:val="00BA58A0"/>
    <w:rsid w:val="00BA5F97"/>
    <w:rsid w:val="00BB2489"/>
    <w:rsid w:val="00BB2861"/>
    <w:rsid w:val="00BB3C59"/>
    <w:rsid w:val="00BB512D"/>
    <w:rsid w:val="00BB5526"/>
    <w:rsid w:val="00BC0CB1"/>
    <w:rsid w:val="00BC1BF6"/>
    <w:rsid w:val="00BC2E4A"/>
    <w:rsid w:val="00BD1081"/>
    <w:rsid w:val="00BD1B60"/>
    <w:rsid w:val="00BE09C5"/>
    <w:rsid w:val="00BE7443"/>
    <w:rsid w:val="00BF021F"/>
    <w:rsid w:val="00BF1712"/>
    <w:rsid w:val="00BF28AB"/>
    <w:rsid w:val="00C01069"/>
    <w:rsid w:val="00C02DFC"/>
    <w:rsid w:val="00C11685"/>
    <w:rsid w:val="00C14633"/>
    <w:rsid w:val="00C15003"/>
    <w:rsid w:val="00C256B9"/>
    <w:rsid w:val="00C26ECC"/>
    <w:rsid w:val="00C31380"/>
    <w:rsid w:val="00C31BE0"/>
    <w:rsid w:val="00C31C64"/>
    <w:rsid w:val="00C31F4B"/>
    <w:rsid w:val="00C337F5"/>
    <w:rsid w:val="00C41984"/>
    <w:rsid w:val="00C43589"/>
    <w:rsid w:val="00C437F4"/>
    <w:rsid w:val="00C5198E"/>
    <w:rsid w:val="00C56A03"/>
    <w:rsid w:val="00C611DF"/>
    <w:rsid w:val="00C6172D"/>
    <w:rsid w:val="00C65144"/>
    <w:rsid w:val="00C665B8"/>
    <w:rsid w:val="00C734D0"/>
    <w:rsid w:val="00C82EA5"/>
    <w:rsid w:val="00C8310B"/>
    <w:rsid w:val="00C90859"/>
    <w:rsid w:val="00C957B8"/>
    <w:rsid w:val="00C9603A"/>
    <w:rsid w:val="00C965F0"/>
    <w:rsid w:val="00CA1759"/>
    <w:rsid w:val="00CA2105"/>
    <w:rsid w:val="00CB2B41"/>
    <w:rsid w:val="00CB3C41"/>
    <w:rsid w:val="00CB5278"/>
    <w:rsid w:val="00CC1990"/>
    <w:rsid w:val="00CC23F6"/>
    <w:rsid w:val="00CC5421"/>
    <w:rsid w:val="00CC7862"/>
    <w:rsid w:val="00CD034C"/>
    <w:rsid w:val="00CD0F34"/>
    <w:rsid w:val="00CD1AF5"/>
    <w:rsid w:val="00CD3CC5"/>
    <w:rsid w:val="00CE1AFF"/>
    <w:rsid w:val="00CE4F71"/>
    <w:rsid w:val="00CE7885"/>
    <w:rsid w:val="00CF0607"/>
    <w:rsid w:val="00CF60DF"/>
    <w:rsid w:val="00D00A1E"/>
    <w:rsid w:val="00D00EAB"/>
    <w:rsid w:val="00D01C5A"/>
    <w:rsid w:val="00D036CE"/>
    <w:rsid w:val="00D038FF"/>
    <w:rsid w:val="00D055C7"/>
    <w:rsid w:val="00D06A42"/>
    <w:rsid w:val="00D07A5D"/>
    <w:rsid w:val="00D1179C"/>
    <w:rsid w:val="00D11ABE"/>
    <w:rsid w:val="00D1431B"/>
    <w:rsid w:val="00D208AC"/>
    <w:rsid w:val="00D22615"/>
    <w:rsid w:val="00D23803"/>
    <w:rsid w:val="00D24F7C"/>
    <w:rsid w:val="00D25479"/>
    <w:rsid w:val="00D25712"/>
    <w:rsid w:val="00D27248"/>
    <w:rsid w:val="00D278AD"/>
    <w:rsid w:val="00D31119"/>
    <w:rsid w:val="00D31137"/>
    <w:rsid w:val="00D31A76"/>
    <w:rsid w:val="00D34160"/>
    <w:rsid w:val="00D3566D"/>
    <w:rsid w:val="00D3797E"/>
    <w:rsid w:val="00D40252"/>
    <w:rsid w:val="00D41A3B"/>
    <w:rsid w:val="00D44B2A"/>
    <w:rsid w:val="00D530FB"/>
    <w:rsid w:val="00D56A84"/>
    <w:rsid w:val="00D61D8B"/>
    <w:rsid w:val="00D6335B"/>
    <w:rsid w:val="00D67B80"/>
    <w:rsid w:val="00D67CE5"/>
    <w:rsid w:val="00D73DF0"/>
    <w:rsid w:val="00D752B8"/>
    <w:rsid w:val="00D7539A"/>
    <w:rsid w:val="00D820EC"/>
    <w:rsid w:val="00D87C53"/>
    <w:rsid w:val="00D95652"/>
    <w:rsid w:val="00D95E75"/>
    <w:rsid w:val="00D9799F"/>
    <w:rsid w:val="00D97CA9"/>
    <w:rsid w:val="00DA1590"/>
    <w:rsid w:val="00DB19D5"/>
    <w:rsid w:val="00DB1E3F"/>
    <w:rsid w:val="00DB2630"/>
    <w:rsid w:val="00DB2C50"/>
    <w:rsid w:val="00DB2F84"/>
    <w:rsid w:val="00DB34DB"/>
    <w:rsid w:val="00DB36E4"/>
    <w:rsid w:val="00DB45CA"/>
    <w:rsid w:val="00DB556D"/>
    <w:rsid w:val="00DC0F25"/>
    <w:rsid w:val="00DC289F"/>
    <w:rsid w:val="00DC3D7B"/>
    <w:rsid w:val="00DC7FB2"/>
    <w:rsid w:val="00DD3058"/>
    <w:rsid w:val="00DD41E4"/>
    <w:rsid w:val="00DE29CD"/>
    <w:rsid w:val="00DE3D9E"/>
    <w:rsid w:val="00DF0137"/>
    <w:rsid w:val="00DF7FD8"/>
    <w:rsid w:val="00E027B0"/>
    <w:rsid w:val="00E05B84"/>
    <w:rsid w:val="00E05D90"/>
    <w:rsid w:val="00E0788A"/>
    <w:rsid w:val="00E1064E"/>
    <w:rsid w:val="00E1741F"/>
    <w:rsid w:val="00E253DB"/>
    <w:rsid w:val="00E26C4A"/>
    <w:rsid w:val="00E26EC7"/>
    <w:rsid w:val="00E277DE"/>
    <w:rsid w:val="00E30FC9"/>
    <w:rsid w:val="00E32F73"/>
    <w:rsid w:val="00E37829"/>
    <w:rsid w:val="00E442EF"/>
    <w:rsid w:val="00E46890"/>
    <w:rsid w:val="00E51DE4"/>
    <w:rsid w:val="00E52106"/>
    <w:rsid w:val="00E5232C"/>
    <w:rsid w:val="00E570EA"/>
    <w:rsid w:val="00E61336"/>
    <w:rsid w:val="00E621F8"/>
    <w:rsid w:val="00E629E8"/>
    <w:rsid w:val="00E62F29"/>
    <w:rsid w:val="00E67720"/>
    <w:rsid w:val="00E70A69"/>
    <w:rsid w:val="00E72411"/>
    <w:rsid w:val="00E72B7B"/>
    <w:rsid w:val="00E806CB"/>
    <w:rsid w:val="00E821B8"/>
    <w:rsid w:val="00E82787"/>
    <w:rsid w:val="00E82D2D"/>
    <w:rsid w:val="00E83277"/>
    <w:rsid w:val="00E8447C"/>
    <w:rsid w:val="00E914D0"/>
    <w:rsid w:val="00E92F5E"/>
    <w:rsid w:val="00E96C6D"/>
    <w:rsid w:val="00EA3E68"/>
    <w:rsid w:val="00EA5C1C"/>
    <w:rsid w:val="00EB653D"/>
    <w:rsid w:val="00EC092B"/>
    <w:rsid w:val="00EC0B7D"/>
    <w:rsid w:val="00EC3373"/>
    <w:rsid w:val="00EC45E6"/>
    <w:rsid w:val="00ED0EF2"/>
    <w:rsid w:val="00ED545C"/>
    <w:rsid w:val="00ED5C25"/>
    <w:rsid w:val="00ED623C"/>
    <w:rsid w:val="00ED797C"/>
    <w:rsid w:val="00EE61F2"/>
    <w:rsid w:val="00EE6D2B"/>
    <w:rsid w:val="00EF1009"/>
    <w:rsid w:val="00EF6082"/>
    <w:rsid w:val="00EF7E89"/>
    <w:rsid w:val="00F01FF5"/>
    <w:rsid w:val="00F051B2"/>
    <w:rsid w:val="00F07DAD"/>
    <w:rsid w:val="00F13D8F"/>
    <w:rsid w:val="00F14EED"/>
    <w:rsid w:val="00F208D7"/>
    <w:rsid w:val="00F21032"/>
    <w:rsid w:val="00F248E9"/>
    <w:rsid w:val="00F31324"/>
    <w:rsid w:val="00F31545"/>
    <w:rsid w:val="00F31673"/>
    <w:rsid w:val="00F31881"/>
    <w:rsid w:val="00F32B8E"/>
    <w:rsid w:val="00F341E3"/>
    <w:rsid w:val="00F40060"/>
    <w:rsid w:val="00F421FA"/>
    <w:rsid w:val="00F42C0A"/>
    <w:rsid w:val="00F456B7"/>
    <w:rsid w:val="00F50829"/>
    <w:rsid w:val="00F51289"/>
    <w:rsid w:val="00F52A0F"/>
    <w:rsid w:val="00F5538A"/>
    <w:rsid w:val="00F6124C"/>
    <w:rsid w:val="00F63693"/>
    <w:rsid w:val="00F638FA"/>
    <w:rsid w:val="00F7028F"/>
    <w:rsid w:val="00F713F1"/>
    <w:rsid w:val="00F72F4D"/>
    <w:rsid w:val="00F82A4E"/>
    <w:rsid w:val="00F85B47"/>
    <w:rsid w:val="00F85CC0"/>
    <w:rsid w:val="00F87DBD"/>
    <w:rsid w:val="00F901F7"/>
    <w:rsid w:val="00F906E4"/>
    <w:rsid w:val="00F91C04"/>
    <w:rsid w:val="00F93487"/>
    <w:rsid w:val="00F94260"/>
    <w:rsid w:val="00F95155"/>
    <w:rsid w:val="00FA68AC"/>
    <w:rsid w:val="00FB06D0"/>
    <w:rsid w:val="00FB0D48"/>
    <w:rsid w:val="00FB4361"/>
    <w:rsid w:val="00FB702A"/>
    <w:rsid w:val="00FC046D"/>
    <w:rsid w:val="00FC1AC5"/>
    <w:rsid w:val="00FC3D12"/>
    <w:rsid w:val="00FC4B31"/>
    <w:rsid w:val="00FD0CC7"/>
    <w:rsid w:val="00FD42F3"/>
    <w:rsid w:val="00FD4B09"/>
    <w:rsid w:val="00FD7AD1"/>
    <w:rsid w:val="00FE2A1D"/>
    <w:rsid w:val="00FE340C"/>
    <w:rsid w:val="00FF0EBC"/>
    <w:rsid w:val="00FF192A"/>
    <w:rsid w:val="00FF41F4"/>
    <w:rsid w:val="00FF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BC"/>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af0">
    <w:name w:val="Знак Знак"/>
    <w:basedOn w:val="a"/>
    <w:rsid w:val="00EB653D"/>
    <w:pPr>
      <w:spacing w:before="0" w:beforeAutospacing="0" w:after="160" w:line="240" w:lineRule="exact"/>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BC"/>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af0">
    <w:name w:val="Знак Знак"/>
    <w:basedOn w:val="a"/>
    <w:rsid w:val="00EB653D"/>
    <w:pPr>
      <w:spacing w:before="0" w:beforeAutospacing="0" w:after="160" w:line="240" w:lineRule="exact"/>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B9A0-AB95-4147-B04E-12C5A13D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23</cp:revision>
  <cp:lastPrinted>2016-01-13T03:54:00Z</cp:lastPrinted>
  <dcterms:created xsi:type="dcterms:W3CDTF">2014-12-29T01:54:00Z</dcterms:created>
  <dcterms:modified xsi:type="dcterms:W3CDTF">2016-01-14T03:17:00Z</dcterms:modified>
</cp:coreProperties>
</file>