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BF" w:rsidRPr="007F1729" w:rsidRDefault="001D06BF" w:rsidP="001D06BF">
      <w:pPr>
        <w:jc w:val="right"/>
        <w:rPr>
          <w:sz w:val="28"/>
          <w:szCs w:val="28"/>
        </w:rPr>
      </w:pPr>
    </w:p>
    <w:p w:rsidR="001D06BF" w:rsidRPr="007F1729" w:rsidRDefault="003A2C4F" w:rsidP="003A2C4F">
      <w:pPr>
        <w:jc w:val="right"/>
        <w:rPr>
          <w:sz w:val="28"/>
          <w:szCs w:val="28"/>
        </w:rPr>
      </w:pPr>
      <w:r w:rsidRPr="003A2C4F">
        <w:rPr>
          <w:sz w:val="28"/>
          <w:szCs w:val="28"/>
        </w:rPr>
        <w:object w:dxaOrig="9355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3pt" o:ole="">
            <v:imagedata r:id="rId5" o:title=""/>
          </v:shape>
          <o:OLEObject Type="Embed" ProgID="Word.Document.8" ShapeID="_x0000_i1025" DrawAspect="Content" ObjectID="_1489217402" r:id="rId6">
            <o:FieldCodes>\s</o:FieldCodes>
          </o:OLEObject>
        </w:object>
      </w:r>
    </w:p>
    <w:p w:rsidR="001D06BF" w:rsidRPr="008C51C1" w:rsidRDefault="001D06BF" w:rsidP="001D06BF">
      <w:pPr>
        <w:jc w:val="center"/>
        <w:rPr>
          <w:sz w:val="28"/>
          <w:szCs w:val="28"/>
        </w:rPr>
      </w:pPr>
    </w:p>
    <w:p w:rsidR="001D06BF" w:rsidRPr="003A2C4F" w:rsidRDefault="001D06BF" w:rsidP="001D06BF">
      <w:pPr>
        <w:pStyle w:val="1"/>
        <w:rPr>
          <w:sz w:val="28"/>
          <w:szCs w:val="28"/>
        </w:rPr>
      </w:pPr>
      <w:r w:rsidRPr="003A2C4F">
        <w:rPr>
          <w:sz w:val="28"/>
          <w:szCs w:val="28"/>
        </w:rPr>
        <w:t>ПОСТАНОВЛЕНИЕ</w:t>
      </w:r>
    </w:p>
    <w:p w:rsidR="001D06BF" w:rsidRPr="003A2C4F" w:rsidRDefault="003A2C4F" w:rsidP="003A2C4F">
      <w:pPr>
        <w:rPr>
          <w:sz w:val="28"/>
          <w:szCs w:val="28"/>
        </w:rPr>
      </w:pPr>
      <w:r>
        <w:rPr>
          <w:sz w:val="28"/>
          <w:szCs w:val="28"/>
        </w:rPr>
        <w:t xml:space="preserve">26 марта 2015 год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   № 12</w:t>
      </w:r>
    </w:p>
    <w:p w:rsidR="001D06BF" w:rsidRPr="003A2C4F" w:rsidRDefault="001D06BF" w:rsidP="001D06BF">
      <w:pPr>
        <w:jc w:val="center"/>
        <w:rPr>
          <w:sz w:val="28"/>
          <w:szCs w:val="28"/>
        </w:rPr>
      </w:pPr>
    </w:p>
    <w:p w:rsidR="001D06BF" w:rsidRPr="003A2C4F" w:rsidRDefault="001D06BF" w:rsidP="001D06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2C4F">
        <w:rPr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1D06BF" w:rsidRPr="003A2C4F" w:rsidRDefault="001D06BF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2C4F">
        <w:rPr>
          <w:sz w:val="28"/>
          <w:szCs w:val="28"/>
        </w:rPr>
        <w:t xml:space="preserve">на территории  </w:t>
      </w:r>
      <w:r w:rsidR="003A2C4F">
        <w:rPr>
          <w:sz w:val="28"/>
          <w:szCs w:val="28"/>
        </w:rPr>
        <w:t>Большекосульского</w:t>
      </w:r>
      <w:r w:rsidRPr="003A2C4F">
        <w:rPr>
          <w:sz w:val="28"/>
          <w:szCs w:val="28"/>
        </w:rPr>
        <w:t xml:space="preserve"> сельс</w:t>
      </w:r>
      <w:r w:rsidR="003A2C4F">
        <w:rPr>
          <w:sz w:val="28"/>
          <w:szCs w:val="28"/>
        </w:rPr>
        <w:t>овета</w:t>
      </w:r>
    </w:p>
    <w:p w:rsidR="001D06BF" w:rsidRPr="007F1729" w:rsidRDefault="001D06BF" w:rsidP="001D0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6BF" w:rsidRPr="007F1729" w:rsidRDefault="001D06BF" w:rsidP="003A2C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1729">
        <w:rPr>
          <w:sz w:val="28"/>
          <w:szCs w:val="28"/>
        </w:rPr>
        <w:t>В соответствии с  Федеральными законами от 06.10.2003 N 131-ФЗ "Об общих</w:t>
      </w:r>
      <w:r w:rsidR="003A2C4F"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 xml:space="preserve"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</w:t>
      </w:r>
      <w:r w:rsidR="003A2C4F">
        <w:rPr>
          <w:sz w:val="28"/>
          <w:szCs w:val="28"/>
        </w:rPr>
        <w:t>Большекосульского</w:t>
      </w:r>
      <w:proofErr w:type="gramEnd"/>
      <w:r w:rsidR="003A2C4F">
        <w:rPr>
          <w:sz w:val="28"/>
          <w:szCs w:val="28"/>
        </w:rPr>
        <w:t xml:space="preserve"> сельсовета</w:t>
      </w:r>
      <w:r w:rsidRPr="007F1729">
        <w:rPr>
          <w:sz w:val="28"/>
          <w:szCs w:val="28"/>
        </w:rPr>
        <w:t xml:space="preserve"> ПОСТАНОВЛЯЕТ:</w:t>
      </w:r>
    </w:p>
    <w:p w:rsidR="001D06BF" w:rsidRPr="007F1729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 xml:space="preserve">1. Утвердить прилагаемые </w:t>
      </w:r>
      <w:hyperlink w:anchor="Par32" w:history="1">
        <w:r w:rsidRPr="007F1729">
          <w:rPr>
            <w:color w:val="0000FF"/>
            <w:sz w:val="28"/>
            <w:szCs w:val="28"/>
          </w:rPr>
          <w:t>Правила</w:t>
        </w:r>
      </w:hyperlink>
      <w:r w:rsidRPr="007F1729">
        <w:rPr>
          <w:sz w:val="28"/>
          <w:szCs w:val="28"/>
        </w:rPr>
        <w:t xml:space="preserve"> присвоения, изменения и аннулирования адресов на территории </w:t>
      </w:r>
      <w:r w:rsidR="003A2C4F">
        <w:rPr>
          <w:sz w:val="28"/>
          <w:szCs w:val="28"/>
        </w:rPr>
        <w:t>Большекосульского сельсовета</w:t>
      </w:r>
      <w:r w:rsidRPr="007F1729">
        <w:rPr>
          <w:sz w:val="28"/>
          <w:szCs w:val="28"/>
        </w:rPr>
        <w:t>.</w:t>
      </w:r>
    </w:p>
    <w:p w:rsidR="001D06BF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29">
        <w:rPr>
          <w:sz w:val="28"/>
          <w:szCs w:val="28"/>
        </w:rPr>
        <w:t>2.  О</w:t>
      </w:r>
      <w:r w:rsidR="003A2C4F">
        <w:rPr>
          <w:sz w:val="28"/>
          <w:szCs w:val="28"/>
        </w:rPr>
        <w:t>бнародо</w:t>
      </w:r>
      <w:r w:rsidRPr="007F1729">
        <w:rPr>
          <w:sz w:val="28"/>
          <w:szCs w:val="28"/>
        </w:rPr>
        <w:t xml:space="preserve">вать настоящее постановление </w:t>
      </w:r>
      <w:r w:rsidR="003A2C4F">
        <w:rPr>
          <w:sz w:val="28"/>
          <w:szCs w:val="28"/>
        </w:rPr>
        <w:t xml:space="preserve"> на досках информации и</w:t>
      </w:r>
      <w:r w:rsidRPr="007F1729">
        <w:rPr>
          <w:sz w:val="28"/>
          <w:szCs w:val="28"/>
        </w:rPr>
        <w:t xml:space="preserve"> разместить на официальном сайте  </w:t>
      </w:r>
      <w:r w:rsidR="003A2C4F">
        <w:rPr>
          <w:sz w:val="28"/>
          <w:szCs w:val="28"/>
        </w:rPr>
        <w:t xml:space="preserve">администрации Боготольского района в сети интернет </w:t>
      </w:r>
      <w:r w:rsidR="00DF32BB">
        <w:rPr>
          <w:sz w:val="28"/>
          <w:szCs w:val="28"/>
          <w:lang w:val="en-US"/>
        </w:rPr>
        <w:fldChar w:fldCharType="begin"/>
      </w:r>
      <w:r w:rsidR="00DF32BB" w:rsidRPr="00DF32BB">
        <w:rPr>
          <w:sz w:val="28"/>
          <w:szCs w:val="28"/>
        </w:rPr>
        <w:instrText xml:space="preserve"> </w:instrText>
      </w:r>
      <w:r w:rsidR="00DF32BB">
        <w:rPr>
          <w:sz w:val="28"/>
          <w:szCs w:val="28"/>
          <w:lang w:val="en-US"/>
        </w:rPr>
        <w:instrText>HYPERLINK</w:instrText>
      </w:r>
      <w:r w:rsidR="00DF32BB" w:rsidRPr="00DF32BB">
        <w:rPr>
          <w:sz w:val="28"/>
          <w:szCs w:val="28"/>
        </w:rPr>
        <w:instrText xml:space="preserve"> "</w:instrText>
      </w:r>
      <w:r w:rsidR="00DF32BB">
        <w:rPr>
          <w:sz w:val="28"/>
          <w:szCs w:val="28"/>
          <w:lang w:val="en-US"/>
        </w:rPr>
        <w:instrText>http</w:instrText>
      </w:r>
      <w:r w:rsidR="00DF32BB" w:rsidRPr="00DF32BB">
        <w:rPr>
          <w:sz w:val="28"/>
          <w:szCs w:val="28"/>
        </w:rPr>
        <w:instrText>://</w:instrText>
      </w:r>
      <w:r w:rsidR="00DF32BB">
        <w:rPr>
          <w:sz w:val="28"/>
          <w:szCs w:val="28"/>
          <w:lang w:val="en-US"/>
        </w:rPr>
        <w:instrText>www</w:instrText>
      </w:r>
      <w:r w:rsidR="00DF32BB" w:rsidRPr="003A2C4F">
        <w:rPr>
          <w:sz w:val="28"/>
          <w:szCs w:val="28"/>
        </w:rPr>
        <w:instrText>.</w:instrText>
      </w:r>
      <w:r w:rsidR="00DF32BB">
        <w:rPr>
          <w:sz w:val="28"/>
          <w:szCs w:val="28"/>
          <w:lang w:val="en-US"/>
        </w:rPr>
        <w:instrText>bogotol</w:instrText>
      </w:r>
      <w:r w:rsidR="00DF32BB" w:rsidRPr="003A2C4F">
        <w:rPr>
          <w:sz w:val="28"/>
          <w:szCs w:val="28"/>
        </w:rPr>
        <w:instrText>-</w:instrText>
      </w:r>
      <w:r w:rsidR="00DF32BB">
        <w:rPr>
          <w:sz w:val="28"/>
          <w:szCs w:val="28"/>
          <w:lang w:val="en-US"/>
        </w:rPr>
        <w:instrText>u</w:instrText>
      </w:r>
      <w:r w:rsidR="00DF32BB" w:rsidRPr="00DF32BB">
        <w:rPr>
          <w:sz w:val="28"/>
          <w:szCs w:val="28"/>
        </w:rPr>
        <w:instrText>.</w:instrText>
      </w:r>
      <w:r w:rsidR="00DF32BB">
        <w:rPr>
          <w:sz w:val="28"/>
          <w:szCs w:val="28"/>
          <w:lang w:val="en-US"/>
        </w:rPr>
        <w:instrText>ru</w:instrText>
      </w:r>
      <w:r w:rsidR="00DF32BB" w:rsidRPr="00DF32BB">
        <w:rPr>
          <w:sz w:val="28"/>
          <w:szCs w:val="28"/>
        </w:rPr>
        <w:instrText xml:space="preserve">" </w:instrText>
      </w:r>
      <w:r w:rsidR="00DF32BB">
        <w:rPr>
          <w:sz w:val="28"/>
          <w:szCs w:val="28"/>
          <w:lang w:val="en-US"/>
        </w:rPr>
        <w:fldChar w:fldCharType="separate"/>
      </w:r>
      <w:r w:rsidR="00DF32BB" w:rsidRPr="004B5DF9">
        <w:rPr>
          <w:rStyle w:val="a7"/>
          <w:sz w:val="28"/>
          <w:szCs w:val="28"/>
          <w:lang w:val="en-US"/>
        </w:rPr>
        <w:t>www</w:t>
      </w:r>
      <w:r w:rsidR="00DF32BB" w:rsidRPr="004B5DF9">
        <w:rPr>
          <w:rStyle w:val="a7"/>
          <w:sz w:val="28"/>
          <w:szCs w:val="28"/>
        </w:rPr>
        <w:t>.</w:t>
      </w:r>
      <w:proofErr w:type="spellStart"/>
      <w:r w:rsidR="00DF32BB" w:rsidRPr="004B5DF9">
        <w:rPr>
          <w:rStyle w:val="a7"/>
          <w:sz w:val="28"/>
          <w:szCs w:val="28"/>
          <w:lang w:val="en-US"/>
        </w:rPr>
        <w:t>bogotol</w:t>
      </w:r>
      <w:proofErr w:type="spellEnd"/>
      <w:r w:rsidR="00DF32BB" w:rsidRPr="004B5DF9">
        <w:rPr>
          <w:rStyle w:val="a7"/>
          <w:sz w:val="28"/>
          <w:szCs w:val="28"/>
        </w:rPr>
        <w:t>-</w:t>
      </w:r>
      <w:r w:rsidR="00DF32BB" w:rsidRPr="004B5DF9">
        <w:rPr>
          <w:rStyle w:val="a7"/>
          <w:sz w:val="28"/>
          <w:szCs w:val="28"/>
          <w:lang w:val="en-US"/>
        </w:rPr>
        <w:t>u</w:t>
      </w:r>
      <w:r w:rsidR="00DF32BB" w:rsidRPr="004B5DF9">
        <w:rPr>
          <w:rStyle w:val="a7"/>
          <w:sz w:val="28"/>
          <w:szCs w:val="28"/>
        </w:rPr>
        <w:t>.</w:t>
      </w:r>
      <w:proofErr w:type="spellStart"/>
      <w:r w:rsidR="00DF32BB" w:rsidRPr="004B5DF9">
        <w:rPr>
          <w:rStyle w:val="a7"/>
          <w:sz w:val="28"/>
          <w:szCs w:val="28"/>
          <w:lang w:val="en-US"/>
        </w:rPr>
        <w:t>ru</w:t>
      </w:r>
      <w:proofErr w:type="spellEnd"/>
      <w:r w:rsidR="00DF32BB">
        <w:rPr>
          <w:sz w:val="28"/>
          <w:szCs w:val="28"/>
          <w:lang w:val="en-US"/>
        </w:rPr>
        <w:fldChar w:fldCharType="end"/>
      </w:r>
      <w:r w:rsidR="00DF32BB" w:rsidRPr="00DF32BB">
        <w:rPr>
          <w:sz w:val="28"/>
          <w:szCs w:val="28"/>
        </w:rPr>
        <w:t xml:space="preserve"> </w:t>
      </w:r>
      <w:r w:rsidR="00DF32BB">
        <w:rPr>
          <w:sz w:val="28"/>
          <w:szCs w:val="28"/>
        </w:rPr>
        <w:t>на странице администрации Большекосульского сельсовета.</w:t>
      </w:r>
    </w:p>
    <w:p w:rsidR="00DF32BB" w:rsidRDefault="00DF32B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 на досках информации 27 марта 2015 года.</w:t>
      </w:r>
    </w:p>
    <w:p w:rsidR="00DF32BB" w:rsidRPr="00DF32BB" w:rsidRDefault="00DF32B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6BF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2BB" w:rsidRDefault="00DF32B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2BB" w:rsidRDefault="00DF32B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2BB" w:rsidRPr="007F1729" w:rsidRDefault="00DF32BB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6BF" w:rsidRPr="00DF32B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2BB">
        <w:rPr>
          <w:sz w:val="28"/>
          <w:szCs w:val="28"/>
        </w:rPr>
        <w:t xml:space="preserve">Глава администрации                                             </w:t>
      </w:r>
      <w:r w:rsidR="00DF32BB" w:rsidRPr="00DF32BB">
        <w:rPr>
          <w:sz w:val="28"/>
          <w:szCs w:val="28"/>
        </w:rPr>
        <w:t>О. С. Харин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Default="001D06BF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2BB" w:rsidRDefault="00DF32BB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2BB" w:rsidRDefault="00DF32BB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2BB" w:rsidRDefault="00DF32BB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2BB" w:rsidRDefault="00DF32BB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F32BB" w:rsidRDefault="00DF32BB" w:rsidP="00D60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7"/>
      <w:bookmarkEnd w:id="0"/>
      <w:r w:rsidRPr="00D52DFB">
        <w:rPr>
          <w:sz w:val="24"/>
          <w:szCs w:val="24"/>
        </w:rPr>
        <w:t>Утверждены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DF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</w:t>
      </w:r>
    </w:p>
    <w:p w:rsidR="001D06BF" w:rsidRPr="00D52DFB" w:rsidRDefault="00DF32BB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Большекосульского сельсовета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DF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F32B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DF32BB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Pr="00D52DFB">
        <w:rPr>
          <w:sz w:val="24"/>
          <w:szCs w:val="24"/>
        </w:rPr>
        <w:t xml:space="preserve"> 201</w:t>
      </w:r>
      <w:r w:rsidR="00DF32BB">
        <w:rPr>
          <w:sz w:val="24"/>
          <w:szCs w:val="24"/>
        </w:rPr>
        <w:t>5</w:t>
      </w:r>
      <w:r w:rsidRPr="00D52DFB">
        <w:rPr>
          <w:sz w:val="24"/>
          <w:szCs w:val="24"/>
        </w:rPr>
        <w:t xml:space="preserve"> г. N</w:t>
      </w:r>
      <w:r w:rsidR="00DF32BB">
        <w:rPr>
          <w:sz w:val="24"/>
          <w:szCs w:val="24"/>
        </w:rPr>
        <w:t>12</w:t>
      </w:r>
      <w:r w:rsidRPr="00D52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D52DFB">
        <w:rPr>
          <w:b/>
          <w:bCs/>
          <w:sz w:val="24"/>
          <w:szCs w:val="24"/>
        </w:rPr>
        <w:t xml:space="preserve">Правила 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2DFB"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1D06BF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DF32BB">
        <w:rPr>
          <w:b/>
          <w:sz w:val="24"/>
          <w:szCs w:val="24"/>
        </w:rPr>
        <w:t>Большекосульского сельсовета Боготольского района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34"/>
      <w:bookmarkEnd w:id="2"/>
      <w:r w:rsidRPr="009604E8">
        <w:rPr>
          <w:b/>
          <w:sz w:val="24"/>
          <w:szCs w:val="24"/>
        </w:rPr>
        <w:t>I. Общие положения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</w:t>
      </w:r>
      <w:r w:rsidR="00DF32BB">
        <w:rPr>
          <w:sz w:val="24"/>
          <w:szCs w:val="24"/>
        </w:rPr>
        <w:t>Большекосульского сельсовета</w:t>
      </w:r>
      <w:r w:rsidRPr="00D52DFB">
        <w:rPr>
          <w:sz w:val="24"/>
          <w:szCs w:val="24"/>
        </w:rPr>
        <w:t>, включая требования к структуре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уникальность. </w:t>
      </w:r>
      <w:proofErr w:type="gramStart"/>
      <w:r w:rsidRPr="00D52DFB">
        <w:rPr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8"/>
      <w:bookmarkEnd w:id="3"/>
      <w:r w:rsidRPr="00D52DFB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50"/>
      <w:bookmarkEnd w:id="4"/>
      <w:r w:rsidRPr="009604E8">
        <w:rPr>
          <w:b/>
          <w:sz w:val="24"/>
          <w:szCs w:val="24"/>
        </w:rPr>
        <w:t>II. Порядок присвоения объекту адресации адреса, изменения</w:t>
      </w:r>
    </w:p>
    <w:p w:rsidR="001D06BF" w:rsidRPr="009604E8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04E8">
        <w:rPr>
          <w:b/>
          <w:sz w:val="24"/>
          <w:szCs w:val="24"/>
        </w:rPr>
        <w:t>и аннулирования такого адреса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Pr="00D52DFB">
        <w:rPr>
          <w:sz w:val="24"/>
          <w:szCs w:val="24"/>
        </w:rPr>
        <w:lastRenderedPageBreak/>
        <w:t xml:space="preserve">осуществляется </w:t>
      </w:r>
      <w:r>
        <w:rPr>
          <w:sz w:val="24"/>
          <w:szCs w:val="24"/>
        </w:rPr>
        <w:t xml:space="preserve"> Администрацией </w:t>
      </w:r>
      <w:r w:rsidR="00DF32BB">
        <w:rPr>
          <w:sz w:val="24"/>
          <w:szCs w:val="24"/>
        </w:rPr>
        <w:t>Большекосульского сельсовета</w:t>
      </w:r>
      <w:r w:rsidRPr="00D52DFB">
        <w:rPr>
          <w:sz w:val="24"/>
          <w:szCs w:val="24"/>
        </w:rPr>
        <w:t xml:space="preserve"> (далее -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Правил. </w:t>
      </w:r>
      <w:proofErr w:type="gramStart"/>
      <w:r w:rsidRPr="00D52DFB">
        <w:rPr>
          <w:sz w:val="24"/>
          <w:szCs w:val="24"/>
        </w:rPr>
        <w:t>Аннулирование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8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D52DFB">
        <w:rPr>
          <w:sz w:val="24"/>
          <w:szCs w:val="24"/>
        </w:rPr>
        <w:t xml:space="preserve"> </w:t>
      </w:r>
      <w:proofErr w:type="gramStart"/>
      <w:r w:rsidRPr="00D52DFB">
        <w:rPr>
          <w:sz w:val="24"/>
          <w:szCs w:val="24"/>
        </w:rPr>
        <w:t>порядке</w:t>
      </w:r>
      <w:proofErr w:type="gramEnd"/>
      <w:r w:rsidRPr="00D52DFB"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8. Присвоение объекту адресации адреса осуществляется: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в отношении </w:t>
      </w:r>
      <w:r w:rsidRPr="009604E8">
        <w:rPr>
          <w:b/>
          <w:sz w:val="24"/>
          <w:szCs w:val="24"/>
        </w:rPr>
        <w:t>земельных участков</w:t>
      </w:r>
      <w:r w:rsidRPr="00D52DFB">
        <w:rPr>
          <w:sz w:val="24"/>
          <w:szCs w:val="24"/>
        </w:rPr>
        <w:t xml:space="preserve">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D52DFB">
        <w:rPr>
          <w:sz w:val="24"/>
          <w:szCs w:val="24"/>
        </w:rPr>
        <w:t>отношении</w:t>
      </w:r>
      <w:proofErr w:type="gramEnd"/>
      <w:r w:rsidRPr="00D52DFB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в отношении </w:t>
      </w:r>
      <w:r w:rsidRPr="009604E8">
        <w:rPr>
          <w:b/>
          <w:sz w:val="24"/>
          <w:szCs w:val="24"/>
        </w:rPr>
        <w:t>зданий, сооружений и объектов незавершенного строительства</w:t>
      </w:r>
      <w:r w:rsidRPr="00D52DFB">
        <w:rPr>
          <w:sz w:val="24"/>
          <w:szCs w:val="24"/>
        </w:rPr>
        <w:t xml:space="preserve">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52DFB">
        <w:rPr>
          <w:sz w:val="24"/>
          <w:szCs w:val="24"/>
        </w:rPr>
        <w:t xml:space="preserve"> с Градостроительным </w:t>
      </w:r>
      <w:hyperlink r:id="rId12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в отношении </w:t>
      </w:r>
      <w:r w:rsidRPr="009604E8">
        <w:rPr>
          <w:b/>
          <w:sz w:val="24"/>
          <w:szCs w:val="24"/>
        </w:rPr>
        <w:t>помещений</w:t>
      </w:r>
      <w:r w:rsidRPr="00D52DFB">
        <w:rPr>
          <w:sz w:val="24"/>
          <w:szCs w:val="24"/>
        </w:rPr>
        <w:t xml:space="preserve">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9. При присвоении адресов зданиям, сооружениям и объектам незавершенного </w:t>
      </w:r>
      <w:r w:rsidRPr="00D52DFB">
        <w:rPr>
          <w:sz w:val="24"/>
          <w:szCs w:val="24"/>
        </w:rPr>
        <w:lastRenderedPageBreak/>
        <w:t>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10. В случае</w:t>
      </w:r>
      <w:proofErr w:type="gramStart"/>
      <w:r w:rsidRPr="00D52DFB">
        <w:rPr>
          <w:sz w:val="24"/>
          <w:szCs w:val="24"/>
        </w:rPr>
        <w:t>,</w:t>
      </w:r>
      <w:proofErr w:type="gramEnd"/>
      <w:r w:rsidRPr="00D52DFB"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7"/>
      <w:bookmarkEnd w:id="5"/>
      <w:r w:rsidRPr="00D52DFB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D06BF" w:rsidRDefault="001D06BF" w:rsidP="001D06B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12. В случае присвоения наименований элем</w:t>
      </w:r>
      <w:r>
        <w:rPr>
          <w:sz w:val="24"/>
          <w:szCs w:val="24"/>
        </w:rPr>
        <w:t>ентам планировочной структуры и</w:t>
      </w:r>
    </w:p>
    <w:p w:rsidR="001D06BF" w:rsidRPr="00D52DFB" w:rsidRDefault="001D06BF" w:rsidP="001D06B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D52DFB">
          <w:rPr>
            <w:color w:val="0000FF"/>
            <w:sz w:val="24"/>
            <w:szCs w:val="24"/>
          </w:rPr>
          <w:t>порядком</w:t>
        </w:r>
      </w:hyperlink>
      <w:r w:rsidRPr="00D52DFB">
        <w:rPr>
          <w:sz w:val="24"/>
          <w:szCs w:val="24"/>
        </w:rPr>
        <w:t xml:space="preserve"> ведения государственного адресного реестра</w:t>
      </w:r>
      <w:r>
        <w:rPr>
          <w:sz w:val="24"/>
          <w:szCs w:val="24"/>
        </w:rPr>
        <w:t>, утвержденным приказом  ФНС РФ от 31.08.2011 N</w:t>
      </w:r>
      <w:proofErr w:type="gramEnd"/>
      <w:r>
        <w:rPr>
          <w:sz w:val="24"/>
          <w:szCs w:val="24"/>
        </w:rPr>
        <w:t xml:space="preserve"> ММВ-7-6/529@ "Об утверждении Порядка ведения адресной системы и предоставления содержащейся в ней адресной информации"</w:t>
      </w:r>
      <w:r w:rsidRPr="00D52DFB">
        <w:rPr>
          <w:sz w:val="24"/>
          <w:szCs w:val="24"/>
        </w:rPr>
        <w:t>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13. </w:t>
      </w:r>
      <w:proofErr w:type="gramStart"/>
      <w:r w:rsidRPr="00D52DFB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0"/>
      <w:bookmarkEnd w:id="6"/>
      <w:r w:rsidRPr="00D52DFB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прекращения существования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2"/>
      <w:bookmarkEnd w:id="7"/>
      <w:r w:rsidRPr="00D52DFB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17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присвоения объекту адресации нового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D52DFB">
          <w:rPr>
            <w:color w:val="0000FF"/>
            <w:sz w:val="24"/>
            <w:szCs w:val="24"/>
          </w:rPr>
          <w:t>частях 4</w:t>
        </w:r>
      </w:hyperlink>
      <w:r w:rsidRPr="00D52DFB">
        <w:rPr>
          <w:sz w:val="24"/>
          <w:szCs w:val="24"/>
        </w:rPr>
        <w:t xml:space="preserve"> и </w:t>
      </w:r>
      <w:hyperlink r:id="rId19" w:history="1">
        <w:r w:rsidRPr="00D52DFB">
          <w:rPr>
            <w:color w:val="0000FF"/>
            <w:sz w:val="24"/>
            <w:szCs w:val="24"/>
          </w:rPr>
          <w:t>5 статьи 24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</w:t>
      </w:r>
      <w:r>
        <w:rPr>
          <w:sz w:val="24"/>
          <w:szCs w:val="24"/>
        </w:rPr>
        <w:t>постановлением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21.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 утверждением проекта планировки территории;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с принятием решения о строительстве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22.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содержит: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присвоенный объекту адресации адрес;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описание местоположения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23.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содержит: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причину аннулирования адреса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</w:t>
      </w:r>
      <w:r>
        <w:rPr>
          <w:sz w:val="24"/>
          <w:szCs w:val="24"/>
        </w:rPr>
        <w:t>одновременно содержать положение</w:t>
      </w:r>
      <w:r w:rsidRPr="00D52DFB">
        <w:rPr>
          <w:sz w:val="24"/>
          <w:szCs w:val="24"/>
        </w:rPr>
        <w:t xml:space="preserve"> о присвоении этому объекту адресации нового адреса.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24. </w:t>
      </w:r>
      <w:r>
        <w:rPr>
          <w:sz w:val="24"/>
          <w:szCs w:val="24"/>
        </w:rPr>
        <w:t>Постановления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</w:t>
      </w:r>
      <w:r w:rsidRPr="00D52DFB">
        <w:rPr>
          <w:sz w:val="24"/>
          <w:szCs w:val="24"/>
        </w:rPr>
        <w:lastRenderedPageBreak/>
        <w:t>адреса или аннулировании его адреса могут формироваться с использованием федеральной информационной адресной системы.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25.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08"/>
      <w:bookmarkEnd w:id="8"/>
      <w:r w:rsidRPr="00D52DFB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 хозяйственного ведения;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право оперативного управления;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право пожизненно наследуемого владения;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право постоянного (бессрочного) пользования.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28. Заявление составляется </w:t>
      </w:r>
      <w:r>
        <w:rPr>
          <w:sz w:val="24"/>
          <w:szCs w:val="24"/>
        </w:rPr>
        <w:t xml:space="preserve">уполномоченными </w:t>
      </w:r>
      <w:r w:rsidRPr="00D52DFB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(далее - заявитель), по форме, устанавливаемой Министерством финансов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29. </w:t>
      </w:r>
      <w:proofErr w:type="gramStart"/>
      <w:r w:rsidRPr="00D52DFB">
        <w:rPr>
          <w:sz w:val="24"/>
          <w:szCs w:val="24"/>
        </w:rPr>
        <w:t xml:space="preserve">С заявлением вправе обратиться </w:t>
      </w:r>
      <w:hyperlink r:id="rId22" w:history="1">
        <w:r w:rsidRPr="00D52DFB">
          <w:rPr>
            <w:color w:val="0000FF"/>
            <w:sz w:val="24"/>
            <w:szCs w:val="24"/>
          </w:rPr>
          <w:t>представители</w:t>
        </w:r>
      </w:hyperlink>
      <w:r w:rsidRPr="00D52DFB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31. </w:t>
      </w:r>
      <w:proofErr w:type="gramStart"/>
      <w:r w:rsidRPr="00D52DFB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D52DFB">
        <w:rPr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sz w:val="24"/>
          <w:szCs w:val="24"/>
        </w:rPr>
        <w:t>у Администрации поселения</w:t>
      </w:r>
      <w:r w:rsidRPr="00D52DFB">
        <w:rPr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в уполномоченный орган по месту нахождения объекта адресации или </w:t>
      </w:r>
      <w:r>
        <w:rPr>
          <w:sz w:val="24"/>
          <w:szCs w:val="24"/>
        </w:rPr>
        <w:t xml:space="preserve">в </w:t>
      </w:r>
      <w:r w:rsidRPr="00D52DFB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 xml:space="preserve">, расположенный в муниципальном </w:t>
      </w:r>
      <w:r>
        <w:rPr>
          <w:sz w:val="24"/>
          <w:szCs w:val="24"/>
        </w:rPr>
        <w:lastRenderedPageBreak/>
        <w:t>образовании</w:t>
      </w:r>
      <w:r w:rsidRPr="00D52DFB">
        <w:rPr>
          <w:sz w:val="24"/>
          <w:szCs w:val="24"/>
        </w:rPr>
        <w:t>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28"/>
      <w:bookmarkEnd w:id="9"/>
      <w:r w:rsidRPr="00D52DFB">
        <w:rPr>
          <w:sz w:val="24"/>
          <w:szCs w:val="24"/>
        </w:rPr>
        <w:t>34. К заявлению прилагаются следующие документы: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правоустанавливающие и (или) </w:t>
      </w:r>
      <w:proofErr w:type="spellStart"/>
      <w:r w:rsidRPr="00D52DFB">
        <w:rPr>
          <w:sz w:val="24"/>
          <w:szCs w:val="24"/>
        </w:rPr>
        <w:t>правоудостоверяющие</w:t>
      </w:r>
      <w:proofErr w:type="spellEnd"/>
      <w:r w:rsidRPr="00D52DFB">
        <w:rPr>
          <w:sz w:val="24"/>
          <w:szCs w:val="24"/>
        </w:rPr>
        <w:t xml:space="preserve"> документы на объект (объекты) адресации;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D52DFB">
          <w:rPr>
            <w:color w:val="0000FF"/>
            <w:sz w:val="24"/>
            <w:szCs w:val="24"/>
          </w:rPr>
          <w:t>подпункте "а" пункта 14</w:t>
        </w:r>
      </w:hyperlink>
      <w:r w:rsidRPr="00D52DFB">
        <w:rPr>
          <w:sz w:val="24"/>
          <w:szCs w:val="24"/>
        </w:rPr>
        <w:t xml:space="preserve"> настоящих Правил);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D52DFB">
          <w:rPr>
            <w:color w:val="0000FF"/>
            <w:sz w:val="24"/>
            <w:szCs w:val="24"/>
          </w:rPr>
          <w:t>подпункте "б" пункта 14</w:t>
        </w:r>
      </w:hyperlink>
      <w:r w:rsidRPr="00D52DFB">
        <w:rPr>
          <w:sz w:val="24"/>
          <w:szCs w:val="24"/>
        </w:rPr>
        <w:t xml:space="preserve"> настоящих Правил).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35. </w:t>
      </w:r>
      <w:proofErr w:type="gramStart"/>
      <w:r w:rsidRPr="00D52DFB">
        <w:rPr>
          <w:sz w:val="24"/>
          <w:szCs w:val="24"/>
        </w:rPr>
        <w:t>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запрашива</w:t>
      </w:r>
      <w:r>
        <w:rPr>
          <w:sz w:val="24"/>
          <w:szCs w:val="24"/>
        </w:rPr>
        <w:t>е</w:t>
      </w:r>
      <w:r w:rsidRPr="00D52DFB">
        <w:rPr>
          <w:sz w:val="24"/>
          <w:szCs w:val="24"/>
        </w:rPr>
        <w:t xml:space="preserve">т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lastRenderedPageBreak/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если такие документы не находятся в распоряжении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органа местного самоуправления либо подведомственных </w:t>
      </w:r>
      <w:r>
        <w:rPr>
          <w:sz w:val="24"/>
          <w:szCs w:val="24"/>
        </w:rPr>
        <w:t>ему</w:t>
      </w:r>
      <w:r w:rsidRPr="00D52DFB">
        <w:rPr>
          <w:sz w:val="24"/>
          <w:szCs w:val="24"/>
        </w:rPr>
        <w:t xml:space="preserve"> организаций.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</w:t>
      </w:r>
      <w:proofErr w:type="gramStart"/>
      <w:r w:rsidRPr="00D52DFB">
        <w:rPr>
          <w:sz w:val="24"/>
          <w:szCs w:val="24"/>
        </w:rPr>
        <w:t>,</w:t>
      </w:r>
      <w:proofErr w:type="gramEnd"/>
      <w:r w:rsidRPr="00D52DFB">
        <w:rPr>
          <w:sz w:val="24"/>
          <w:szCs w:val="24"/>
        </w:rPr>
        <w:t xml:space="preserve">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46"/>
      <w:bookmarkEnd w:id="10"/>
      <w:r w:rsidRPr="00D52DFB">
        <w:rPr>
          <w:sz w:val="24"/>
          <w:szCs w:val="24"/>
        </w:rPr>
        <w:t xml:space="preserve">37.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7"/>
      <w:bookmarkEnd w:id="11"/>
      <w:r w:rsidRPr="00D52DFB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D52DFB">
          <w:rPr>
            <w:color w:val="0000FF"/>
            <w:sz w:val="24"/>
            <w:szCs w:val="24"/>
          </w:rPr>
          <w:t>пункте 37</w:t>
        </w:r>
      </w:hyperlink>
      <w:r w:rsidRPr="00D52DFB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39.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D52DFB">
        <w:rPr>
          <w:sz w:val="24"/>
          <w:szCs w:val="24"/>
        </w:rPr>
        <w:lastRenderedPageBreak/>
        <w:t xml:space="preserve">региональных порталов или портала адресной системы, </w:t>
      </w:r>
      <w:r w:rsidRPr="00AD53C4">
        <w:rPr>
          <w:b/>
          <w:sz w:val="24"/>
          <w:szCs w:val="24"/>
        </w:rPr>
        <w:t>не позднее одного рабочего дня</w:t>
      </w:r>
      <w:r w:rsidRPr="00D52DFB">
        <w:rPr>
          <w:sz w:val="24"/>
          <w:szCs w:val="24"/>
        </w:rPr>
        <w:t xml:space="preserve"> со дня истечения срока, указанного в </w:t>
      </w:r>
      <w:hyperlink w:anchor="Par146" w:history="1">
        <w:r w:rsidRPr="00D52DFB">
          <w:rPr>
            <w:color w:val="0000FF"/>
            <w:sz w:val="24"/>
            <w:szCs w:val="24"/>
          </w:rPr>
          <w:t>пунктах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AD53C4">
        <w:rPr>
          <w:b/>
          <w:sz w:val="24"/>
          <w:szCs w:val="24"/>
        </w:rPr>
        <w:t>рабочего дня</w:t>
      </w:r>
      <w:r w:rsidRPr="00D52DFB">
        <w:rPr>
          <w:sz w:val="24"/>
          <w:szCs w:val="24"/>
        </w:rPr>
        <w:t xml:space="preserve">, следующего за 10-м рабочим </w:t>
      </w:r>
      <w:proofErr w:type="gramStart"/>
      <w:r w:rsidRPr="00D52DFB">
        <w:rPr>
          <w:sz w:val="24"/>
          <w:szCs w:val="24"/>
        </w:rPr>
        <w:t>днем</w:t>
      </w:r>
      <w:proofErr w:type="gramEnd"/>
      <w:r w:rsidRPr="00D52DFB">
        <w:rPr>
          <w:sz w:val="24"/>
          <w:szCs w:val="24"/>
        </w:rPr>
        <w:t xml:space="preserve"> со дня истечения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52DFB">
        <w:rPr>
          <w:sz w:val="24"/>
          <w:szCs w:val="24"/>
        </w:rPr>
        <w:t>центр</w:t>
      </w:r>
      <w:proofErr w:type="gramEnd"/>
      <w:r w:rsidRPr="00D52DFB"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52"/>
      <w:bookmarkEnd w:id="12"/>
      <w:r w:rsidRPr="00D52DFB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52DFB">
        <w:rPr>
          <w:sz w:val="24"/>
          <w:szCs w:val="24"/>
        </w:rPr>
        <w:t>необходимых</w:t>
      </w:r>
      <w:proofErr w:type="gramEnd"/>
      <w:r w:rsidRPr="00D52DFB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52DFB">
          <w:rPr>
            <w:color w:val="0000FF"/>
            <w:sz w:val="24"/>
            <w:szCs w:val="24"/>
          </w:rPr>
          <w:t>пунктах 5</w:t>
        </w:r>
      </w:hyperlink>
      <w:r w:rsidRPr="00D52DFB">
        <w:rPr>
          <w:sz w:val="24"/>
          <w:szCs w:val="24"/>
        </w:rPr>
        <w:t xml:space="preserve">, </w:t>
      </w:r>
      <w:hyperlink w:anchor="Par55" w:history="1">
        <w:r w:rsidRPr="00D52DFB">
          <w:rPr>
            <w:color w:val="0000FF"/>
            <w:sz w:val="24"/>
            <w:szCs w:val="24"/>
          </w:rPr>
          <w:t>8</w:t>
        </w:r>
      </w:hyperlink>
      <w:r w:rsidRPr="00D52DFB">
        <w:rPr>
          <w:sz w:val="24"/>
          <w:szCs w:val="24"/>
        </w:rPr>
        <w:t xml:space="preserve"> - </w:t>
      </w:r>
      <w:hyperlink w:anchor="Par67" w:history="1">
        <w:r w:rsidRPr="00D52DFB">
          <w:rPr>
            <w:color w:val="0000FF"/>
            <w:sz w:val="24"/>
            <w:szCs w:val="24"/>
          </w:rPr>
          <w:t>11</w:t>
        </w:r>
      </w:hyperlink>
      <w:r w:rsidRPr="00D52DFB">
        <w:rPr>
          <w:sz w:val="24"/>
          <w:szCs w:val="24"/>
        </w:rPr>
        <w:t xml:space="preserve"> и </w:t>
      </w:r>
      <w:hyperlink w:anchor="Par70" w:history="1">
        <w:r w:rsidRPr="00D52DFB">
          <w:rPr>
            <w:color w:val="0000FF"/>
            <w:sz w:val="24"/>
            <w:szCs w:val="24"/>
          </w:rPr>
          <w:t>14</w:t>
        </w:r>
      </w:hyperlink>
      <w:r w:rsidRPr="00D52DFB">
        <w:rPr>
          <w:sz w:val="24"/>
          <w:szCs w:val="24"/>
        </w:rPr>
        <w:t xml:space="preserve"> - </w:t>
      </w:r>
      <w:hyperlink w:anchor="Par77" w:history="1">
        <w:r w:rsidRPr="00D52DFB">
          <w:rPr>
            <w:color w:val="0000FF"/>
            <w:sz w:val="24"/>
            <w:szCs w:val="24"/>
          </w:rPr>
          <w:t>18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D52DFB">
          <w:rPr>
            <w:color w:val="0000FF"/>
            <w:sz w:val="24"/>
            <w:szCs w:val="24"/>
          </w:rPr>
          <w:t>пункта 40</w:t>
        </w:r>
      </w:hyperlink>
      <w:r w:rsidRPr="00D52DFB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3" w:name="Par161"/>
      <w:bookmarkEnd w:id="13"/>
      <w:r w:rsidRPr="00AD53C4">
        <w:rPr>
          <w:b/>
          <w:sz w:val="24"/>
          <w:szCs w:val="24"/>
        </w:rPr>
        <w:t>III. Структура адреса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63"/>
      <w:bookmarkEnd w:id="14"/>
      <w:r w:rsidRPr="00D52DFB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страны (Российская Федерация);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субъекта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наи</w:t>
      </w:r>
      <w:r>
        <w:rPr>
          <w:sz w:val="24"/>
          <w:szCs w:val="24"/>
        </w:rPr>
        <w:t>менование муниципального района</w:t>
      </w:r>
      <w:r w:rsidRPr="00D52DFB">
        <w:rPr>
          <w:sz w:val="24"/>
          <w:szCs w:val="24"/>
        </w:rPr>
        <w:t>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наименование поселения в составе муниципального района;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наименование населенного пункта;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наименование элемента планировочной структуры;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наименование элемента улично-дорожной сети;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>) номер земельного участка;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к) тип и номер помещения, расположенного в здании или сооружении.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45. При описании адреса используется определенная последовательность написания </w:t>
      </w:r>
      <w:r w:rsidRPr="00D52DFB">
        <w:rPr>
          <w:sz w:val="24"/>
          <w:szCs w:val="24"/>
        </w:rPr>
        <w:lastRenderedPageBreak/>
        <w:t xml:space="preserve">адреса, соответствующая последовательности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в структуре адреса, указанная в </w:t>
      </w:r>
      <w:hyperlink w:anchor="Par163" w:history="1">
        <w:r w:rsidRPr="00D52DFB">
          <w:rPr>
            <w:color w:val="0000FF"/>
            <w:sz w:val="24"/>
            <w:szCs w:val="24"/>
          </w:rPr>
          <w:t>пункте 44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46. Перечень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76"/>
      <w:bookmarkEnd w:id="15"/>
      <w:r w:rsidRPr="00D52DFB">
        <w:rPr>
          <w:sz w:val="24"/>
          <w:szCs w:val="24"/>
        </w:rPr>
        <w:t xml:space="preserve">47. Обязательными </w:t>
      </w:r>
      <w:proofErr w:type="spellStart"/>
      <w:r w:rsidRPr="00D52DFB">
        <w:rPr>
          <w:sz w:val="24"/>
          <w:szCs w:val="24"/>
        </w:rPr>
        <w:t>адресообразующими</w:t>
      </w:r>
      <w:proofErr w:type="spellEnd"/>
      <w:r w:rsidRPr="00D52DFB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страна;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субъект Российской Федерации;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муниципальный район</w:t>
      </w:r>
      <w:r w:rsidRPr="00D52DFB">
        <w:rPr>
          <w:sz w:val="24"/>
          <w:szCs w:val="24"/>
        </w:rPr>
        <w:t>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поселение в составе муниципального района;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населенный пункт.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48. Иные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номер земельного участка.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D52DFB">
        <w:rPr>
          <w:sz w:val="24"/>
          <w:szCs w:val="24"/>
        </w:rPr>
        <w:t>адресообразующим</w:t>
      </w:r>
      <w:proofErr w:type="spellEnd"/>
      <w:r w:rsidRPr="00D52DFB">
        <w:rPr>
          <w:sz w:val="24"/>
          <w:szCs w:val="24"/>
        </w:rPr>
        <w:t xml:space="preserve">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Pr="00D52DFB">
        <w:rPr>
          <w:sz w:val="24"/>
          <w:szCs w:val="24"/>
        </w:rPr>
        <w:t>адресообразующие</w:t>
      </w:r>
      <w:proofErr w:type="spellEnd"/>
      <w:r w:rsidRPr="00D52DFB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тип и номер помещения в пределах здания, сооружения;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52DFB">
        <w:rPr>
          <w:sz w:val="24"/>
          <w:szCs w:val="24"/>
        </w:rPr>
        <w:t>адресообразующих</w:t>
      </w:r>
      <w:proofErr w:type="spellEnd"/>
      <w:r w:rsidRPr="00D52DFB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6" w:name="Par199"/>
      <w:bookmarkEnd w:id="16"/>
      <w:r w:rsidRPr="00AD53C4">
        <w:rPr>
          <w:b/>
          <w:sz w:val="24"/>
          <w:szCs w:val="24"/>
        </w:rPr>
        <w:t>IV. Правила написания наименований и нумерации</w:t>
      </w:r>
    </w:p>
    <w:p w:rsidR="001D06BF" w:rsidRPr="00AD53C4" w:rsidRDefault="001D06BF" w:rsidP="001D0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53C4">
        <w:rPr>
          <w:b/>
          <w:sz w:val="24"/>
          <w:szCs w:val="24"/>
        </w:rPr>
        <w:t>объектов адресации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 xml:space="preserve">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</w:t>
      </w:r>
      <w:r w:rsidRPr="00D52DFB">
        <w:rPr>
          <w:sz w:val="24"/>
          <w:szCs w:val="24"/>
        </w:rPr>
        <w:lastRenderedPageBreak/>
        <w:t>государственных языках субъектов Российской Федерации или родных языках народов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Наименование муниципального района, 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D52DFB">
          <w:rPr>
            <w:color w:val="0000FF"/>
            <w:sz w:val="24"/>
            <w:szCs w:val="24"/>
          </w:rPr>
          <w:t>Конституции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D52DFB">
        <w:rPr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"</w:t>
      </w:r>
      <w:proofErr w:type="gramStart"/>
      <w:r w:rsidRPr="00D52DFB">
        <w:rPr>
          <w:sz w:val="24"/>
          <w:szCs w:val="24"/>
        </w:rPr>
        <w:t>-"</w:t>
      </w:r>
      <w:proofErr w:type="gramEnd"/>
      <w:r w:rsidRPr="00D52DFB">
        <w:rPr>
          <w:sz w:val="24"/>
          <w:szCs w:val="24"/>
        </w:rPr>
        <w:t xml:space="preserve"> - дефис;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"</w:t>
      </w:r>
      <w:proofErr w:type="gramStart"/>
      <w:r w:rsidRPr="00D52DFB">
        <w:rPr>
          <w:sz w:val="24"/>
          <w:szCs w:val="24"/>
        </w:rPr>
        <w:t>."</w:t>
      </w:r>
      <w:proofErr w:type="gramEnd"/>
      <w:r w:rsidRPr="00D52DFB">
        <w:rPr>
          <w:sz w:val="24"/>
          <w:szCs w:val="24"/>
        </w:rPr>
        <w:t xml:space="preserve"> - точка;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</w:t>
      </w:r>
      <w:proofErr w:type="gramStart"/>
      <w:r w:rsidRPr="00D52DFB">
        <w:rPr>
          <w:sz w:val="24"/>
          <w:szCs w:val="24"/>
        </w:rPr>
        <w:t xml:space="preserve">) "(" - </w:t>
      </w:r>
      <w:proofErr w:type="gramEnd"/>
      <w:r w:rsidRPr="00D52DFB">
        <w:rPr>
          <w:sz w:val="24"/>
          <w:szCs w:val="24"/>
        </w:rPr>
        <w:t>открывающая круглая скобка;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52DFB">
        <w:rPr>
          <w:sz w:val="24"/>
          <w:szCs w:val="24"/>
        </w:rPr>
        <w:t>г) ")" - закрывающая круглая скобка;</w:t>
      </w:r>
      <w:proofErr w:type="gramEnd"/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52DFB">
        <w:rPr>
          <w:sz w:val="24"/>
          <w:szCs w:val="24"/>
        </w:rPr>
        <w:t>д</w:t>
      </w:r>
      <w:proofErr w:type="spellEnd"/>
      <w:r w:rsidRPr="00D52DFB">
        <w:rPr>
          <w:sz w:val="24"/>
          <w:szCs w:val="24"/>
        </w:rPr>
        <w:t>) "N" - знак номера.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D52DFB"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52DFB"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формировании номерной части адреса используются арабские цифры и при </w:t>
      </w:r>
      <w:r w:rsidRPr="00D52DFB">
        <w:rPr>
          <w:sz w:val="24"/>
          <w:szCs w:val="24"/>
        </w:rPr>
        <w:lastRenderedPageBreak/>
        <w:t>необходимости буквы русского алфавита, за исключением букв "е", "</w:t>
      </w:r>
      <w:proofErr w:type="spellStart"/>
      <w:r w:rsidRPr="00D52DFB">
        <w:rPr>
          <w:sz w:val="24"/>
          <w:szCs w:val="24"/>
        </w:rPr>
        <w:t>з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й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ъ</w:t>
      </w:r>
      <w:proofErr w:type="spellEnd"/>
      <w:r w:rsidRPr="00D52DFB">
        <w:rPr>
          <w:sz w:val="24"/>
          <w:szCs w:val="24"/>
        </w:rPr>
        <w:t>", "</w:t>
      </w:r>
      <w:proofErr w:type="spellStart"/>
      <w:r w:rsidRPr="00D52DFB">
        <w:rPr>
          <w:sz w:val="24"/>
          <w:szCs w:val="24"/>
        </w:rPr>
        <w:t>ы</w:t>
      </w:r>
      <w:proofErr w:type="spellEnd"/>
      <w:r w:rsidRPr="00D52DFB">
        <w:rPr>
          <w:sz w:val="24"/>
          <w:szCs w:val="24"/>
        </w:rPr>
        <w:t>" и "</w:t>
      </w:r>
      <w:proofErr w:type="spellStart"/>
      <w:r w:rsidRPr="00D52DFB">
        <w:rPr>
          <w:sz w:val="24"/>
          <w:szCs w:val="24"/>
        </w:rPr>
        <w:t>ь</w:t>
      </w:r>
      <w:proofErr w:type="spellEnd"/>
      <w:r w:rsidRPr="00D52DFB">
        <w:rPr>
          <w:sz w:val="24"/>
          <w:szCs w:val="24"/>
        </w:rPr>
        <w:t>", а также символ "/" - косая черта.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D06BF" w:rsidRPr="00D52DFB" w:rsidRDefault="001D06BF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6228" w:rsidRDefault="00C56228"/>
    <w:sectPr w:rsidR="00C56228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6BF"/>
    <w:rsid w:val="001D06BF"/>
    <w:rsid w:val="002776A1"/>
    <w:rsid w:val="003A2C4F"/>
    <w:rsid w:val="00606CD5"/>
    <w:rsid w:val="009B371D"/>
    <w:rsid w:val="00AA593B"/>
    <w:rsid w:val="00C56228"/>
    <w:rsid w:val="00D60B75"/>
    <w:rsid w:val="00D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6BF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6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D06BF"/>
    <w:pPr>
      <w:ind w:left="720"/>
      <w:contextualSpacing/>
    </w:pPr>
  </w:style>
  <w:style w:type="paragraph" w:styleId="a4">
    <w:name w:val="No Spacing"/>
    <w:uiPriority w:val="1"/>
    <w:qFormat/>
    <w:rsid w:val="001D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B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3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W9n3F" TargetMode="External"/><Relationship Id="rId13" Type="http://schemas.openxmlformats.org/officeDocument/2006/relationships/hyperlink" Target="consultantplus://offline/ref=F4D3DE5C6562A723258A96B5DF5EC8A2F5E84FDFD47BC4D051D814CFAD6401A46D0D208D935131B5WAnBF" TargetMode="External"/><Relationship Id="rId18" Type="http://schemas.openxmlformats.org/officeDocument/2006/relationships/hyperlink" Target="consultantplus://offline/ref=F4D3DE5C6562A723258A96B5DF5EC8A2F5E949D8D078C4D051D814CFAD6401A46D0D208E91W5n7F" TargetMode="External"/><Relationship Id="rId26" Type="http://schemas.openxmlformats.org/officeDocument/2006/relationships/hyperlink" Target="consultantplus://offline/ref=F4D3DE5C6562A723258A96B5DF5EC8A2F6E64EDBDB2B93D2008D1AWCn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948DDD474C4D051D814CFAD6401A46D0D2088W9nAF" TargetMode="External"/><Relationship Id="rId7" Type="http://schemas.openxmlformats.org/officeDocument/2006/relationships/hyperlink" Target="consultantplus://offline/ref=F4D3DE5C6562A723258A96B5DF5EC8A2F5E949D8D078C4D051D814CFAD6401A46D0D208D935132BFWAn4F" TargetMode="External"/><Relationship Id="rId12" Type="http://schemas.openxmlformats.org/officeDocument/2006/relationships/hyperlink" Target="consultantplus://offline/ref=F4D3DE5C6562A723258A96B5DF5EC8A2F5E948DDD474C4D051D814CFADW6n4F" TargetMode="External"/><Relationship Id="rId17" Type="http://schemas.openxmlformats.org/officeDocument/2006/relationships/hyperlink" Target="consultantplus://offline/ref=F4D3DE5C6562A723258A96B5DF5EC8A2F5E949D8D078C4D051D814CFAD6401A46D0D208DW9n3F" TargetMode="External"/><Relationship Id="rId25" Type="http://schemas.openxmlformats.org/officeDocument/2006/relationships/hyperlink" Target="consultantplus://offline/ref=F4D3DE5C6562A723258A96B5DF5EC8A2F5E84BD9D47FC4D051D814CFAD6401A46D0D208895W5n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D935132BFWAn4F" TargetMode="External"/><Relationship Id="rId20" Type="http://schemas.openxmlformats.org/officeDocument/2006/relationships/hyperlink" Target="consultantplus://offline/ref=F4D3DE5C6562A723258A96B5DF5EC8A2F5E84FDFD079C4D051D814CFAD6401A46D0D208D96W5n0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0D6D07FC4D051D814CFAD6401A46D0D208D935135B8WAn8F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F4D3DE5C6562A723258A96B5DF5EC8A2F5EC49DCD27DC4D051D814CFAD6401A46D0D208D935130BDWAnDF" TargetMode="External"/><Relationship Id="rId23" Type="http://schemas.openxmlformats.org/officeDocument/2006/relationships/hyperlink" Target="consultantplus://offline/ref=F4D3DE5C6562A723258A96B5DF5EC8A2F5E84FDFD47BC4D051D814CFAD6401A46D0D208D935133BEWAn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949D8D078C4D051D814CFAD6401A46D0D208BW9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8DDD474C4D051D814CFAD6401A46D0D208D935136BFWAn4F" TargetMode="External"/><Relationship Id="rId14" Type="http://schemas.openxmlformats.org/officeDocument/2006/relationships/hyperlink" Target="consultantplus://offline/ref=F4D3DE5C6562A723258A96B5DF5EC8A2F5E949D8D078C4D051D814CFADW6n4F" TargetMode="External"/><Relationship Id="rId22" Type="http://schemas.openxmlformats.org/officeDocument/2006/relationships/hyperlink" Target="consultantplus://offline/ref=F4D3DE5C6562A723258A96B5DF5EC8A2FDE74FD8D17699DA598118CDWAn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5648</Words>
  <Characters>32195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2015-03-30T02:43:00Z</cp:lastPrinted>
  <dcterms:created xsi:type="dcterms:W3CDTF">2014-12-19T05:28:00Z</dcterms:created>
  <dcterms:modified xsi:type="dcterms:W3CDTF">2015-03-30T02:44:00Z</dcterms:modified>
</cp:coreProperties>
</file>