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12" w:rsidRPr="00260C12" w:rsidRDefault="00260C12" w:rsidP="00260C12">
      <w:pPr>
        <w:pStyle w:val="a4"/>
        <w:rPr>
          <w:rFonts w:asciiTheme="minorHAnsi" w:hAnsiTheme="minorHAnsi" w:cstheme="minorHAnsi"/>
        </w:rPr>
      </w:pPr>
      <w:r w:rsidRPr="00260C12">
        <w:rPr>
          <w:rFonts w:asciiTheme="minorHAnsi" w:hAnsiTheme="minorHAnsi" w:cstheme="minorHAnsi"/>
        </w:rPr>
        <w:t>Теперь компании обязаны сообщать о себе больше сведений и за свой же счет</w:t>
      </w:r>
    </w:p>
    <w:p w:rsidR="00260C12" w:rsidRPr="00260C12" w:rsidRDefault="00260C12" w:rsidP="00260C12">
      <w:pPr>
        <w:rPr>
          <w:rFonts w:cstheme="minorHAnsi"/>
        </w:rPr>
      </w:pPr>
      <w:r w:rsidRPr="00260C12">
        <w:rPr>
          <w:rFonts w:cstheme="minorHAnsi"/>
          <w:b/>
          <w:bCs/>
          <w:i/>
          <w:iCs/>
        </w:rPr>
        <w:t>С 1 октября существенно расширился перечень сведений, о которых организации и ИП обязаны сообщать в сети Интернет под угрозой штрафа и даже дисквалификации.</w:t>
      </w:r>
    </w:p>
    <w:p w:rsidR="00260C12" w:rsidRPr="00260C12" w:rsidRDefault="00260C12" w:rsidP="00260C12">
      <w:pPr>
        <w:rPr>
          <w:rFonts w:cstheme="minorHAnsi"/>
        </w:rPr>
      </w:pPr>
      <w:r w:rsidRPr="00260C12">
        <w:rPr>
          <w:rFonts w:cstheme="minorHAnsi"/>
        </w:rPr>
        <w:t>Напомним (а тем, кто не в курсе - расскажем), что с 2013 года действует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(сокращенно - Единый федеральный реестр сведений о фактах деятельности юридических лиц, адрес: http://www.fedresurs.ru).</w:t>
      </w:r>
    </w:p>
    <w:p w:rsidR="00260C12" w:rsidRPr="00260C12" w:rsidRDefault="00260C12" w:rsidP="00260C12">
      <w:pPr>
        <w:rPr>
          <w:rFonts w:cstheme="minorHAnsi"/>
        </w:rPr>
      </w:pPr>
      <w:r w:rsidRPr="00260C12">
        <w:rPr>
          <w:rFonts w:cstheme="minorHAnsi"/>
        </w:rPr>
        <w:t>До недавнего времени в нем должны были отражаться такие сведения об организациях и ИП, как, например, запись о создании, реорганизации/ликвидации, смене адреса, получения лицензии и передачи движимого имущества залог, сведения о стоимости чистых активов АО и др.</w:t>
      </w:r>
    </w:p>
    <w:p w:rsidR="00260C12" w:rsidRPr="00260C12" w:rsidRDefault="00260C12" w:rsidP="00260C12">
      <w:pPr>
        <w:rPr>
          <w:rFonts w:cstheme="minorHAnsi"/>
        </w:rPr>
      </w:pPr>
      <w:r w:rsidRPr="00260C12">
        <w:rPr>
          <w:rFonts w:cstheme="minorHAnsi"/>
        </w:rPr>
        <w:t>Так вот, с 1 октября 2016 года этот перечень дополнился следующими фактами:</w:t>
      </w:r>
    </w:p>
    <w:p w:rsidR="00260C12" w:rsidRPr="00260C12" w:rsidRDefault="00260C12" w:rsidP="00260C12">
      <w:pPr>
        <w:numPr>
          <w:ilvl w:val="0"/>
          <w:numId w:val="1"/>
        </w:numPr>
        <w:rPr>
          <w:rFonts w:cstheme="minorHAnsi"/>
        </w:rPr>
      </w:pPr>
      <w:proofErr w:type="gramStart"/>
      <w:r w:rsidRPr="00260C12">
        <w:rPr>
          <w:rFonts w:cstheme="minorHAnsi"/>
        </w:rPr>
        <w:t>сведения</w:t>
      </w:r>
      <w:proofErr w:type="gramEnd"/>
      <w:r w:rsidRPr="00260C12">
        <w:rPr>
          <w:rFonts w:cstheme="minorHAnsi"/>
        </w:rPr>
        <w:t xml:space="preserve"> о возникновении признаков недостаточности имущества в соответствии с законодательством о несостоятельности (банкротстве);</w:t>
      </w:r>
    </w:p>
    <w:p w:rsidR="00260C12" w:rsidRPr="00260C12" w:rsidRDefault="00260C12" w:rsidP="00260C12">
      <w:pPr>
        <w:numPr>
          <w:ilvl w:val="0"/>
          <w:numId w:val="1"/>
        </w:numPr>
        <w:rPr>
          <w:rFonts w:cstheme="minorHAnsi"/>
        </w:rPr>
      </w:pPr>
      <w:proofErr w:type="gramStart"/>
      <w:r w:rsidRPr="00260C12">
        <w:rPr>
          <w:rFonts w:cstheme="minorHAnsi"/>
        </w:rPr>
        <w:t>сведения</w:t>
      </w:r>
      <w:proofErr w:type="gramEnd"/>
      <w:r w:rsidRPr="00260C12">
        <w:rPr>
          <w:rFonts w:cstheme="minorHAnsi"/>
        </w:rPr>
        <w:t xml:space="preserve"> о финансовой и (или) бухгалтерской отчетности в случаях, если федеральным законом установлена обязанность по раскрытию такой информации в СМИ (для публичных акционерных обществ; для непубличных обществ (АО, ООО), публично разместивших свои облигации; для саморегулируемых организаций и др.);</w:t>
      </w:r>
    </w:p>
    <w:p w:rsidR="00260C12" w:rsidRPr="00260C12" w:rsidRDefault="00260C12" w:rsidP="00260C12">
      <w:pPr>
        <w:numPr>
          <w:ilvl w:val="0"/>
          <w:numId w:val="1"/>
        </w:numPr>
        <w:rPr>
          <w:rFonts w:cstheme="minorHAnsi"/>
        </w:rPr>
      </w:pPr>
      <w:proofErr w:type="gramStart"/>
      <w:r w:rsidRPr="00260C12">
        <w:rPr>
          <w:rFonts w:cstheme="minorHAnsi"/>
        </w:rPr>
        <w:t>сведения</w:t>
      </w:r>
      <w:proofErr w:type="gramEnd"/>
      <w:r w:rsidRPr="00260C12">
        <w:rPr>
          <w:rFonts w:cstheme="minorHAnsi"/>
        </w:rPr>
        <w:t xml:space="preserve"> о выдаче независимой гарантии с указанием данных бенефициара и принципала, а также существенных условий данной гарантии (о независимой гарантии мы писали тут);</w:t>
      </w:r>
    </w:p>
    <w:p w:rsidR="00260C12" w:rsidRPr="00260C12" w:rsidRDefault="00260C12" w:rsidP="00260C12">
      <w:pPr>
        <w:numPr>
          <w:ilvl w:val="0"/>
          <w:numId w:val="1"/>
        </w:numPr>
        <w:rPr>
          <w:rFonts w:cstheme="minorHAnsi"/>
        </w:rPr>
      </w:pPr>
      <w:proofErr w:type="gramStart"/>
      <w:r w:rsidRPr="00260C12">
        <w:rPr>
          <w:rFonts w:cstheme="minorHAnsi"/>
        </w:rPr>
        <w:t>сведения</w:t>
      </w:r>
      <w:proofErr w:type="gramEnd"/>
      <w:r w:rsidRPr="00260C12">
        <w:rPr>
          <w:rFonts w:cstheme="minorHAnsi"/>
        </w:rPr>
        <w:t xml:space="preserve"> о заключении финансовым агентом договора финансирования под уступку денежного требования;</w:t>
      </w:r>
    </w:p>
    <w:p w:rsidR="00260C12" w:rsidRPr="00260C12" w:rsidRDefault="00260C12" w:rsidP="00260C12">
      <w:pPr>
        <w:numPr>
          <w:ilvl w:val="0"/>
          <w:numId w:val="1"/>
        </w:numPr>
        <w:rPr>
          <w:rFonts w:cstheme="minorHAnsi"/>
        </w:rPr>
      </w:pPr>
      <w:proofErr w:type="gramStart"/>
      <w:r w:rsidRPr="00260C12">
        <w:rPr>
          <w:rFonts w:cstheme="minorHAnsi"/>
        </w:rPr>
        <w:t>сведения</w:t>
      </w:r>
      <w:proofErr w:type="gramEnd"/>
      <w:r w:rsidRPr="00260C12">
        <w:rPr>
          <w:rFonts w:cstheme="minorHAnsi"/>
        </w:rPr>
        <w:t xml:space="preserve"> об обращении взыскания на некоторые виды принадлежащего должнику имущества в раках исполнительного производства;</w:t>
      </w:r>
    </w:p>
    <w:p w:rsidR="00260C12" w:rsidRPr="00260C12" w:rsidRDefault="00260C12" w:rsidP="00260C12">
      <w:pPr>
        <w:numPr>
          <w:ilvl w:val="0"/>
          <w:numId w:val="1"/>
        </w:numPr>
        <w:rPr>
          <w:rFonts w:cstheme="minorHAnsi"/>
        </w:rPr>
      </w:pPr>
      <w:proofErr w:type="gramStart"/>
      <w:r w:rsidRPr="00260C12">
        <w:rPr>
          <w:rFonts w:cstheme="minorHAnsi"/>
        </w:rPr>
        <w:t>сведения</w:t>
      </w:r>
      <w:proofErr w:type="gramEnd"/>
      <w:r w:rsidRPr="00260C12">
        <w:rPr>
          <w:rFonts w:cstheme="minorHAnsi"/>
        </w:rPr>
        <w:t xml:space="preserve"> о членстве в СРО;</w:t>
      </w:r>
    </w:p>
    <w:p w:rsidR="00260C12" w:rsidRPr="00260C12" w:rsidRDefault="00260C12" w:rsidP="00260C12">
      <w:pPr>
        <w:numPr>
          <w:ilvl w:val="0"/>
          <w:numId w:val="1"/>
        </w:numPr>
        <w:rPr>
          <w:rFonts w:cstheme="minorHAnsi"/>
        </w:rPr>
      </w:pPr>
      <w:proofErr w:type="gramStart"/>
      <w:r w:rsidRPr="00260C12">
        <w:rPr>
          <w:rFonts w:cstheme="minorHAnsi"/>
        </w:rPr>
        <w:t>сведения</w:t>
      </w:r>
      <w:proofErr w:type="gramEnd"/>
      <w:r w:rsidRPr="00260C12">
        <w:rPr>
          <w:rFonts w:cstheme="minorHAnsi"/>
        </w:rPr>
        <w:t xml:space="preserve"> о результатах обязательного аудита.</w:t>
      </w:r>
    </w:p>
    <w:p w:rsidR="00260C12" w:rsidRPr="00260C12" w:rsidRDefault="00260C12" w:rsidP="00260C12">
      <w:pPr>
        <w:rPr>
          <w:rFonts w:cstheme="minorHAnsi"/>
        </w:rPr>
      </w:pPr>
      <w:r w:rsidRPr="00260C12">
        <w:rPr>
          <w:rFonts w:cstheme="minorHAnsi"/>
        </w:rPr>
        <w:t>Стоит отметить, что обязанность по внесению информации по последним трем пунктам предусмотрена исключительно в специальных законах, а не в общем перечне, установленном в ст. 7.1 ФЗ «О государственной регистрации юридических лиц...». Но это не все особенности. </w:t>
      </w:r>
    </w:p>
    <w:p w:rsidR="00260C12" w:rsidRPr="00260C12" w:rsidRDefault="00260C12" w:rsidP="00260C12">
      <w:pPr>
        <w:rPr>
          <w:rFonts w:cstheme="minorHAnsi"/>
        </w:rPr>
      </w:pPr>
      <w:r w:rsidRPr="00260C12">
        <w:rPr>
          <w:rFonts w:cstheme="minorHAnsi"/>
        </w:rPr>
        <w:t>Если часть сведений вносится в этот реестр автоматически налоговыми инспекциями, как регистрирующими органами, то оставшиеся факты компании и ИП обязаны сообщать о себе исключительно самостоятельно и за свой счет (с 1 апреля 2016 года стоимость одного сообщения составляет 805 рублей 00 копеек, включая НДС, вне зависимости от содержания, объема текста, наличия или отсутствия приложенных к сообщению документов). </w:t>
      </w:r>
    </w:p>
    <w:p w:rsidR="00260C12" w:rsidRPr="00260C12" w:rsidRDefault="00260C12" w:rsidP="00260C12">
      <w:pPr>
        <w:rPr>
          <w:rFonts w:cstheme="minorHAnsi"/>
        </w:rPr>
      </w:pPr>
      <w:r w:rsidRPr="00260C12">
        <w:rPr>
          <w:rFonts w:cstheme="minorHAnsi"/>
        </w:rPr>
        <w:t>За нарушение указанной обязанности в КоАП РФ предусмотрены штрафы:</w:t>
      </w:r>
    </w:p>
    <w:p w:rsidR="00260C12" w:rsidRPr="00260C12" w:rsidRDefault="00260C12" w:rsidP="00260C12">
      <w:pPr>
        <w:numPr>
          <w:ilvl w:val="0"/>
          <w:numId w:val="2"/>
        </w:numPr>
        <w:rPr>
          <w:rFonts w:cstheme="minorHAnsi"/>
        </w:rPr>
      </w:pPr>
      <w:proofErr w:type="gramStart"/>
      <w:r w:rsidRPr="00260C12">
        <w:rPr>
          <w:rFonts w:cstheme="minorHAnsi"/>
        </w:rPr>
        <w:t>за</w:t>
      </w:r>
      <w:proofErr w:type="gramEnd"/>
      <w:r w:rsidRPr="00260C12">
        <w:rPr>
          <w:rFonts w:cstheme="minorHAnsi"/>
        </w:rPr>
        <w:t xml:space="preserve"> несвоевременное представление сведений - предупреждение должностных лиц или наложение административного штрафа на должностных лиц в размере пяти тысяч рублей;</w:t>
      </w:r>
    </w:p>
    <w:p w:rsidR="00260C12" w:rsidRPr="00260C12" w:rsidRDefault="00260C12" w:rsidP="00260C12">
      <w:pPr>
        <w:numPr>
          <w:ilvl w:val="0"/>
          <w:numId w:val="2"/>
        </w:numPr>
        <w:rPr>
          <w:rFonts w:cstheme="minorHAnsi"/>
        </w:rPr>
      </w:pPr>
      <w:proofErr w:type="gramStart"/>
      <w:r w:rsidRPr="00260C12">
        <w:rPr>
          <w:rFonts w:cstheme="minorHAnsi"/>
        </w:rPr>
        <w:lastRenderedPageBreak/>
        <w:t>за</w:t>
      </w:r>
      <w:proofErr w:type="gramEnd"/>
      <w:r w:rsidRPr="00260C12">
        <w:rPr>
          <w:rFonts w:cstheme="minorHAnsi"/>
        </w:rPr>
        <w:t xml:space="preserve"> непредставление или представление недостоверных сведений штраф на должностных лиц в размере от пяти тысяч до десяти тысяч рублей;</w:t>
      </w:r>
    </w:p>
    <w:p w:rsidR="00260C12" w:rsidRPr="00260C12" w:rsidRDefault="00260C12" w:rsidP="00260C12">
      <w:pPr>
        <w:numPr>
          <w:ilvl w:val="0"/>
          <w:numId w:val="2"/>
        </w:numPr>
        <w:rPr>
          <w:rFonts w:cstheme="minorHAnsi"/>
        </w:rPr>
      </w:pPr>
      <w:proofErr w:type="gramStart"/>
      <w:r w:rsidRPr="00260C12">
        <w:rPr>
          <w:rFonts w:cstheme="minorHAnsi"/>
        </w:rPr>
        <w:t>за</w:t>
      </w:r>
      <w:proofErr w:type="gramEnd"/>
      <w:r w:rsidRPr="00260C12">
        <w:rPr>
          <w:rFonts w:cstheme="minorHAnsi"/>
        </w:rPr>
        <w:t xml:space="preserve"> повторное совершение указанных административных правонарушений или внесение заведомо ложных сведений - штраф на должностных лиц в размере от десяти тысяч до пятидесяти тысяч рублей или дисквалификацию на срок от одного года до трех лет.</w:t>
      </w:r>
    </w:p>
    <w:p w:rsidR="00260C12" w:rsidRPr="00260C12" w:rsidRDefault="00260C12" w:rsidP="00260C12">
      <w:pPr>
        <w:rPr>
          <w:rFonts w:cstheme="minorHAnsi"/>
        </w:rPr>
      </w:pPr>
      <w:r w:rsidRPr="00260C12">
        <w:rPr>
          <w:rFonts w:cstheme="minorHAnsi"/>
        </w:rPr>
        <w:t xml:space="preserve">Таким образом, если вы вступили в СРО; провели обязательный аудит; являетесь акционерным обществом, обязанным раскрывать информацию о величине чистых активов; передали в залог свое движимое имущество (только для </w:t>
      </w:r>
      <w:proofErr w:type="spellStart"/>
      <w:r w:rsidRPr="00260C12">
        <w:rPr>
          <w:rFonts w:cstheme="minorHAnsi"/>
        </w:rPr>
        <w:t>юр.лиц</w:t>
      </w:r>
      <w:proofErr w:type="spellEnd"/>
      <w:r w:rsidRPr="00260C12">
        <w:rPr>
          <w:rFonts w:cstheme="minorHAnsi"/>
        </w:rPr>
        <w:t>) - будьте любезны в трехдневный срок «поведать об этом миру».</w:t>
      </w:r>
    </w:p>
    <w:p w:rsidR="00260C12" w:rsidRPr="00260C12" w:rsidRDefault="00260C12" w:rsidP="00260C12">
      <w:pPr>
        <w:rPr>
          <w:rFonts w:cstheme="minorHAnsi"/>
        </w:rPr>
      </w:pPr>
      <w:r w:rsidRPr="00260C12">
        <w:rPr>
          <w:rFonts w:cstheme="minorHAnsi"/>
        </w:rPr>
        <w:t>Учитывая, что контролирующие органы в последнее время все чаще стали дисквалифицировать директоров компаний, стоит более внимательно отнестись к исполнению новых обязанностей. Особенно ИП, для которых дисквалификация может быть «смерти подобна». </w:t>
      </w:r>
      <w:bookmarkStart w:id="0" w:name="_GoBack"/>
      <w:bookmarkEnd w:id="0"/>
    </w:p>
    <w:p w:rsidR="00260C12" w:rsidRPr="00260C12" w:rsidRDefault="00260C12" w:rsidP="00260C12">
      <w:pPr>
        <w:rPr>
          <w:rFonts w:cstheme="minorHAnsi"/>
        </w:rPr>
      </w:pPr>
      <w:r w:rsidRPr="00260C12">
        <w:rPr>
          <w:rFonts w:cstheme="minorHAnsi"/>
        </w:rPr>
        <w:t>Безусловно, Единый реестр имеет свои неоценимые плюсы, особенно в части проверки контрагентов. Однако вопрос платы за обязательное сообщение вызывает некоторое недоумение. Сведения о фактах сообщают либо регистрирующий орган (налоговая по «своим пунктам»), либо сама компания (ИП). К примеру, только за 4 октября было внесено 1229 сообщений о вступлении в СРО, за что в адрес оператора реестра ЗАО «Интерфакс» рядовыми налогоплательщиками было уплачено около 1 млн. рублей. Но тут уже без комментариев…</w:t>
      </w:r>
    </w:p>
    <w:p w:rsidR="00260C12" w:rsidRPr="00260C12" w:rsidRDefault="00260C12" w:rsidP="00260C12">
      <w:pPr>
        <w:rPr>
          <w:b/>
          <w:bCs/>
        </w:rPr>
      </w:pPr>
      <w:r w:rsidRPr="00260C12">
        <w:rPr>
          <w:b/>
          <w:bCs/>
        </w:rPr>
        <w:t>Примечание:</w:t>
      </w:r>
    </w:p>
    <w:p w:rsidR="00260C12" w:rsidRPr="00260C12" w:rsidRDefault="00260C12" w:rsidP="00260C12">
      <w:r w:rsidRPr="00260C12">
        <w:t xml:space="preserve">Источник: </w:t>
      </w:r>
      <w:proofErr w:type="spellStart"/>
      <w:r w:rsidRPr="00260C12">
        <w:t>Клерк.руОригинал</w:t>
      </w:r>
      <w:proofErr w:type="spellEnd"/>
      <w:r w:rsidRPr="00260C12">
        <w:t>: </w:t>
      </w:r>
      <w:hyperlink r:id="rId5" w:tgtFrame="_blank" w:history="1">
        <w:r w:rsidRPr="00260C12">
          <w:rPr>
            <w:rStyle w:val="a3"/>
          </w:rPr>
          <w:t>http://www.klerk.ru/law/articles/451005/</w:t>
        </w:r>
      </w:hyperlink>
    </w:p>
    <w:p w:rsidR="00260C12" w:rsidRPr="00260C12" w:rsidRDefault="00260C12" w:rsidP="00260C12">
      <w:pPr>
        <w:tabs>
          <w:tab w:val="left" w:pos="7170"/>
        </w:tabs>
        <w:jc w:val="right"/>
      </w:pPr>
      <w:r>
        <w:tab/>
      </w:r>
      <w:r w:rsidRPr="00260C12">
        <w:t>Лукьянова Е. С.- библиограф</w:t>
      </w:r>
    </w:p>
    <w:p w:rsidR="00260C12" w:rsidRPr="00260C12" w:rsidRDefault="00260C12" w:rsidP="00260C12">
      <w:pPr>
        <w:tabs>
          <w:tab w:val="left" w:pos="7170"/>
        </w:tabs>
        <w:jc w:val="right"/>
      </w:pPr>
      <w:r w:rsidRPr="00260C12">
        <w:t xml:space="preserve">                                                           МБУК ЦБС Боготольского района</w:t>
      </w:r>
    </w:p>
    <w:p w:rsidR="00D27A88" w:rsidRDefault="00260C12" w:rsidP="00260C12">
      <w:pPr>
        <w:tabs>
          <w:tab w:val="left" w:pos="7170"/>
        </w:tabs>
        <w:jc w:val="right"/>
      </w:pPr>
    </w:p>
    <w:sectPr w:rsidR="00D2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D7F3C"/>
    <w:multiLevelType w:val="multilevel"/>
    <w:tmpl w:val="D59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062E8"/>
    <w:multiLevelType w:val="multilevel"/>
    <w:tmpl w:val="3F28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12"/>
    <w:rsid w:val="00260C12"/>
    <w:rsid w:val="00C91D88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037E7-6F64-4897-B1CD-5BDE88E0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C1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260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60C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54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1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78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erk.ru/law/articles/4510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2016-10-15T06:23:00Z</dcterms:created>
  <dcterms:modified xsi:type="dcterms:W3CDTF">2016-10-15T06:25:00Z</dcterms:modified>
</cp:coreProperties>
</file>