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D7" w:rsidRDefault="000B26D7" w:rsidP="000B26D7">
      <w:pPr>
        <w:ind w:right="-1"/>
        <w:jc w:val="center"/>
      </w:pPr>
      <w:r>
        <w:t xml:space="preserve">КРАСНОЯРСКИЙ КРАЙ </w:t>
      </w:r>
    </w:p>
    <w:p w:rsidR="000B26D7" w:rsidRDefault="000B26D7" w:rsidP="000B26D7">
      <w:pPr>
        <w:ind w:right="-1"/>
        <w:jc w:val="center"/>
      </w:pPr>
      <w:r>
        <w:t>БОГОТОЛЬСКИЙ РАЙОН</w:t>
      </w:r>
    </w:p>
    <w:p w:rsidR="000B26D7" w:rsidRDefault="000B26D7" w:rsidP="000B26D7">
      <w:pPr>
        <w:ind w:right="-1"/>
        <w:jc w:val="center"/>
      </w:pPr>
      <w:r>
        <w:t>БОГОТОЛЬСКИЙ СЕЛЬСКИЙ СОВЕТ ДЕПУТАТОВ</w:t>
      </w:r>
    </w:p>
    <w:p w:rsidR="000B26D7" w:rsidRDefault="000B26D7" w:rsidP="000B26D7">
      <w:pPr>
        <w:ind w:right="-1"/>
        <w:jc w:val="center"/>
      </w:pPr>
      <w:r>
        <w:t>РЕШЕНИЕ</w:t>
      </w:r>
    </w:p>
    <w:p w:rsidR="000B26D7" w:rsidRDefault="000B26D7" w:rsidP="000B26D7">
      <w:r>
        <w:tab/>
      </w:r>
    </w:p>
    <w:p w:rsidR="000B26D7" w:rsidRDefault="00F13007" w:rsidP="000B26D7">
      <w:r>
        <w:t>04.03.2013</w:t>
      </w:r>
      <w:r w:rsidR="000B26D7">
        <w:tab/>
      </w:r>
      <w:r w:rsidR="000B26D7">
        <w:tab/>
      </w:r>
      <w:r w:rsidR="000B26D7">
        <w:tab/>
        <w:t xml:space="preserve">        </w:t>
      </w:r>
      <w:r>
        <w:t xml:space="preserve">              </w:t>
      </w:r>
      <w:proofErr w:type="spellStart"/>
      <w:r>
        <w:t>с</w:t>
      </w:r>
      <w:proofErr w:type="gramStart"/>
      <w:r>
        <w:t>.Б</w:t>
      </w:r>
      <w:proofErr w:type="gramEnd"/>
      <w:r>
        <w:t>оготол</w:t>
      </w:r>
      <w:proofErr w:type="spellEnd"/>
      <w:r>
        <w:tab/>
      </w:r>
      <w:r>
        <w:tab/>
      </w:r>
      <w:r>
        <w:tab/>
        <w:t xml:space="preserve">              № 30-102</w:t>
      </w:r>
    </w:p>
    <w:p w:rsidR="000B26D7" w:rsidRDefault="000B26D7" w:rsidP="000B26D7"/>
    <w:p w:rsidR="000B26D7" w:rsidRPr="000B26D7" w:rsidRDefault="000B26D7" w:rsidP="000B26D7">
      <w:pPr>
        <w:pStyle w:val="1"/>
        <w:ind w:left="-360" w:right="-1"/>
        <w:jc w:val="left"/>
        <w:rPr>
          <w:sz w:val="24"/>
          <w:szCs w:val="24"/>
        </w:rPr>
      </w:pPr>
      <w:r w:rsidRPr="000B26D7">
        <w:rPr>
          <w:sz w:val="24"/>
          <w:szCs w:val="24"/>
        </w:rPr>
        <w:t>О Положении о комиссии</w:t>
      </w:r>
    </w:p>
    <w:p w:rsidR="000B26D7" w:rsidRPr="000B26D7" w:rsidRDefault="000B26D7" w:rsidP="000B26D7">
      <w:pPr>
        <w:pStyle w:val="1"/>
        <w:ind w:left="-360" w:right="-1"/>
        <w:jc w:val="left"/>
        <w:rPr>
          <w:sz w:val="24"/>
          <w:szCs w:val="24"/>
        </w:rPr>
      </w:pPr>
      <w:r w:rsidRPr="000B26D7">
        <w:rPr>
          <w:sz w:val="24"/>
          <w:szCs w:val="24"/>
        </w:rPr>
        <w:t>по соблюдению требований</w:t>
      </w:r>
    </w:p>
    <w:p w:rsidR="000B26D7" w:rsidRPr="000B26D7" w:rsidRDefault="000B26D7" w:rsidP="000B26D7">
      <w:pPr>
        <w:pStyle w:val="1"/>
        <w:ind w:left="-360" w:right="-1"/>
        <w:jc w:val="left"/>
        <w:rPr>
          <w:sz w:val="24"/>
          <w:szCs w:val="24"/>
        </w:rPr>
      </w:pPr>
      <w:r w:rsidRPr="000B26D7">
        <w:rPr>
          <w:sz w:val="24"/>
          <w:szCs w:val="24"/>
        </w:rPr>
        <w:t>к служебному поведению</w:t>
      </w:r>
    </w:p>
    <w:p w:rsidR="000B26D7" w:rsidRPr="000B26D7" w:rsidRDefault="000B26D7" w:rsidP="000B26D7">
      <w:pPr>
        <w:pStyle w:val="1"/>
        <w:ind w:left="-360" w:right="-1"/>
        <w:jc w:val="left"/>
        <w:rPr>
          <w:sz w:val="24"/>
          <w:szCs w:val="24"/>
        </w:rPr>
      </w:pPr>
      <w:r w:rsidRPr="000B26D7">
        <w:rPr>
          <w:sz w:val="24"/>
          <w:szCs w:val="24"/>
        </w:rPr>
        <w:t>муниципальных служащих и</w:t>
      </w:r>
    </w:p>
    <w:p w:rsidR="000B26D7" w:rsidRPr="000B26D7" w:rsidRDefault="000B26D7" w:rsidP="000B26D7">
      <w:pPr>
        <w:pStyle w:val="1"/>
        <w:ind w:left="-360" w:right="-1"/>
        <w:jc w:val="left"/>
        <w:rPr>
          <w:sz w:val="24"/>
          <w:szCs w:val="24"/>
        </w:rPr>
      </w:pPr>
      <w:r w:rsidRPr="000B26D7">
        <w:rPr>
          <w:sz w:val="24"/>
          <w:szCs w:val="24"/>
        </w:rPr>
        <w:t xml:space="preserve">урегулированию конфликта интересов </w:t>
      </w:r>
      <w:proofErr w:type="gramStart"/>
      <w:r w:rsidRPr="000B26D7">
        <w:rPr>
          <w:sz w:val="24"/>
          <w:szCs w:val="24"/>
        </w:rPr>
        <w:t>в</w:t>
      </w:r>
      <w:proofErr w:type="gramEnd"/>
      <w:r w:rsidRPr="000B26D7">
        <w:rPr>
          <w:sz w:val="24"/>
          <w:szCs w:val="24"/>
        </w:rPr>
        <w:t xml:space="preserve"> </w:t>
      </w:r>
    </w:p>
    <w:p w:rsidR="000B26D7" w:rsidRPr="000B26D7" w:rsidRDefault="000B26D7" w:rsidP="000B26D7">
      <w:pPr>
        <w:pStyle w:val="1"/>
        <w:ind w:left="-360" w:right="-1"/>
        <w:jc w:val="left"/>
        <w:rPr>
          <w:sz w:val="24"/>
          <w:szCs w:val="24"/>
        </w:rPr>
      </w:pPr>
      <w:r w:rsidRPr="000B26D7">
        <w:rPr>
          <w:sz w:val="24"/>
          <w:szCs w:val="24"/>
        </w:rPr>
        <w:t xml:space="preserve">администрации </w:t>
      </w:r>
      <w:proofErr w:type="spellStart"/>
      <w:r w:rsidRPr="000B26D7">
        <w:rPr>
          <w:sz w:val="24"/>
          <w:szCs w:val="24"/>
        </w:rPr>
        <w:t>Боготольского</w:t>
      </w:r>
      <w:proofErr w:type="spellEnd"/>
      <w:r w:rsidRPr="000B26D7">
        <w:rPr>
          <w:sz w:val="24"/>
          <w:szCs w:val="24"/>
        </w:rPr>
        <w:t xml:space="preserve"> сельсовета.</w:t>
      </w:r>
    </w:p>
    <w:p w:rsidR="000B26D7" w:rsidRDefault="000B26D7" w:rsidP="000B26D7"/>
    <w:p w:rsidR="001B37B6" w:rsidRDefault="001B37B6" w:rsidP="000B26D7"/>
    <w:p w:rsidR="001B37B6" w:rsidRDefault="001B37B6" w:rsidP="000B26D7"/>
    <w:p w:rsidR="001B37B6" w:rsidRDefault="001B37B6" w:rsidP="000B26D7"/>
    <w:p w:rsidR="000B26D7" w:rsidRDefault="001B37B6" w:rsidP="001B37B6">
      <w:pPr>
        <w:jc w:val="both"/>
      </w:pPr>
      <w:r>
        <w:t xml:space="preserve">         </w:t>
      </w:r>
      <w:proofErr w:type="gramStart"/>
      <w:r w:rsidR="000B26D7">
        <w:t xml:space="preserve">В соответствии с Федеральным законом от 2 марта 2007 г. № 25-ФЗ «О муниципальной службе в Российской Федерации», Федеральным законом от 25 декабря 2008 № 273-ФЗ «О противодействии коррупции», Законом Красноярского края от 24.04.2008 № 5-1565 «Об особенностях правового регулирования муниципальной службы в Красноярском крае», ст. 24 Устава </w:t>
      </w:r>
      <w:proofErr w:type="spellStart"/>
      <w:r w:rsidR="000B26D7">
        <w:t>Боготольского</w:t>
      </w:r>
      <w:proofErr w:type="spellEnd"/>
      <w:r w:rsidR="000B26D7">
        <w:t xml:space="preserve"> сельсовета </w:t>
      </w:r>
      <w:proofErr w:type="spellStart"/>
      <w:r w:rsidR="000B26D7">
        <w:t>Боготольский</w:t>
      </w:r>
      <w:proofErr w:type="spellEnd"/>
      <w:r w:rsidR="000B26D7">
        <w:t xml:space="preserve"> сельский Совет депутатов РЕШИЛ:</w:t>
      </w:r>
      <w:proofErr w:type="gramEnd"/>
    </w:p>
    <w:p w:rsidR="000B26D7" w:rsidRDefault="000B26D7" w:rsidP="001B37B6">
      <w:pPr>
        <w:jc w:val="both"/>
      </w:pPr>
    </w:p>
    <w:p w:rsidR="000B26D7" w:rsidRPr="000B26D7" w:rsidRDefault="000B26D7" w:rsidP="001B37B6">
      <w:pPr>
        <w:pStyle w:val="1"/>
        <w:ind w:left="0" w:right="-1" w:firstLine="567"/>
        <w:jc w:val="both"/>
        <w:rPr>
          <w:sz w:val="24"/>
          <w:szCs w:val="24"/>
        </w:rPr>
      </w:pPr>
      <w:r w:rsidRPr="000B26D7">
        <w:rPr>
          <w:sz w:val="24"/>
          <w:szCs w:val="24"/>
        </w:rPr>
        <w:t xml:space="preserve">1. Принять 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0B26D7">
        <w:rPr>
          <w:sz w:val="24"/>
          <w:szCs w:val="24"/>
        </w:rPr>
        <w:t>Боготольского</w:t>
      </w:r>
      <w:proofErr w:type="spellEnd"/>
      <w:r w:rsidRPr="000B26D7">
        <w:rPr>
          <w:sz w:val="24"/>
          <w:szCs w:val="24"/>
        </w:rPr>
        <w:t xml:space="preserve"> сельсовета согласно приложению. </w:t>
      </w:r>
    </w:p>
    <w:p w:rsidR="000B26D7" w:rsidRPr="000B26D7" w:rsidRDefault="000B26D7" w:rsidP="001B37B6">
      <w:pPr>
        <w:pStyle w:val="1"/>
        <w:ind w:left="0" w:right="-1" w:firstLine="567"/>
        <w:jc w:val="both"/>
        <w:rPr>
          <w:sz w:val="24"/>
          <w:szCs w:val="24"/>
        </w:rPr>
      </w:pPr>
      <w:r w:rsidRPr="000B26D7">
        <w:rPr>
          <w:sz w:val="24"/>
          <w:szCs w:val="24"/>
        </w:rPr>
        <w:t xml:space="preserve">2. </w:t>
      </w:r>
      <w:proofErr w:type="gramStart"/>
      <w:r w:rsidRPr="000B26D7">
        <w:rPr>
          <w:sz w:val="24"/>
          <w:szCs w:val="24"/>
        </w:rPr>
        <w:t>Контроль за</w:t>
      </w:r>
      <w:proofErr w:type="gramEnd"/>
      <w:r w:rsidRPr="000B26D7">
        <w:rPr>
          <w:sz w:val="24"/>
          <w:szCs w:val="24"/>
        </w:rPr>
        <w:t xml:space="preserve"> исполнением настоящего Решения возложить на постоянную комиссию по социальным вопросам (</w:t>
      </w:r>
      <w:proofErr w:type="spellStart"/>
      <w:r w:rsidRPr="000B26D7">
        <w:rPr>
          <w:sz w:val="24"/>
          <w:szCs w:val="24"/>
        </w:rPr>
        <w:t>О.Г.Емельянова</w:t>
      </w:r>
      <w:proofErr w:type="spellEnd"/>
      <w:r w:rsidRPr="000B26D7">
        <w:rPr>
          <w:sz w:val="24"/>
          <w:szCs w:val="24"/>
        </w:rPr>
        <w:t>).</w:t>
      </w:r>
    </w:p>
    <w:p w:rsidR="000B26D7" w:rsidRPr="000B26D7" w:rsidRDefault="000B26D7" w:rsidP="001B37B6">
      <w:pPr>
        <w:pStyle w:val="1"/>
        <w:ind w:left="0" w:right="-1" w:firstLine="567"/>
        <w:jc w:val="both"/>
        <w:rPr>
          <w:sz w:val="24"/>
          <w:szCs w:val="24"/>
        </w:rPr>
      </w:pPr>
      <w:r w:rsidRPr="000B26D7">
        <w:rPr>
          <w:sz w:val="24"/>
          <w:szCs w:val="24"/>
        </w:rPr>
        <w:t xml:space="preserve">3. Решение вступает в силу в день, следующий за днем его официального опубликования в газете в общественно-политической газете «Земля </w:t>
      </w:r>
      <w:proofErr w:type="spellStart"/>
      <w:r w:rsidRPr="000B26D7">
        <w:rPr>
          <w:sz w:val="24"/>
          <w:szCs w:val="24"/>
        </w:rPr>
        <w:t>боготольская</w:t>
      </w:r>
      <w:proofErr w:type="spellEnd"/>
      <w:r w:rsidRPr="000B26D7">
        <w:rPr>
          <w:sz w:val="24"/>
          <w:szCs w:val="24"/>
        </w:rPr>
        <w:t>».</w:t>
      </w:r>
    </w:p>
    <w:p w:rsidR="000B26D7" w:rsidRDefault="000B26D7" w:rsidP="000B26D7"/>
    <w:p w:rsidR="000B26D7" w:rsidRDefault="000B26D7" w:rsidP="000B26D7">
      <w:pPr>
        <w:ind w:left="-720" w:right="-902" w:firstLine="709"/>
        <w:jc w:val="both"/>
      </w:pPr>
    </w:p>
    <w:p w:rsidR="001B37B6" w:rsidRDefault="001B37B6" w:rsidP="000B26D7">
      <w:pPr>
        <w:ind w:left="-720" w:right="-902" w:firstLine="709"/>
        <w:jc w:val="both"/>
      </w:pPr>
    </w:p>
    <w:p w:rsidR="000B26D7" w:rsidRDefault="000B26D7" w:rsidP="000B26D7">
      <w:pPr>
        <w:ind w:left="-720" w:right="-902" w:firstLine="709"/>
        <w:jc w:val="both"/>
      </w:pPr>
      <w:r>
        <w:t xml:space="preserve">Председатель </w:t>
      </w:r>
      <w:proofErr w:type="spellStart"/>
      <w:r>
        <w:t>Боготольского</w:t>
      </w:r>
      <w:proofErr w:type="spellEnd"/>
      <w:r>
        <w:t xml:space="preserve">                                                            Глава </w:t>
      </w:r>
      <w:proofErr w:type="spellStart"/>
      <w:r>
        <w:t>Боготольского</w:t>
      </w:r>
      <w:proofErr w:type="spellEnd"/>
    </w:p>
    <w:p w:rsidR="000B26D7" w:rsidRDefault="000B26D7" w:rsidP="000B26D7">
      <w:pPr>
        <w:ind w:left="-720" w:right="-902" w:firstLine="709"/>
        <w:jc w:val="both"/>
      </w:pPr>
      <w:r>
        <w:t>сельского Совета депутатов                                                              сельсовета</w:t>
      </w:r>
    </w:p>
    <w:p w:rsidR="000B26D7" w:rsidRDefault="000B26D7" w:rsidP="000B26D7">
      <w:pPr>
        <w:ind w:left="-720" w:right="-902" w:firstLine="709"/>
        <w:jc w:val="both"/>
      </w:pPr>
      <w:r>
        <w:t xml:space="preserve">____________ </w:t>
      </w:r>
      <w:proofErr w:type="spellStart"/>
      <w:r>
        <w:t>И.Н.Тихонова</w:t>
      </w:r>
      <w:proofErr w:type="spellEnd"/>
      <w:r>
        <w:t xml:space="preserve">                                                            ____________ </w:t>
      </w:r>
      <w:proofErr w:type="spellStart"/>
      <w:r>
        <w:t>С.А.Филиппов</w:t>
      </w:r>
      <w:proofErr w:type="spellEnd"/>
    </w:p>
    <w:p w:rsidR="000B26D7" w:rsidRDefault="000B26D7" w:rsidP="000B26D7"/>
    <w:p w:rsidR="000B26D7" w:rsidRDefault="000B26D7" w:rsidP="000B26D7"/>
    <w:p w:rsidR="000B26D7" w:rsidRDefault="000B26D7" w:rsidP="000B26D7"/>
    <w:p w:rsidR="000B26D7" w:rsidRDefault="000B26D7" w:rsidP="000B26D7">
      <w:r>
        <w:t xml:space="preserve">                                                                                                      </w:t>
      </w:r>
    </w:p>
    <w:p w:rsidR="000B26D7" w:rsidRDefault="000B26D7" w:rsidP="000B26D7"/>
    <w:p w:rsidR="000B26D7" w:rsidRDefault="000B26D7" w:rsidP="000B26D7"/>
    <w:p w:rsidR="000B26D7" w:rsidRDefault="000B26D7" w:rsidP="000B26D7"/>
    <w:p w:rsidR="000B26D7" w:rsidRDefault="000B26D7" w:rsidP="000B26D7"/>
    <w:p w:rsidR="000B26D7" w:rsidRDefault="000B26D7" w:rsidP="000B26D7"/>
    <w:p w:rsidR="000B26D7" w:rsidRDefault="000B26D7" w:rsidP="000B26D7"/>
    <w:p w:rsidR="000B26D7" w:rsidRDefault="000B26D7" w:rsidP="000B26D7"/>
    <w:p w:rsidR="000B26D7" w:rsidRDefault="000B26D7" w:rsidP="000B26D7"/>
    <w:p w:rsidR="000B26D7" w:rsidRDefault="000B26D7" w:rsidP="000B26D7"/>
    <w:p w:rsidR="000B26D7" w:rsidRDefault="000B26D7" w:rsidP="000B26D7"/>
    <w:p w:rsidR="000B26D7" w:rsidRDefault="000B26D7" w:rsidP="000B26D7"/>
    <w:p w:rsidR="000B26D7" w:rsidRDefault="000B26D7" w:rsidP="000B26D7"/>
    <w:p w:rsidR="000B26D7" w:rsidRDefault="000B26D7" w:rsidP="000B26D7"/>
    <w:p w:rsidR="001B37B6" w:rsidRDefault="001B37B6" w:rsidP="000B26D7"/>
    <w:p w:rsidR="000B26D7" w:rsidRDefault="000B26D7" w:rsidP="000B26D7"/>
    <w:p w:rsidR="002A2133" w:rsidRPr="000B26D7" w:rsidRDefault="000B26D7" w:rsidP="00AE6B18">
      <w:pPr>
        <w:jc w:val="righ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                                                                                       </w:t>
      </w:r>
      <w:r w:rsidR="001B37B6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    </w:t>
      </w:r>
      <w:r w:rsidRPr="000B26D7">
        <w:rPr>
          <w:sz w:val="20"/>
          <w:szCs w:val="20"/>
        </w:rPr>
        <w:t xml:space="preserve"> </w:t>
      </w:r>
      <w:r w:rsidR="002A2133" w:rsidRPr="000B26D7">
        <w:rPr>
          <w:sz w:val="20"/>
          <w:szCs w:val="20"/>
        </w:rPr>
        <w:t xml:space="preserve">Приложение </w:t>
      </w:r>
    </w:p>
    <w:p w:rsidR="002A2133" w:rsidRPr="000B26D7" w:rsidRDefault="000B26D7" w:rsidP="00AE6B18">
      <w:pPr>
        <w:jc w:val="right"/>
        <w:rPr>
          <w:sz w:val="20"/>
          <w:szCs w:val="20"/>
        </w:rPr>
      </w:pPr>
      <w:r w:rsidRPr="000B26D7">
        <w:rPr>
          <w:sz w:val="20"/>
          <w:szCs w:val="20"/>
        </w:rPr>
        <w:t xml:space="preserve">                                                                            </w:t>
      </w:r>
      <w:r w:rsidR="001B37B6">
        <w:rPr>
          <w:sz w:val="20"/>
          <w:szCs w:val="20"/>
        </w:rPr>
        <w:t xml:space="preserve">                                           </w:t>
      </w:r>
      <w:r w:rsidRPr="000B26D7">
        <w:rPr>
          <w:sz w:val="20"/>
          <w:szCs w:val="20"/>
        </w:rPr>
        <w:t xml:space="preserve">                   </w:t>
      </w:r>
      <w:r w:rsidR="002A2133" w:rsidRPr="000B26D7">
        <w:rPr>
          <w:sz w:val="20"/>
          <w:szCs w:val="20"/>
        </w:rPr>
        <w:t xml:space="preserve">к Решению </w:t>
      </w:r>
      <w:proofErr w:type="spellStart"/>
      <w:r w:rsidR="002A2133" w:rsidRPr="000B26D7">
        <w:rPr>
          <w:sz w:val="20"/>
          <w:szCs w:val="20"/>
        </w:rPr>
        <w:t>Боготольского</w:t>
      </w:r>
      <w:proofErr w:type="spellEnd"/>
    </w:p>
    <w:p w:rsidR="002A2133" w:rsidRPr="000B26D7" w:rsidRDefault="000B26D7" w:rsidP="00AE6B18">
      <w:pPr>
        <w:jc w:val="right"/>
        <w:rPr>
          <w:sz w:val="20"/>
          <w:szCs w:val="20"/>
        </w:rPr>
      </w:pPr>
      <w:r w:rsidRPr="000B26D7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="001B37B6">
        <w:rPr>
          <w:sz w:val="20"/>
          <w:szCs w:val="20"/>
        </w:rPr>
        <w:t xml:space="preserve">                                          </w:t>
      </w:r>
      <w:r w:rsidRPr="000B26D7">
        <w:rPr>
          <w:sz w:val="20"/>
          <w:szCs w:val="20"/>
        </w:rPr>
        <w:t xml:space="preserve">  </w:t>
      </w:r>
      <w:r w:rsidR="002A2133" w:rsidRPr="000B26D7">
        <w:rPr>
          <w:sz w:val="20"/>
          <w:szCs w:val="20"/>
        </w:rPr>
        <w:t>Совета депутатов</w:t>
      </w:r>
    </w:p>
    <w:p w:rsidR="002A2133" w:rsidRPr="000B26D7" w:rsidRDefault="000B26D7" w:rsidP="00AE6B18">
      <w:pPr>
        <w:jc w:val="right"/>
        <w:rPr>
          <w:sz w:val="20"/>
          <w:szCs w:val="20"/>
        </w:rPr>
      </w:pPr>
      <w:r w:rsidRPr="000B26D7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="001B37B6">
        <w:rPr>
          <w:sz w:val="20"/>
          <w:szCs w:val="20"/>
        </w:rPr>
        <w:t xml:space="preserve">                                              </w:t>
      </w:r>
      <w:r w:rsidRPr="000B26D7">
        <w:rPr>
          <w:sz w:val="20"/>
          <w:szCs w:val="20"/>
        </w:rPr>
        <w:t xml:space="preserve"> </w:t>
      </w:r>
      <w:r w:rsidR="002A2133" w:rsidRPr="000B26D7">
        <w:rPr>
          <w:sz w:val="20"/>
          <w:szCs w:val="20"/>
        </w:rPr>
        <w:t xml:space="preserve">от  </w:t>
      </w:r>
      <w:r w:rsidR="00F13007">
        <w:rPr>
          <w:sz w:val="20"/>
          <w:szCs w:val="20"/>
        </w:rPr>
        <w:t>04.03.2013 № 30-102</w:t>
      </w:r>
      <w:r w:rsidR="002A2133" w:rsidRPr="000B26D7">
        <w:rPr>
          <w:sz w:val="20"/>
          <w:szCs w:val="20"/>
        </w:rPr>
        <w:t xml:space="preserve">                     </w:t>
      </w:r>
    </w:p>
    <w:p w:rsidR="001B37B6" w:rsidRDefault="001B37B6" w:rsidP="002A2133">
      <w:pPr>
        <w:jc w:val="center"/>
        <w:rPr>
          <w:b/>
        </w:rPr>
      </w:pPr>
    </w:p>
    <w:p w:rsidR="002A2133" w:rsidRDefault="002A2133" w:rsidP="002A2133">
      <w:pPr>
        <w:jc w:val="center"/>
        <w:rPr>
          <w:b/>
        </w:rPr>
      </w:pPr>
      <w:r w:rsidRPr="002A2133">
        <w:rPr>
          <w:b/>
        </w:rPr>
        <w:t>ПОЛОЖЕНИЕ О КОМИССИИ ПО СОБЛЮДЕНИЮ ТРЕБОВАНИЙ К СЛУЖЕБНОМУ ПОВЕДЕНИЮ МУНИЦПАЛЬНЫХ СЛУЖАЩИХ И УРЕГУЛИРОВАНИЮ КОНФЛИКТА ИНТЕРЕСОВ В АДМИНИСТРАЦИИ БОГОТОЛЬСКОГО СЕЛЬСОВЕТА</w:t>
      </w:r>
    </w:p>
    <w:p w:rsidR="001B37B6" w:rsidRPr="002A2133" w:rsidRDefault="001B37B6" w:rsidP="002A2133">
      <w:pPr>
        <w:jc w:val="center"/>
        <w:rPr>
          <w:b/>
        </w:rPr>
      </w:pPr>
    </w:p>
    <w:p w:rsidR="002A2133" w:rsidRPr="002A2133" w:rsidRDefault="002A2133" w:rsidP="002A2133">
      <w:pPr>
        <w:ind w:firstLine="567"/>
        <w:jc w:val="both"/>
        <w:rPr>
          <w:b/>
        </w:rPr>
      </w:pPr>
      <w:r w:rsidRPr="002A2133">
        <w:rPr>
          <w:b/>
        </w:rPr>
        <w:t>I. Общие положения</w:t>
      </w:r>
    </w:p>
    <w:p w:rsidR="002A2133" w:rsidRDefault="002A2133" w:rsidP="002A2133">
      <w:pPr>
        <w:ind w:firstLine="567"/>
        <w:jc w:val="both"/>
      </w:pPr>
      <w:r>
        <w:t xml:space="preserve">1. Настоящее Положение в соответствии со статьей 14.1 Федерального закона от 02.03.2007 № 25-ФЗ «О муниципальной службе в Российской Федерации» (далее - Федеральный закон № 25-ФЗ), статьей 3.1. Закона Красноярского края от 24.04.2008 № 5-1565 «Об особенностях правового регулирования муниципальной службы в Красноярском крае» устанавливает порядок образования и деятельности комиссии по соблюдению требований к служебному поведению муниципальных служащих и урегулированию конфликтов интересов в администрации </w:t>
      </w:r>
      <w:proofErr w:type="spellStart"/>
      <w:r>
        <w:t>Боготольского</w:t>
      </w:r>
      <w:proofErr w:type="spellEnd"/>
      <w:r>
        <w:t xml:space="preserve"> сельсовета (далее – комиссия).</w:t>
      </w:r>
    </w:p>
    <w:p w:rsidR="002A2133" w:rsidRDefault="002A2133" w:rsidP="002A2133">
      <w:pPr>
        <w:ind w:firstLine="567"/>
        <w:jc w:val="both"/>
      </w:pPr>
      <w: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актами Правительства Российской Федерации, Уставом Красноярского края, законами и иными нормативными правовыми актами Красноярского края, Уставом </w:t>
      </w:r>
      <w:proofErr w:type="spellStart"/>
      <w:r>
        <w:t>Боготольского</w:t>
      </w:r>
      <w:proofErr w:type="spellEnd"/>
      <w:r>
        <w:t xml:space="preserve"> сельсовета, настоящим Положением, а также иными муниципальными нормативными правовыми актами.</w:t>
      </w:r>
    </w:p>
    <w:p w:rsidR="002A2133" w:rsidRDefault="002A2133" w:rsidP="002A2133">
      <w:pPr>
        <w:ind w:firstLine="567"/>
        <w:jc w:val="both"/>
      </w:pPr>
      <w:r>
        <w:t>3. Комиссия осуществляет полномочия в отношении муниципальных служащих, замещающих должности в администрации сельсовет</w:t>
      </w:r>
      <w:proofErr w:type="gramStart"/>
      <w:r>
        <w:t>а(</w:t>
      </w:r>
      <w:proofErr w:type="gramEnd"/>
      <w:r>
        <w:t>далее – муниципальный служащий).</w:t>
      </w:r>
    </w:p>
    <w:p w:rsidR="002A2133" w:rsidRDefault="002A2133" w:rsidP="002A2133">
      <w:pPr>
        <w:ind w:firstLine="567"/>
        <w:jc w:val="both"/>
      </w:pPr>
      <w:r>
        <w:t>4. Основной задачей комиссии является:</w:t>
      </w:r>
    </w:p>
    <w:p w:rsidR="002A2133" w:rsidRDefault="002A2133" w:rsidP="002A2133">
      <w:pPr>
        <w:jc w:val="both"/>
      </w:pPr>
      <w:r>
        <w:t>- содействие администрации сельсовета в урегулировании конфликта интересов, способного привести к причинению вреда законным интересам граждан, организаций, общества, муниципальному образованию, субъекта Российской Федерации или Российской Федерации;</w:t>
      </w:r>
    </w:p>
    <w:p w:rsidR="002A2133" w:rsidRDefault="002A2133" w:rsidP="002A2133">
      <w:pPr>
        <w:jc w:val="both"/>
      </w:pPr>
      <w:r>
        <w:t>- обеспечение соблюдения муниципальными служащими,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законами.</w:t>
      </w:r>
    </w:p>
    <w:p w:rsidR="002A2133" w:rsidRDefault="002A2133" w:rsidP="002A2133">
      <w:pPr>
        <w:ind w:firstLine="567"/>
        <w:jc w:val="both"/>
      </w:pPr>
      <w:r>
        <w:t xml:space="preserve">5. Термины «конфликт интересов», «личная заинтересованность», «предотвращение или урегулирование конфликта интересов», по тексту данного Положения, употребляются в значении, используемом в статье 14.1 Федерального закона от 02.03.2007 № 25-ФЗ. </w:t>
      </w:r>
    </w:p>
    <w:p w:rsidR="002A2133" w:rsidRDefault="002A2133" w:rsidP="002A2133">
      <w:pPr>
        <w:jc w:val="both"/>
      </w:pPr>
    </w:p>
    <w:p w:rsidR="002A2133" w:rsidRPr="002A2133" w:rsidRDefault="002A2133" w:rsidP="002A2133">
      <w:pPr>
        <w:ind w:firstLine="567"/>
        <w:jc w:val="both"/>
        <w:rPr>
          <w:b/>
        </w:rPr>
      </w:pPr>
      <w:r w:rsidRPr="002A2133">
        <w:rPr>
          <w:b/>
        </w:rPr>
        <w:t>II. Порядок образования комиссии</w:t>
      </w:r>
    </w:p>
    <w:p w:rsidR="002A2133" w:rsidRDefault="002A2133" w:rsidP="002A2133">
      <w:pPr>
        <w:ind w:firstLine="567"/>
        <w:jc w:val="both"/>
      </w:pPr>
      <w:r>
        <w:t xml:space="preserve">1. Комиссия образуется муниципальным правовым актом органа местного самоуправления. </w:t>
      </w:r>
    </w:p>
    <w:p w:rsidR="002A2133" w:rsidRDefault="002A2133" w:rsidP="002A2133">
      <w:pPr>
        <w:ind w:firstLine="567"/>
        <w:jc w:val="both"/>
      </w:pPr>
      <w:r>
        <w:t>2. Муниципальным правовым актом об образовании комиссии определяются председатель комиссии, его заместитель, назначаемый из числа членов комиссии, замещающих муниципальные должности или должности муниципальной службы, секретарь и члены комиссии.</w:t>
      </w:r>
    </w:p>
    <w:p w:rsidR="002A2133" w:rsidRDefault="002A2133" w:rsidP="002A2133">
      <w:pPr>
        <w:ind w:firstLine="567"/>
        <w:jc w:val="both"/>
      </w:pPr>
      <w:r>
        <w:t>3. В состав комиссии могут быть включены:</w:t>
      </w:r>
    </w:p>
    <w:p w:rsidR="002A2133" w:rsidRDefault="002A2133" w:rsidP="002A2133">
      <w:pPr>
        <w:ind w:firstLine="567"/>
        <w:jc w:val="both"/>
      </w:pPr>
      <w:r>
        <w:t>1) представитель нанимателя (работодатель) и (или) уполномоченные им лица, муниципальные служащие;</w:t>
      </w:r>
    </w:p>
    <w:p w:rsidR="002A2133" w:rsidRDefault="002A2133" w:rsidP="002A2133">
      <w:pPr>
        <w:ind w:firstLine="567"/>
        <w:jc w:val="both"/>
      </w:pPr>
      <w:r>
        <w:t>2) представители образовательных учреждений;</w:t>
      </w:r>
    </w:p>
    <w:p w:rsidR="002A2133" w:rsidRDefault="002A2133" w:rsidP="002A2133">
      <w:pPr>
        <w:ind w:firstLine="567"/>
        <w:jc w:val="both"/>
      </w:pPr>
      <w:r>
        <w:t>3) депутаты сельского Совета депутатов.</w:t>
      </w:r>
    </w:p>
    <w:p w:rsidR="000B26D7" w:rsidRDefault="000B26D7" w:rsidP="000B26D7">
      <w:pPr>
        <w:ind w:firstLine="567"/>
        <w:jc w:val="both"/>
      </w:pPr>
      <w:r>
        <w:t>4) представители общественности.</w:t>
      </w:r>
    </w:p>
    <w:p w:rsidR="000B26D7" w:rsidRDefault="000B26D7" w:rsidP="000B26D7">
      <w:pPr>
        <w:ind w:firstLine="567"/>
        <w:jc w:val="both"/>
      </w:pPr>
      <w:r>
        <w:t>4. Члены комиссии, указанные в подпунктах 2 - 4 пункта 3 настоящего Положения, в случае их включения в состав комиссии участвуют в работе комиссии в качестве независимых экспертов специалистов по вопросам, связанным с муниципальной службой</w:t>
      </w:r>
      <w:bookmarkEnd w:id="0"/>
      <w:r>
        <w:t>.</w:t>
      </w:r>
    </w:p>
    <w:p w:rsidR="000B26D7" w:rsidRDefault="000B26D7" w:rsidP="000B26D7">
      <w:pPr>
        <w:ind w:firstLine="567"/>
        <w:jc w:val="both"/>
      </w:pPr>
      <w:r>
        <w:lastRenderedPageBreak/>
        <w:t>5.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0B26D7" w:rsidRDefault="000B26D7" w:rsidP="000B26D7">
      <w:pPr>
        <w:ind w:firstLine="567"/>
        <w:jc w:val="both"/>
      </w:pPr>
      <w: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B26D7" w:rsidRDefault="000B26D7" w:rsidP="000B26D7">
      <w:pPr>
        <w:ind w:firstLine="567"/>
        <w:jc w:val="both"/>
      </w:pPr>
      <w:r>
        <w:t>7. 8.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B26D7" w:rsidRDefault="000B26D7" w:rsidP="000B26D7">
      <w:pPr>
        <w:ind w:firstLine="567"/>
        <w:jc w:val="both"/>
      </w:pPr>
    </w:p>
    <w:p w:rsidR="000B26D7" w:rsidRPr="000B26D7" w:rsidRDefault="000B26D7" w:rsidP="000B26D7">
      <w:pPr>
        <w:ind w:firstLine="567"/>
        <w:jc w:val="both"/>
        <w:rPr>
          <w:b/>
        </w:rPr>
      </w:pPr>
      <w:r w:rsidRPr="000B26D7">
        <w:rPr>
          <w:b/>
        </w:rPr>
        <w:t>III. Порядок работы комиссии</w:t>
      </w:r>
    </w:p>
    <w:p w:rsidR="000B26D7" w:rsidRDefault="000B26D7" w:rsidP="000B26D7">
      <w:pPr>
        <w:ind w:firstLine="567"/>
        <w:jc w:val="both"/>
      </w:pPr>
      <w:r>
        <w:t>1. Основанием для проведения заседания комиссии является:</w:t>
      </w:r>
    </w:p>
    <w:p w:rsidR="000B26D7" w:rsidRDefault="000B26D7" w:rsidP="000B26D7">
      <w:pPr>
        <w:ind w:firstLine="567"/>
        <w:jc w:val="both"/>
      </w:pPr>
      <w:r>
        <w:t>- поступившая от представителя нанимателя (работодателя) или иных лиц информация о наличии у муниципального служащего личной заинтересованности, которая приводит или может привести к конфликту интересов;</w:t>
      </w:r>
    </w:p>
    <w:p w:rsidR="000B26D7" w:rsidRDefault="000B26D7" w:rsidP="000B26D7">
      <w:pPr>
        <w:ind w:firstLine="567"/>
        <w:jc w:val="both"/>
      </w:pPr>
      <w:r>
        <w:t xml:space="preserve">- обращение гражданина, замещавшего </w:t>
      </w:r>
      <w:proofErr w:type="gramStart"/>
      <w:r>
        <w:t>должность</w:t>
      </w:r>
      <w:proofErr w:type="gramEnd"/>
      <w:r>
        <w:t xml:space="preserve"> в администрации сельсовета включенную в перечень должностей, утвержденный нормативным правовым актом Российской Федерации, о даче согласия на замещение на условиях трудового договора должности в организации и (или) выполнении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муниципальной службы. 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обращения.</w:t>
      </w:r>
    </w:p>
    <w:p w:rsidR="000B26D7" w:rsidRDefault="000B26D7" w:rsidP="000B26D7">
      <w:pPr>
        <w:ind w:firstLine="567"/>
        <w:jc w:val="both"/>
      </w:pPr>
      <w: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B26D7" w:rsidRDefault="000B26D7" w:rsidP="000B26D7">
      <w:pPr>
        <w:ind w:firstLine="567"/>
        <w:jc w:val="both"/>
      </w:pPr>
      <w:r>
        <w:t>- представление руководителя администрации сельсовета или любого члена комиссии, касающееся обеспечения соблюдения муниципальным служащим требований к служебному поведению и требований об урегулировании конфликта интересов либо осуществления в администрации сельсовета мер по предупреждению коррупции;</w:t>
      </w:r>
    </w:p>
    <w:p w:rsidR="000B26D7" w:rsidRDefault="000B26D7" w:rsidP="000B26D7">
      <w:pPr>
        <w:ind w:firstLine="567"/>
        <w:jc w:val="both"/>
      </w:pPr>
      <w:r>
        <w:t>2. Информация, указанная в пункте 1 настоящего раздела, должна быть представлена в письменном виде и содержать следующие сведения:</w:t>
      </w:r>
    </w:p>
    <w:p w:rsidR="000B26D7" w:rsidRDefault="000B26D7" w:rsidP="000B26D7">
      <w:pPr>
        <w:ind w:firstLine="567"/>
        <w:jc w:val="both"/>
      </w:pPr>
      <w:r>
        <w:t>2.1. фамилию, имя, отчество муниципального служащего;</w:t>
      </w:r>
    </w:p>
    <w:p w:rsidR="000B26D7" w:rsidRDefault="000B26D7" w:rsidP="000B26D7">
      <w:pPr>
        <w:ind w:firstLine="567"/>
        <w:jc w:val="both"/>
      </w:pPr>
      <w:r>
        <w:t xml:space="preserve">2.2. описание признаков личной заинтересованности, которая приводит или может привести к конфликту интересов; </w:t>
      </w:r>
    </w:p>
    <w:p w:rsidR="000B26D7" w:rsidRDefault="000B26D7" w:rsidP="000B26D7">
      <w:pPr>
        <w:ind w:firstLine="567"/>
        <w:jc w:val="both"/>
      </w:pPr>
      <w:r>
        <w:t>2.3. данные об источнике информации.</w:t>
      </w:r>
    </w:p>
    <w:p w:rsidR="000B26D7" w:rsidRDefault="000B26D7" w:rsidP="000B26D7">
      <w:pPr>
        <w:ind w:firstLine="567"/>
        <w:jc w:val="both"/>
      </w:pPr>
      <w:r>
        <w:t>3. В комиссию могут быть представлены материалы, подтверждающие наличие у муниципального служащего личной заинтересованности, которая приводит или может привести к конфликту интересов.</w:t>
      </w:r>
    </w:p>
    <w:p w:rsidR="000B26D7" w:rsidRDefault="000B26D7" w:rsidP="000B26D7">
      <w:pPr>
        <w:ind w:firstLine="567"/>
        <w:jc w:val="both"/>
      </w:pPr>
      <w:r>
        <w:t>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B26D7" w:rsidRDefault="000B26D7" w:rsidP="000B26D7">
      <w:pPr>
        <w:ind w:firstLine="567"/>
        <w:jc w:val="both"/>
      </w:pPr>
      <w:r>
        <w:t>5. Председатель комиссии:</w:t>
      </w:r>
    </w:p>
    <w:p w:rsidR="000B26D7" w:rsidRDefault="000B26D7" w:rsidP="000B26D7">
      <w:pPr>
        <w:ind w:firstLine="567"/>
        <w:jc w:val="both"/>
      </w:pPr>
      <w:r>
        <w:t>-  в 3-дневный срок со дня поступления информации, указанной в пункте 1 настоящего раздела, выносит решение о проведении проверки этой информации, в том числе материалов, указанных в пункте 3 настоящего раздела;</w:t>
      </w:r>
    </w:p>
    <w:p w:rsidR="000B26D7" w:rsidRDefault="000B26D7" w:rsidP="000B26D7">
      <w:pPr>
        <w:ind w:firstLine="567"/>
        <w:jc w:val="both"/>
      </w:pPr>
      <w:r>
        <w:t>- в 3-дневный срок  со дня поступления информации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0B26D7" w:rsidRDefault="000B26D7" w:rsidP="000B26D7">
      <w:pPr>
        <w:ind w:firstLine="567"/>
        <w:jc w:val="both"/>
      </w:pPr>
      <w:r>
        <w:t xml:space="preserve">-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</w:t>
      </w:r>
      <w:r>
        <w:lastRenderedPageBreak/>
        <w:t>или требований об урегулировании конфликта интересов, его представителя, членов комиссии и других лиц, участвующих в заседании комиссии;</w:t>
      </w:r>
    </w:p>
    <w:p w:rsidR="000B26D7" w:rsidRDefault="000B26D7" w:rsidP="000B26D7">
      <w:pPr>
        <w:ind w:firstLine="567"/>
        <w:jc w:val="both"/>
      </w:pPr>
      <w:r>
        <w:t>- рассматривает ходатайства о приглашении на заседание комиссии приглашенных лиц, 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B26D7" w:rsidRDefault="000B26D7" w:rsidP="000B26D7">
      <w:pPr>
        <w:ind w:firstLine="567"/>
        <w:jc w:val="both"/>
      </w:pPr>
      <w:r>
        <w:t xml:space="preserve">6. </w:t>
      </w:r>
      <w:proofErr w:type="gramStart"/>
      <w:r>
        <w:t>При поступлении в комиссию информации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представителя нанимателя (работодателя) в целях принятия им мер по предотвращению конфликта интересов: усиление контроля за исполнением муниципальным служащим его должностных обязанностей, отстранение муниципального служащего от замещаемой должности муниципальной службы на период урегулирования конфликта интересов</w:t>
      </w:r>
      <w:proofErr w:type="gramEnd"/>
      <w:r>
        <w:t xml:space="preserve"> или иных мер.</w:t>
      </w:r>
    </w:p>
    <w:p w:rsidR="000B26D7" w:rsidRDefault="000B26D7" w:rsidP="000B26D7">
      <w:pPr>
        <w:ind w:firstLine="567"/>
        <w:jc w:val="both"/>
      </w:pPr>
      <w:r>
        <w:t>7. С целью установления факта наличия (или отсутствия) личной заинтересованности муниципального служащего, которая может привести или приводит к конфликту интересов, комиссия имеет право:</w:t>
      </w:r>
    </w:p>
    <w:p w:rsidR="000B26D7" w:rsidRDefault="000B26D7" w:rsidP="000B26D7">
      <w:pPr>
        <w:ind w:firstLine="567"/>
        <w:jc w:val="both"/>
      </w:pPr>
      <w:r>
        <w:t>- запрашивать необходимые для работы комиссии сведения от государственных органов, органов местного самоуправления и организаций;</w:t>
      </w:r>
    </w:p>
    <w:p w:rsidR="000B26D7" w:rsidRDefault="000B26D7" w:rsidP="000B26D7">
      <w:pPr>
        <w:ind w:firstLine="567"/>
        <w:jc w:val="both"/>
      </w:pPr>
      <w:r>
        <w:t>- приглашать и заслушивать на заседании комиссии должностных лиц государственных органов, органов местного самоуправления, представителей организаций, иных лиц</w:t>
      </w:r>
      <w:proofErr w:type="gramStart"/>
      <w:r>
        <w:t xml:space="preserve"> ;</w:t>
      </w:r>
      <w:proofErr w:type="gramEnd"/>
    </w:p>
    <w:p w:rsidR="000B26D7" w:rsidRDefault="000B26D7" w:rsidP="000B26D7">
      <w:pPr>
        <w:ind w:firstLine="567"/>
        <w:jc w:val="both"/>
      </w:pPr>
      <w:r>
        <w:t xml:space="preserve">- письменного обращения к представителю нанимателя (работодателю) с целью запроса сведений, интересующих комиссию, от государственных органов, органов местного самоуправления и организаций.   </w:t>
      </w:r>
    </w:p>
    <w:p w:rsidR="000B26D7" w:rsidRDefault="000B26D7" w:rsidP="000B26D7">
      <w:pPr>
        <w:ind w:firstLine="567"/>
        <w:jc w:val="both"/>
      </w:pPr>
      <w:r>
        <w:t>8. Дата, время и место заседания комиссии устанавливаются ее председателем.</w:t>
      </w:r>
    </w:p>
    <w:p w:rsidR="000B26D7" w:rsidRDefault="000B26D7" w:rsidP="000B26D7">
      <w:pPr>
        <w:ind w:firstLine="567"/>
        <w:jc w:val="both"/>
      </w:pPr>
      <w:r>
        <w:t xml:space="preserve">9.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</w:t>
      </w:r>
      <w:proofErr w:type="gramStart"/>
      <w:r>
        <w:t>позднее</w:t>
      </w:r>
      <w:proofErr w:type="gramEnd"/>
      <w:r>
        <w:t xml:space="preserve"> чем за семь дней до дня заседания.</w:t>
      </w:r>
    </w:p>
    <w:p w:rsidR="000B26D7" w:rsidRDefault="000B26D7" w:rsidP="000B26D7">
      <w:pPr>
        <w:ind w:firstLine="567"/>
        <w:jc w:val="both"/>
      </w:pPr>
      <w:r>
        <w:t xml:space="preserve">10. Заседание комиссии считается правомочным, если на нем присутствует не менее двух третей от общего числа членов комиссии. </w:t>
      </w:r>
    </w:p>
    <w:p w:rsidR="000B26D7" w:rsidRDefault="000B26D7" w:rsidP="000B26D7">
      <w:pPr>
        <w:ind w:firstLine="567"/>
        <w:jc w:val="both"/>
      </w:pPr>
      <w:r>
        <w:t>11.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0B26D7" w:rsidRDefault="000B26D7" w:rsidP="000B26D7">
      <w:pPr>
        <w:ind w:firstLine="567"/>
        <w:jc w:val="both"/>
      </w:pPr>
      <w:r>
        <w:t xml:space="preserve">12.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или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</w:t>
      </w:r>
    </w:p>
    <w:p w:rsidR="000B26D7" w:rsidRDefault="000B26D7" w:rsidP="000B26D7">
      <w:pPr>
        <w:ind w:firstLine="567"/>
        <w:jc w:val="both"/>
      </w:pPr>
      <w:r>
        <w:t>В случае неявки муниципального служащего или его представителя на заседание комиссии при отсутствии письменной просьбы муниципальной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0B26D7" w:rsidRDefault="000B26D7" w:rsidP="000B26D7">
      <w:pPr>
        <w:ind w:firstLine="567"/>
        <w:jc w:val="both"/>
      </w:pPr>
      <w:r>
        <w:t>13.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0B26D7" w:rsidRDefault="000B26D7" w:rsidP="000B26D7">
      <w:pPr>
        <w:ind w:firstLine="567"/>
        <w:jc w:val="both"/>
      </w:pPr>
      <w: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B26D7" w:rsidRDefault="000B26D7" w:rsidP="000B26D7">
      <w:pPr>
        <w:ind w:firstLine="567"/>
        <w:jc w:val="both"/>
      </w:pPr>
      <w:r>
        <w:t>15. Уважительными причинами отсутствия муниципального служащего на заседании комиссии при условии их документального подтверждения являются:</w:t>
      </w:r>
    </w:p>
    <w:p w:rsidR="000B26D7" w:rsidRDefault="000B26D7" w:rsidP="000B26D7">
      <w:pPr>
        <w:ind w:firstLine="567"/>
        <w:jc w:val="both"/>
      </w:pPr>
      <w:r>
        <w:t xml:space="preserve">болезнь муниципального служащего или членов его семьи;  </w:t>
      </w:r>
    </w:p>
    <w:p w:rsidR="000B26D7" w:rsidRDefault="000B26D7" w:rsidP="000B26D7">
      <w:pPr>
        <w:ind w:firstLine="567"/>
        <w:jc w:val="both"/>
      </w:pPr>
      <w:r>
        <w:lastRenderedPageBreak/>
        <w:t>препятствие, возникшее в результате действия непреодолимой силы, или иное обстоятельство, не зависящее от воли муниципального служащего;</w:t>
      </w:r>
    </w:p>
    <w:p w:rsidR="000B26D7" w:rsidRDefault="000B26D7" w:rsidP="000B26D7">
      <w:pPr>
        <w:ind w:firstLine="567"/>
        <w:jc w:val="both"/>
      </w:pPr>
      <w:r>
        <w:t xml:space="preserve">иные причины, признанные комиссией уважительными. </w:t>
      </w:r>
    </w:p>
    <w:p w:rsidR="000B26D7" w:rsidRDefault="000B26D7" w:rsidP="000B26D7">
      <w:pPr>
        <w:ind w:firstLine="567"/>
        <w:jc w:val="both"/>
      </w:pPr>
      <w:r>
        <w:t xml:space="preserve">16. На заседание комиссии могут приглашаться должностные лица государственных органов, органов местного самоуправления, представители организаций, а также иные лица. Приглашение должностных лиц государственных органов, органов местного самоуправления и представителей организаций может осуществляться секретарем комиссии по письменной просьбе члена комиссии, её председателя или муниципального служащего, информация в отношении которого рассматривается на заседании. </w:t>
      </w:r>
    </w:p>
    <w:p w:rsidR="000B26D7" w:rsidRDefault="000B26D7" w:rsidP="000B26D7">
      <w:pPr>
        <w:ind w:firstLine="567"/>
        <w:jc w:val="both"/>
      </w:pPr>
      <w:r>
        <w:t>17. По итогам рассмотрения информации, указанной в абзаце втором пункта 1 настоящего раздела, комиссия принимает одно из следующих решений:</w:t>
      </w:r>
    </w:p>
    <w:p w:rsidR="000B26D7" w:rsidRDefault="000B26D7" w:rsidP="000B26D7">
      <w:pPr>
        <w:ind w:firstLine="567"/>
        <w:jc w:val="both"/>
      </w:pPr>
      <w:r>
        <w:t>17.1. 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</w:t>
      </w:r>
    </w:p>
    <w:p w:rsidR="000B26D7" w:rsidRDefault="000B26D7" w:rsidP="000B26D7">
      <w:pPr>
        <w:ind w:firstLine="567"/>
        <w:jc w:val="both"/>
      </w:pPr>
      <w:r>
        <w:t>17.2. Установить факт наличия личной заинтересованности муниципального служащего, которая приводит или может привести к конфликту интересов. В этом случае работодателю (представителю нанимателя) предлагаются рекомендации, направленные на предотвращение или урегулирование этого конфликта интересов;</w:t>
      </w:r>
    </w:p>
    <w:p w:rsidR="000B26D7" w:rsidRDefault="000B26D7" w:rsidP="000B26D7">
      <w:pPr>
        <w:ind w:firstLine="567"/>
        <w:jc w:val="both"/>
      </w:pPr>
      <w:r>
        <w:t>18. По итогам рассмотрения вопроса, указанного в абзаце третьем пункта 1 настоящего раздела, комиссия принимает одно из следующих решений:</w:t>
      </w:r>
    </w:p>
    <w:p w:rsidR="000B26D7" w:rsidRDefault="000B26D7" w:rsidP="000B26D7">
      <w:pPr>
        <w:ind w:firstLine="567"/>
        <w:jc w:val="both"/>
      </w:pPr>
      <w:r>
        <w:t xml:space="preserve">18.1. </w:t>
      </w:r>
      <w:proofErr w:type="gramStart"/>
      <w:r>
        <w:t>Дать гражданину согласие на замещение на условиях трудового договора должности в организации и (или) выполнении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обязанности;</w:t>
      </w:r>
      <w:proofErr w:type="gramEnd"/>
    </w:p>
    <w:p w:rsidR="000B26D7" w:rsidRDefault="000B26D7" w:rsidP="000B26D7">
      <w:pPr>
        <w:ind w:firstLine="567"/>
        <w:jc w:val="both"/>
      </w:pPr>
      <w:r>
        <w:t xml:space="preserve">18.2. </w:t>
      </w:r>
      <w:proofErr w:type="gramStart"/>
      <w:r>
        <w:t>Отказать гражданину в замещении на условиях трудового договора должности в организации и (или) выполнении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0B26D7" w:rsidRDefault="000B26D7" w:rsidP="000B26D7">
      <w:pPr>
        <w:ind w:firstLine="567"/>
        <w:jc w:val="both"/>
      </w:pPr>
      <w:r>
        <w:t>19. По итогам рассмотрения вопроса, указанного в абзаце четвертом пункта 1 настоящего раздела, комиссия принимает одно из следующих решений:</w:t>
      </w:r>
    </w:p>
    <w:p w:rsidR="000B26D7" w:rsidRDefault="000B26D7" w:rsidP="000B26D7">
      <w:pPr>
        <w:ind w:firstLine="567"/>
        <w:jc w:val="both"/>
      </w:pPr>
      <w:r>
        <w:t>19.1.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B26D7" w:rsidRDefault="000B26D7" w:rsidP="000B26D7">
      <w:pPr>
        <w:ind w:firstLine="567"/>
        <w:jc w:val="both"/>
      </w:pPr>
      <w:r>
        <w:t>19.2.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0B26D7" w:rsidRDefault="000B26D7" w:rsidP="000B26D7">
      <w:pPr>
        <w:ind w:firstLine="567"/>
        <w:jc w:val="both"/>
      </w:pPr>
      <w:r>
        <w:t>19.3.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0B26D7" w:rsidRDefault="000B26D7" w:rsidP="000B26D7">
      <w:pPr>
        <w:ind w:firstLine="567"/>
        <w:jc w:val="both"/>
      </w:pPr>
    </w:p>
    <w:p w:rsidR="000B26D7" w:rsidRDefault="000B26D7" w:rsidP="000B26D7">
      <w:pPr>
        <w:ind w:firstLine="567"/>
        <w:jc w:val="both"/>
      </w:pPr>
      <w:r>
        <w:t>20. По итогам рассмотрения вопроса, указанного в абзаце пятом пункта 1 настоящего раздела, комиссия принимает соответствующее решение.</w:t>
      </w:r>
    </w:p>
    <w:p w:rsidR="000B26D7" w:rsidRDefault="000B26D7" w:rsidP="000B26D7">
      <w:pPr>
        <w:ind w:firstLine="567"/>
        <w:jc w:val="both"/>
      </w:pPr>
      <w:r>
        <w:t>21.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0B26D7" w:rsidRDefault="000B26D7" w:rsidP="000B26D7">
      <w:pPr>
        <w:ind w:firstLine="567"/>
        <w:jc w:val="both"/>
      </w:pPr>
      <w:r>
        <w:t>22. Решения комиссии оформляются протоколами, которые подписывают члены комиссии, принимавшие участие в ее заседании.</w:t>
      </w:r>
    </w:p>
    <w:p w:rsidR="000B26D7" w:rsidRDefault="000B26D7" w:rsidP="000B26D7">
      <w:pPr>
        <w:ind w:firstLine="567"/>
        <w:jc w:val="both"/>
      </w:pPr>
      <w:r>
        <w:lastRenderedPageBreak/>
        <w:t xml:space="preserve"> Член комиссии, не согласный с принятым решением комиссии, вправе выразить особое мнение. Особое мнение оформляется в письменном виде и прилагается к решению комиссии. При подписании решения комиссии членом комиссии, выразившим особое мнение, рядом с подписью ставится пометка «с особым мнением».</w:t>
      </w:r>
    </w:p>
    <w:p w:rsidR="000B26D7" w:rsidRDefault="000B26D7" w:rsidP="000B26D7">
      <w:pPr>
        <w:ind w:firstLine="567"/>
        <w:jc w:val="both"/>
      </w:pPr>
      <w:r>
        <w:t>23. В протоколе комиссии указываются:</w:t>
      </w:r>
    </w:p>
    <w:p w:rsidR="000B26D7" w:rsidRDefault="000B26D7" w:rsidP="000B26D7">
      <w:pPr>
        <w:ind w:firstLine="567"/>
        <w:jc w:val="both"/>
      </w:pPr>
      <w:r>
        <w:t>23.1. дата заседания комиссии, фамилии, имена, отчества членов комиссии и других лиц, присутствующих на заседании;</w:t>
      </w:r>
    </w:p>
    <w:p w:rsidR="000B26D7" w:rsidRDefault="000B26D7" w:rsidP="000B26D7">
      <w:pPr>
        <w:ind w:firstLine="567"/>
        <w:jc w:val="both"/>
      </w:pPr>
      <w:r>
        <w:t>23.2.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или требований об урегулировании конфликта интересов;</w:t>
      </w:r>
    </w:p>
    <w:p w:rsidR="000B26D7" w:rsidRDefault="000B26D7" w:rsidP="000B26D7">
      <w:pPr>
        <w:ind w:firstLine="567"/>
        <w:jc w:val="both"/>
      </w:pPr>
      <w:r>
        <w:t>23.3. предъявляемые к муниципальному служащему претензии, материалы, на которых они основываются;</w:t>
      </w:r>
    </w:p>
    <w:p w:rsidR="000B26D7" w:rsidRDefault="000B26D7" w:rsidP="000B26D7">
      <w:pPr>
        <w:ind w:firstLine="567"/>
        <w:jc w:val="both"/>
      </w:pPr>
      <w:r>
        <w:t>23.4.  содержание пояснений муниципального служащего и других лиц по существу предъявляемых претензий;</w:t>
      </w:r>
    </w:p>
    <w:p w:rsidR="000B26D7" w:rsidRDefault="000B26D7" w:rsidP="000B26D7">
      <w:pPr>
        <w:ind w:firstLine="567"/>
        <w:jc w:val="both"/>
      </w:pPr>
      <w:r>
        <w:t>23.5. фамилии, имена, отчества выступивших на заседании лиц и краткое изложение их выступлений;</w:t>
      </w:r>
    </w:p>
    <w:p w:rsidR="000B26D7" w:rsidRDefault="000B26D7" w:rsidP="000B26D7">
      <w:pPr>
        <w:ind w:firstLine="567"/>
        <w:jc w:val="both"/>
      </w:pPr>
      <w:r>
        <w:t>23.6 источник информации, содержащей основания для проведения заседания комиссии, дата поступления информации в администрацию сельсовета;</w:t>
      </w:r>
    </w:p>
    <w:p w:rsidR="000B26D7" w:rsidRDefault="000B26D7" w:rsidP="000B26D7">
      <w:pPr>
        <w:ind w:firstLine="567"/>
        <w:jc w:val="both"/>
      </w:pPr>
      <w:r>
        <w:t>23.7.  другие сведения;</w:t>
      </w:r>
    </w:p>
    <w:p w:rsidR="000B26D7" w:rsidRDefault="000B26D7" w:rsidP="000B26D7">
      <w:pPr>
        <w:ind w:firstLine="567"/>
        <w:jc w:val="both"/>
      </w:pPr>
      <w:r>
        <w:t>23.8.  результаты голосования;</w:t>
      </w:r>
    </w:p>
    <w:p w:rsidR="000B26D7" w:rsidRDefault="000B26D7" w:rsidP="000B26D7">
      <w:pPr>
        <w:ind w:firstLine="567"/>
        <w:jc w:val="both"/>
      </w:pPr>
      <w:r>
        <w:t>23.9. решение и обоснование его принятия.</w:t>
      </w:r>
    </w:p>
    <w:p w:rsidR="000B26D7" w:rsidRDefault="000B26D7" w:rsidP="000B26D7">
      <w:pPr>
        <w:ind w:firstLine="567"/>
        <w:jc w:val="both"/>
      </w:pPr>
      <w:r>
        <w:t>24.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0B26D7" w:rsidRDefault="000B26D7" w:rsidP="000B26D7">
      <w:pPr>
        <w:ind w:firstLine="567"/>
        <w:jc w:val="both"/>
      </w:pPr>
      <w:r>
        <w:t>25. Копии протокола заседания комиссии в 3-дневный срок со дня заседания направляются в администрацию сельсовета,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0B26D7" w:rsidRDefault="000B26D7" w:rsidP="000B26D7">
      <w:pPr>
        <w:ind w:firstLine="567"/>
        <w:jc w:val="both"/>
      </w:pPr>
      <w:r>
        <w:t>26. 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</w:r>
    </w:p>
    <w:p w:rsidR="000B26D7" w:rsidRDefault="000B26D7" w:rsidP="000B26D7">
      <w:pPr>
        <w:ind w:firstLine="567"/>
        <w:jc w:val="both"/>
      </w:pPr>
      <w:r>
        <w:t>27.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B26D7" w:rsidRDefault="000B26D7" w:rsidP="000B26D7">
      <w:pPr>
        <w:ind w:firstLine="567"/>
        <w:jc w:val="both"/>
      </w:pPr>
      <w:r>
        <w:t>28.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</w:r>
    </w:p>
    <w:p w:rsidR="000B26D7" w:rsidRDefault="000B26D7" w:rsidP="000B26D7">
      <w:pPr>
        <w:ind w:firstLine="567"/>
        <w:jc w:val="both"/>
      </w:pPr>
      <w:r>
        <w:t>Предотвращение и урегулирование конфликта интересов, стороной которого является муниципальный служащий, осуществляются путем отвода или самоотвода муниципального служащего в случаях и порядке, предусмотренных законодательством Российской Федерации.</w:t>
      </w:r>
    </w:p>
    <w:p w:rsidR="000B26D7" w:rsidRDefault="000B26D7" w:rsidP="000B26D7">
      <w:pPr>
        <w:ind w:firstLine="567"/>
        <w:jc w:val="both"/>
      </w:pPr>
      <w:r>
        <w:t>29. В своей деятельности комиссия обменивается положительным опытом по урегулированию конфликта интересов с другими аналогичными комиссиями, в том числе, других муниципальных образований, при условии обеспечения защиты персональных данных  муниципального служащего.</w:t>
      </w:r>
    </w:p>
    <w:p w:rsidR="000B26D7" w:rsidRDefault="000B26D7" w:rsidP="000B26D7">
      <w:pPr>
        <w:ind w:firstLine="567"/>
        <w:jc w:val="both"/>
      </w:pPr>
      <w:r>
        <w:t xml:space="preserve">30. </w:t>
      </w:r>
      <w:proofErr w:type="gramStart"/>
      <w:r>
        <w:t>Действия работодателя (представителя нанимателя), направленные на предотвращение или урегулирование конфликта интересов, в том числе и связанные с  реализацией рекомендаций комиссии, могут быть обжалованы муниципальными служащим, в порядке, предусмотренном законодательством Российской Федерации.</w:t>
      </w:r>
      <w:proofErr w:type="gramEnd"/>
    </w:p>
    <w:p w:rsidR="000B26D7" w:rsidRDefault="000B26D7" w:rsidP="000B26D7">
      <w:pPr>
        <w:ind w:firstLine="567"/>
        <w:jc w:val="both"/>
      </w:pPr>
      <w:r>
        <w:lastRenderedPageBreak/>
        <w:t>31. Решение комиссии, принятое в отношении муниципального служащего, хранится в его личном деле.</w:t>
      </w:r>
    </w:p>
    <w:p w:rsidR="000B26D7" w:rsidRDefault="000B26D7" w:rsidP="000B26D7">
      <w:pPr>
        <w:ind w:firstLine="567"/>
        <w:jc w:val="both"/>
      </w:pPr>
      <w:r>
        <w:t>32. Организационно-техническое и документационное обеспечение деятельности комиссии возлагается на администрацию  сельсовета</w:t>
      </w:r>
    </w:p>
    <w:p w:rsidR="000B26D7" w:rsidRDefault="000B26D7" w:rsidP="000B26D7">
      <w:pPr>
        <w:ind w:firstLine="567"/>
        <w:jc w:val="both"/>
      </w:pPr>
    </w:p>
    <w:p w:rsidR="000B26D7" w:rsidRPr="003B6931" w:rsidRDefault="000B26D7" w:rsidP="000B26D7">
      <w:pPr>
        <w:ind w:firstLine="567"/>
        <w:jc w:val="both"/>
      </w:pPr>
    </w:p>
    <w:sectPr w:rsidR="000B26D7" w:rsidRPr="003B6931" w:rsidSect="00290BC6">
      <w:headerReference w:type="even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4B" w:rsidRDefault="00204A4B" w:rsidP="005D16D3">
      <w:r>
        <w:separator/>
      </w:r>
    </w:p>
  </w:endnote>
  <w:endnote w:type="continuationSeparator" w:id="0">
    <w:p w:rsidR="00204A4B" w:rsidRDefault="00204A4B" w:rsidP="005D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4B" w:rsidRDefault="00204A4B" w:rsidP="005D16D3">
      <w:r>
        <w:separator/>
      </w:r>
    </w:p>
  </w:footnote>
  <w:footnote w:type="continuationSeparator" w:id="0">
    <w:p w:rsidR="00204A4B" w:rsidRDefault="00204A4B" w:rsidP="005D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25" w:rsidRDefault="00D60BCA" w:rsidP="00D65E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725" w:rsidRDefault="00204A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49"/>
    <w:rsid w:val="00034F49"/>
    <w:rsid w:val="0003648F"/>
    <w:rsid w:val="00062CF4"/>
    <w:rsid w:val="00065173"/>
    <w:rsid w:val="00073629"/>
    <w:rsid w:val="00074E82"/>
    <w:rsid w:val="000B26D7"/>
    <w:rsid w:val="000B47B6"/>
    <w:rsid w:val="000C0436"/>
    <w:rsid w:val="0011308F"/>
    <w:rsid w:val="001202BB"/>
    <w:rsid w:val="001262D3"/>
    <w:rsid w:val="0013174E"/>
    <w:rsid w:val="00150172"/>
    <w:rsid w:val="001521E4"/>
    <w:rsid w:val="001B37B6"/>
    <w:rsid w:val="001D53B7"/>
    <w:rsid w:val="00204A4B"/>
    <w:rsid w:val="00246EB6"/>
    <w:rsid w:val="00266C0B"/>
    <w:rsid w:val="002735FC"/>
    <w:rsid w:val="002A2133"/>
    <w:rsid w:val="002A4486"/>
    <w:rsid w:val="002A5493"/>
    <w:rsid w:val="002D735F"/>
    <w:rsid w:val="002E3097"/>
    <w:rsid w:val="002E4850"/>
    <w:rsid w:val="002F3F31"/>
    <w:rsid w:val="003036C3"/>
    <w:rsid w:val="00307851"/>
    <w:rsid w:val="003378AD"/>
    <w:rsid w:val="0034040C"/>
    <w:rsid w:val="003412B4"/>
    <w:rsid w:val="00343A31"/>
    <w:rsid w:val="003643AB"/>
    <w:rsid w:val="00387B7F"/>
    <w:rsid w:val="003B24B4"/>
    <w:rsid w:val="003B6931"/>
    <w:rsid w:val="003F1D69"/>
    <w:rsid w:val="003F593D"/>
    <w:rsid w:val="00404DAF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E7A53"/>
    <w:rsid w:val="004F7BCF"/>
    <w:rsid w:val="005069E8"/>
    <w:rsid w:val="005223BF"/>
    <w:rsid w:val="00526674"/>
    <w:rsid w:val="00553034"/>
    <w:rsid w:val="005566C5"/>
    <w:rsid w:val="005D16D3"/>
    <w:rsid w:val="00614514"/>
    <w:rsid w:val="00622777"/>
    <w:rsid w:val="00627D11"/>
    <w:rsid w:val="0065164D"/>
    <w:rsid w:val="00672B4D"/>
    <w:rsid w:val="00680864"/>
    <w:rsid w:val="0069082A"/>
    <w:rsid w:val="00693E6D"/>
    <w:rsid w:val="006B215F"/>
    <w:rsid w:val="006B279D"/>
    <w:rsid w:val="006B598A"/>
    <w:rsid w:val="006C6844"/>
    <w:rsid w:val="00702F5A"/>
    <w:rsid w:val="007030A7"/>
    <w:rsid w:val="0074161D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AE6B18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60BCA"/>
    <w:rsid w:val="00D7546A"/>
    <w:rsid w:val="00D7647D"/>
    <w:rsid w:val="00DA5E5F"/>
    <w:rsid w:val="00DB3A17"/>
    <w:rsid w:val="00DC56A3"/>
    <w:rsid w:val="00DD72E1"/>
    <w:rsid w:val="00DF31F6"/>
    <w:rsid w:val="00EA2E0D"/>
    <w:rsid w:val="00ED572F"/>
    <w:rsid w:val="00EF4B5F"/>
    <w:rsid w:val="00EF56B0"/>
    <w:rsid w:val="00F13007"/>
    <w:rsid w:val="00F17A4C"/>
    <w:rsid w:val="00F34958"/>
    <w:rsid w:val="00F531A5"/>
    <w:rsid w:val="00F71BD5"/>
    <w:rsid w:val="00F90ADF"/>
    <w:rsid w:val="00FB64B1"/>
    <w:rsid w:val="00FD5AD1"/>
    <w:rsid w:val="00FD6F2C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16D3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6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D16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D16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header"/>
    <w:basedOn w:val="a"/>
    <w:link w:val="a4"/>
    <w:rsid w:val="005D16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6D3"/>
  </w:style>
  <w:style w:type="paragraph" w:styleId="a6">
    <w:name w:val="footer"/>
    <w:basedOn w:val="a"/>
    <w:link w:val="a7"/>
    <w:uiPriority w:val="99"/>
    <w:rsid w:val="005D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1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5D16D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D16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5D16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A44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44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50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16D3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6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D16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D16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header"/>
    <w:basedOn w:val="a"/>
    <w:link w:val="a4"/>
    <w:rsid w:val="005D16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6D3"/>
  </w:style>
  <w:style w:type="paragraph" w:styleId="a6">
    <w:name w:val="footer"/>
    <w:basedOn w:val="a"/>
    <w:link w:val="a7"/>
    <w:uiPriority w:val="99"/>
    <w:rsid w:val="005D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1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5D16D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D16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5D16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A44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44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50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48A5-8D68-4A65-AB99-E470D63B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2013-03-28T01:42:00Z</cp:lastPrinted>
  <dcterms:created xsi:type="dcterms:W3CDTF">2013-02-21T03:05:00Z</dcterms:created>
  <dcterms:modified xsi:type="dcterms:W3CDTF">2013-03-28T01:44:00Z</dcterms:modified>
</cp:coreProperties>
</file>