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A0" w:rsidRDefault="005650A0" w:rsidP="005650A0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РОССИЙСКАЯ ФЕДЕРАЦИЯ</w:t>
      </w:r>
    </w:p>
    <w:p w:rsidR="005650A0" w:rsidRDefault="005650A0" w:rsidP="005650A0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СЕЛЬСКИЙ СОВЕТ ДЕПУТАТОВ</w:t>
      </w:r>
    </w:p>
    <w:p w:rsidR="005650A0" w:rsidRDefault="005650A0" w:rsidP="005650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БОГОТОЛЬСКОГО РАЙОНА </w:t>
      </w:r>
      <w:r>
        <w:rPr>
          <w:sz w:val="28"/>
          <w:szCs w:val="28"/>
        </w:rPr>
        <w:br/>
        <w:t>КРАСНОЯРСКОГО КРАЯ</w:t>
      </w:r>
    </w:p>
    <w:p w:rsidR="005650A0" w:rsidRDefault="005650A0" w:rsidP="005650A0">
      <w:pPr>
        <w:jc w:val="center"/>
        <w:rPr>
          <w:sz w:val="28"/>
          <w:szCs w:val="28"/>
        </w:rPr>
      </w:pPr>
    </w:p>
    <w:p w:rsidR="005650A0" w:rsidRDefault="005650A0" w:rsidP="005650A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650A0" w:rsidRDefault="005650A0" w:rsidP="005650A0">
      <w:pPr>
        <w:ind w:firstLine="709"/>
        <w:jc w:val="both"/>
        <w:rPr>
          <w:sz w:val="28"/>
          <w:szCs w:val="28"/>
        </w:rPr>
      </w:pPr>
    </w:p>
    <w:p w:rsidR="005650A0" w:rsidRDefault="002B204D" w:rsidP="005650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09.07.</w:t>
      </w:r>
      <w:r w:rsidR="005650A0">
        <w:rPr>
          <w:sz w:val="28"/>
          <w:szCs w:val="28"/>
        </w:rPr>
        <w:t>2014</w:t>
      </w:r>
      <w:r>
        <w:rPr>
          <w:sz w:val="28"/>
          <w:szCs w:val="28"/>
        </w:rPr>
        <w:t xml:space="preserve"> </w:t>
      </w:r>
      <w:r w:rsidR="005650A0">
        <w:rPr>
          <w:sz w:val="28"/>
          <w:szCs w:val="28"/>
        </w:rPr>
        <w:t xml:space="preserve">                                   </w:t>
      </w:r>
      <w:proofErr w:type="spellStart"/>
      <w:r w:rsidR="005650A0">
        <w:rPr>
          <w:sz w:val="28"/>
          <w:szCs w:val="28"/>
        </w:rPr>
        <w:t>с</w:t>
      </w:r>
      <w:proofErr w:type="gramStart"/>
      <w:r w:rsidR="005650A0">
        <w:rPr>
          <w:sz w:val="28"/>
          <w:szCs w:val="28"/>
        </w:rPr>
        <w:t>.Б</w:t>
      </w:r>
      <w:proofErr w:type="gramEnd"/>
      <w:r w:rsidR="005650A0">
        <w:rPr>
          <w:sz w:val="28"/>
          <w:szCs w:val="28"/>
        </w:rPr>
        <w:t>оготол</w:t>
      </w:r>
      <w:proofErr w:type="spellEnd"/>
      <w:r w:rsidR="005650A0">
        <w:rPr>
          <w:sz w:val="28"/>
          <w:szCs w:val="28"/>
        </w:rPr>
        <w:tab/>
        <w:t xml:space="preserve"> </w:t>
      </w:r>
      <w:r w:rsidR="005650A0">
        <w:rPr>
          <w:sz w:val="28"/>
          <w:szCs w:val="28"/>
        </w:rPr>
        <w:tab/>
      </w:r>
      <w:r w:rsidR="00F70DDB">
        <w:rPr>
          <w:sz w:val="28"/>
          <w:szCs w:val="28"/>
        </w:rPr>
        <w:t xml:space="preserve">                          №</w:t>
      </w:r>
      <w:r w:rsidR="005650A0">
        <w:rPr>
          <w:sz w:val="28"/>
          <w:szCs w:val="28"/>
        </w:rPr>
        <w:t xml:space="preserve"> </w:t>
      </w:r>
      <w:r>
        <w:rPr>
          <w:sz w:val="28"/>
          <w:szCs w:val="28"/>
        </w:rPr>
        <w:t>38-129</w:t>
      </w:r>
      <w:r w:rsidR="005650A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50A0" w:rsidRDefault="005650A0" w:rsidP="005650A0">
      <w:pPr>
        <w:jc w:val="both"/>
        <w:rPr>
          <w:sz w:val="28"/>
          <w:szCs w:val="28"/>
        </w:rPr>
      </w:pPr>
    </w:p>
    <w:p w:rsidR="005650A0" w:rsidRDefault="005650A0" w:rsidP="005650A0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5650A0" w:rsidRDefault="005650A0" w:rsidP="005650A0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БОГОТОЛЬСКОГО СЕЛЬСКОГО СОВЕТА ДЕПУТАТОВ  </w:t>
      </w:r>
    </w:p>
    <w:p w:rsidR="005650A0" w:rsidRDefault="005650A0" w:rsidP="005650A0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100553">
        <w:rPr>
          <w:rFonts w:ascii="Times New Roman" w:hAnsi="Times New Roman" w:cs="Times New Roman"/>
          <w:sz w:val="28"/>
          <w:szCs w:val="28"/>
        </w:rPr>
        <w:t xml:space="preserve"> 14.10.2013 № 33-115 «ОБ УТВЕРЖДЕНИИ ПОЛОЖЕНИЯ О БЮДЖЕТНОМ ПРОЦЕССЕ В БОГОТОЛЬСКОМ СЕЛЬСОВЕТЕ БОГОТОЛЬСКОГО РАЙОНА КРАСНОЯРСКОГО КРАЯ» </w:t>
      </w:r>
    </w:p>
    <w:p w:rsidR="005650A0" w:rsidRDefault="005650A0" w:rsidP="005650A0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650A0" w:rsidRDefault="005650A0" w:rsidP="005650A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Уставом Боготольского сельсовета и в целях приведения нормативных правовых актов Боготольского сельсовета  в соответствие с действующим законодательством, Боготольский сельский Совет депутатов РЕШИЛ:</w:t>
      </w:r>
    </w:p>
    <w:p w:rsidR="005650A0" w:rsidRDefault="005650A0" w:rsidP="005650A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Боготольского сельского Совета депутатов от 14.10.2013 № 35-115 «Об утверждении Положения 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сельсовете Боготольского района Красноярского края»  следующие изменения:</w:t>
      </w:r>
    </w:p>
    <w:p w:rsidR="005650A0" w:rsidRDefault="005650A0" w:rsidP="005650A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статью 1 дополнить пунктом 8 следующего содержания:</w:t>
      </w:r>
    </w:p>
    <w:p w:rsidR="005650A0" w:rsidRDefault="005650A0" w:rsidP="005650A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«8) </w:t>
      </w:r>
      <w:r w:rsidR="0083746E">
        <w:rPr>
          <w:rFonts w:ascii="Times New Roman" w:hAnsi="Times New Roman" w:cs="Times New Roman"/>
          <w:sz w:val="28"/>
          <w:szCs w:val="28"/>
        </w:rPr>
        <w:t>контрольно-счетный орган Боготольского сельсовета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650A0" w:rsidRDefault="005650A0" w:rsidP="005650A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3746E">
        <w:rPr>
          <w:rFonts w:ascii="Times New Roman" w:hAnsi="Times New Roman" w:cs="Times New Roman"/>
          <w:sz w:val="28"/>
          <w:szCs w:val="28"/>
        </w:rPr>
        <w:t>дополнить статьей 4.1 следующего содержания:</w:t>
      </w:r>
    </w:p>
    <w:p w:rsidR="0083746E" w:rsidRDefault="0083746E" w:rsidP="005650A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4.1. Бюджетные полномочия контрольно-счетного органа</w:t>
      </w:r>
    </w:p>
    <w:p w:rsidR="007F4F06" w:rsidRDefault="007F4F06" w:rsidP="005650A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-внешняя проверка годового отчета об исполнении бюджета сельсовета;</w:t>
      </w:r>
    </w:p>
    <w:p w:rsidR="007F4F06" w:rsidRDefault="007F4F06" w:rsidP="005650A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-экспертиза проекта бюджета сельсовета;</w:t>
      </w:r>
    </w:p>
    <w:p w:rsidR="007F4F06" w:rsidRDefault="007F4F06" w:rsidP="005650A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-внешняя проверка годового отчета об исполнении бюджета сельсовета и экспертиза проекта бюджета ежегодно включается в план работы контрольного органа;</w:t>
      </w:r>
    </w:p>
    <w:p w:rsidR="007F4F06" w:rsidRDefault="007F4F06" w:rsidP="005650A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-организация и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законностью, результативностью (эффективностью и экономичностью) использования средств бюджета сельсовета;</w:t>
      </w:r>
    </w:p>
    <w:p w:rsidR="007F4F06" w:rsidRDefault="007F4F06" w:rsidP="005650A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пределах полномочий в мероприятиях, направленных на противодействие коррупции;</w:t>
      </w:r>
    </w:p>
    <w:p w:rsidR="007F4F06" w:rsidRDefault="007F4F06" w:rsidP="005650A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-другие контрольные и экспертно-аналитические мероприятия включаются в план работы контрольно-счетного органа с его согласия по предложению сельского Совета депутатов и Главы сельсовета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F4F06" w:rsidRDefault="008450AF" w:rsidP="005650A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 пункт 4</w:t>
      </w:r>
      <w:r w:rsidR="007F4F06">
        <w:rPr>
          <w:rFonts w:ascii="Times New Roman" w:hAnsi="Times New Roman" w:cs="Times New Roman"/>
          <w:sz w:val="28"/>
          <w:szCs w:val="28"/>
        </w:rPr>
        <w:t xml:space="preserve"> статьи 17 </w:t>
      </w:r>
      <w:r>
        <w:rPr>
          <w:rFonts w:ascii="Times New Roman" w:hAnsi="Times New Roman" w:cs="Times New Roman"/>
          <w:sz w:val="28"/>
          <w:szCs w:val="28"/>
        </w:rPr>
        <w:t>после слов «представительного органа» дополнить словами «и в контрольно-счетный орган»;</w:t>
      </w:r>
    </w:p>
    <w:p w:rsidR="008450AF" w:rsidRDefault="008450AF" w:rsidP="005650A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Статью 18 изложить в следующей редакции:</w:t>
      </w:r>
    </w:p>
    <w:p w:rsidR="008450AF" w:rsidRDefault="008450AF" w:rsidP="005650A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«1. Субъекты права законодательной инициативы в течение 10 рабочих дней вправе направить в контрольно-счетный орган свои поправки и предложения о принятии или отклонении представленного проекта решения. </w:t>
      </w:r>
    </w:p>
    <w:p w:rsidR="008450AF" w:rsidRDefault="008450AF" w:rsidP="005650A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00553">
        <w:rPr>
          <w:rFonts w:ascii="Times New Roman" w:hAnsi="Times New Roman" w:cs="Times New Roman"/>
          <w:sz w:val="28"/>
          <w:szCs w:val="28"/>
        </w:rPr>
        <w:t xml:space="preserve"> Контрольно-счетный орган рассма</w:t>
      </w:r>
      <w:r>
        <w:rPr>
          <w:rFonts w:ascii="Times New Roman" w:hAnsi="Times New Roman" w:cs="Times New Roman"/>
          <w:sz w:val="28"/>
          <w:szCs w:val="28"/>
        </w:rPr>
        <w:t>тривает положения и поправки субъектов права законодательной инициативы и готовит заключение на проект решения о бюджете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1005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650A0" w:rsidRDefault="005650A0" w:rsidP="005650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Решение вступает в силу со дня его официального опубликования в общественно-политической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 xml:space="preserve">» и на официальном сайте администрации Боготольского района в сети Интернет </w:t>
      </w:r>
      <w:hyperlink r:id="rId5" w:history="1">
        <w:r>
          <w:rPr>
            <w:rStyle w:val="a3"/>
            <w:color w:val="auto"/>
            <w:sz w:val="28"/>
            <w:szCs w:val="28"/>
            <w:lang w:val="en-US"/>
          </w:rPr>
          <w:t>www</w:t>
        </w:r>
        <w:r>
          <w:rPr>
            <w:rStyle w:val="a3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bogotol</w:t>
        </w:r>
        <w:proofErr w:type="spellEnd"/>
        <w:r>
          <w:rPr>
            <w:rStyle w:val="a3"/>
            <w:color w:val="auto"/>
            <w:sz w:val="28"/>
            <w:szCs w:val="28"/>
          </w:rPr>
          <w:t>-</w:t>
        </w:r>
        <w:r>
          <w:rPr>
            <w:rStyle w:val="a3"/>
            <w:color w:val="auto"/>
            <w:sz w:val="28"/>
            <w:szCs w:val="28"/>
            <w:lang w:val="en-US"/>
          </w:rPr>
          <w:t>r</w:t>
        </w:r>
        <w:r>
          <w:rPr>
            <w:rStyle w:val="a3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, на странице администрации Боготольского сельсовета и распространяется на правоотношения, возникшие с 1 января 2014 года.</w:t>
      </w:r>
    </w:p>
    <w:p w:rsidR="005650A0" w:rsidRDefault="005650A0" w:rsidP="005650A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650A0" w:rsidRDefault="005650A0" w:rsidP="005650A0">
      <w:pPr>
        <w:rPr>
          <w:sz w:val="28"/>
          <w:szCs w:val="28"/>
        </w:rPr>
      </w:pPr>
    </w:p>
    <w:p w:rsidR="005650A0" w:rsidRDefault="005650A0" w:rsidP="005650A0">
      <w:pPr>
        <w:ind w:left="-720" w:right="-90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Боготольского                                    Глава Боготольского</w:t>
      </w:r>
    </w:p>
    <w:p w:rsidR="005650A0" w:rsidRDefault="005650A0" w:rsidP="005650A0">
      <w:pPr>
        <w:ind w:left="-720" w:right="-90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сельского Совета депутатов                                     сельсовета</w:t>
      </w:r>
    </w:p>
    <w:p w:rsidR="005650A0" w:rsidRDefault="005650A0" w:rsidP="005650A0">
      <w:pPr>
        <w:ind w:left="-720" w:right="-90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  <w:proofErr w:type="spellStart"/>
      <w:r>
        <w:rPr>
          <w:sz w:val="28"/>
          <w:szCs w:val="28"/>
        </w:rPr>
        <w:t>И.Н.Тихонова</w:t>
      </w:r>
      <w:proofErr w:type="spellEnd"/>
      <w:r>
        <w:rPr>
          <w:sz w:val="28"/>
          <w:szCs w:val="28"/>
        </w:rPr>
        <w:t xml:space="preserve">                                 ____________ </w:t>
      </w:r>
      <w:proofErr w:type="spellStart"/>
      <w:r>
        <w:rPr>
          <w:sz w:val="28"/>
          <w:szCs w:val="28"/>
        </w:rPr>
        <w:t>С.А.Филиппов</w:t>
      </w:r>
      <w:proofErr w:type="spellEnd"/>
    </w:p>
    <w:p w:rsidR="005650A0" w:rsidRDefault="005650A0" w:rsidP="005650A0">
      <w:pPr>
        <w:rPr>
          <w:sz w:val="28"/>
          <w:szCs w:val="28"/>
        </w:rPr>
      </w:pPr>
    </w:p>
    <w:p w:rsidR="005650A0" w:rsidRDefault="005650A0" w:rsidP="005650A0">
      <w:pPr>
        <w:rPr>
          <w:sz w:val="28"/>
          <w:szCs w:val="28"/>
        </w:rPr>
      </w:pPr>
    </w:p>
    <w:p w:rsidR="005650A0" w:rsidRDefault="005650A0" w:rsidP="005650A0">
      <w:pPr>
        <w:rPr>
          <w:sz w:val="28"/>
          <w:szCs w:val="28"/>
        </w:rPr>
      </w:pPr>
    </w:p>
    <w:p w:rsidR="005650A0" w:rsidRDefault="005650A0" w:rsidP="005650A0"/>
    <w:bookmarkEnd w:id="0"/>
    <w:p w:rsidR="004F7BCF" w:rsidRDefault="004F7BCF"/>
    <w:sectPr w:rsidR="004F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E9"/>
    <w:rsid w:val="000342E9"/>
    <w:rsid w:val="0003648F"/>
    <w:rsid w:val="00062CF4"/>
    <w:rsid w:val="00065173"/>
    <w:rsid w:val="00073629"/>
    <w:rsid w:val="000B47B6"/>
    <w:rsid w:val="00100553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B204D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5650A0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53682"/>
    <w:rsid w:val="0076512A"/>
    <w:rsid w:val="00785AD5"/>
    <w:rsid w:val="007A4F26"/>
    <w:rsid w:val="007B2D29"/>
    <w:rsid w:val="007B30C4"/>
    <w:rsid w:val="007C6608"/>
    <w:rsid w:val="007E3AA4"/>
    <w:rsid w:val="007F4F06"/>
    <w:rsid w:val="00805B5A"/>
    <w:rsid w:val="00805D9E"/>
    <w:rsid w:val="008155FE"/>
    <w:rsid w:val="00823C84"/>
    <w:rsid w:val="0083746E"/>
    <w:rsid w:val="0084382C"/>
    <w:rsid w:val="008450AF"/>
    <w:rsid w:val="00860365"/>
    <w:rsid w:val="00883127"/>
    <w:rsid w:val="008E17CB"/>
    <w:rsid w:val="00912CE2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70DDB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650A0"/>
    <w:rPr>
      <w:color w:val="0000FF" w:themeColor="hyperlink"/>
      <w:u w:val="single"/>
    </w:rPr>
  </w:style>
  <w:style w:type="paragraph" w:customStyle="1" w:styleId="ConsPlusNormal">
    <w:name w:val="ConsPlusNormal"/>
    <w:rsid w:val="005650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36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6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650A0"/>
    <w:rPr>
      <w:color w:val="0000FF" w:themeColor="hyperlink"/>
      <w:u w:val="single"/>
    </w:rPr>
  </w:style>
  <w:style w:type="paragraph" w:customStyle="1" w:styleId="ConsPlusNormal">
    <w:name w:val="ConsPlusNormal"/>
    <w:rsid w:val="005650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36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6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2014-07-11T00:09:00Z</cp:lastPrinted>
  <dcterms:created xsi:type="dcterms:W3CDTF">2014-05-19T00:18:00Z</dcterms:created>
  <dcterms:modified xsi:type="dcterms:W3CDTF">2014-07-14T00:55:00Z</dcterms:modified>
</cp:coreProperties>
</file>