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BB" w:rsidRPr="00C520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D54F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D54FBB" w:rsidRPr="00C520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F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54FBB" w:rsidRPr="00C520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54FBB" w:rsidTr="000535E5">
        <w:tc>
          <w:tcPr>
            <w:tcW w:w="3190" w:type="dxa"/>
          </w:tcPr>
          <w:p w:rsidR="00D54FBB" w:rsidRDefault="00EB1D73" w:rsidP="000535E5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3190" w:type="dxa"/>
          </w:tcPr>
          <w:p w:rsidR="00D54FBB" w:rsidRDefault="00D54FBB" w:rsidP="000535E5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91" w:type="dxa"/>
          </w:tcPr>
          <w:p w:rsidR="00D54FBB" w:rsidRDefault="00D54FBB" w:rsidP="00EB1D73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B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B6EF4" w:rsidRDefault="000B6EF4" w:rsidP="000B6EF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EF4" w:rsidRDefault="000B6EF4" w:rsidP="000B6EF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подростковой преступности, причин и условий совершения </w:t>
      </w:r>
    </w:p>
    <w:p w:rsidR="000B6EF4" w:rsidRDefault="000B6EF4" w:rsidP="000B6EF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несовершеннолетними преступлений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2022</w:t>
      </w: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EF4" w:rsidRPr="002F78AD" w:rsidRDefault="000B6EF4" w:rsidP="000B6EF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профилактической работы, проводимой ПДН МО МВД России «Боготольский» в отношении несовершеннолетних и семей.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2, актовый зал, с 10.00 до 12.00 час. 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EB1D73" w:rsidRDefault="00EB1D73" w:rsidP="00EB1D7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Коноваленковой М.Г. – заместителя главы Боготольского района по общим вопросам,</w:t>
      </w:r>
    </w:p>
    <w:p w:rsidR="00EB1D73" w:rsidRDefault="00EB1D73" w:rsidP="00EB1D7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комиссии Васькиной Е.В.</w:t>
      </w:r>
      <w:r w:rsidRPr="00575042">
        <w:t xml:space="preserve"> </w:t>
      </w:r>
      <w:r w:rsidRPr="0057504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руководителя Управления образования Администрации Боготольского района;</w:t>
      </w:r>
    </w:p>
    <w:p w:rsidR="00EB1D73" w:rsidRPr="009663E8" w:rsidRDefault="00EB1D73" w:rsidP="00EB1D7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Ковалевой Н.В., Артемкиной Н.В.,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Бутко А.Н.,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</w:t>
      </w:r>
      <w:r w:rsidRPr="006B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</w:t>
      </w:r>
      <w:r w:rsidRPr="0057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Рыбаковой С.А.,</w:t>
      </w:r>
      <w:r w:rsidRPr="00BC0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</w:t>
      </w:r>
    </w:p>
    <w:p w:rsidR="00EB1D73" w:rsidRDefault="00EB1D73" w:rsidP="00EB1D7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Колесниченко Л.Г.,</w:t>
      </w:r>
      <w:r w:rsidRPr="006B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1D73" w:rsidRPr="009663E8" w:rsidRDefault="00EB1D73" w:rsidP="00EB1D7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</w:p>
    <w:p w:rsidR="00EB1D73" w:rsidRDefault="00EB1D73" w:rsidP="00EB1D7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Немченко М.Н. 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помощника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межрайонного прокурора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Фурсеевой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– начальника ОДН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ОУУПиДН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«Боготольский», Белова А.В. – заместителя директора КГКУ «Центр занятости г. Боготола», </w:t>
      </w:r>
      <w:proofErr w:type="spellStart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– заведующей отделением социальной помощи семье и детям КГБУ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«КЦСОН «Надежда», Ясеневой В.В. – ведущего специалиста по опеке и попечительству несовершеннолетних граждан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Боготольского района, Поляковой И.А. – специалиста 1 категории отдела по правовым вопросам администрации Боготольского района, </w:t>
      </w:r>
      <w:proofErr w:type="spellStart"/>
      <w:r w:rsidRPr="00A8213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Ледневой</w:t>
      </w:r>
      <w:proofErr w:type="spellEnd"/>
      <w:r w:rsidRPr="00A8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– главы Юрьевского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Мехоношина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– 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Краснозаводского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</w:t>
      </w:r>
      <w:r w:rsidRPr="00A8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Морозовой Т.В. – социального педагога МБОУ </w:t>
      </w:r>
      <w:proofErr w:type="spellStart"/>
      <w:r w:rsidRPr="00A821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Большекосульская</w:t>
      </w:r>
      <w:proofErr w:type="spellEnd"/>
      <w:r w:rsidRPr="00A8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Тахмазовой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D56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педагога МБОУ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Юрьевская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</w:t>
      </w:r>
    </w:p>
    <w:p w:rsidR="00EB1D73" w:rsidRDefault="00EB1D73" w:rsidP="000B6EF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ответственным секретарём комиссии Лазаренко Н.Н.,</w:t>
      </w:r>
    </w:p>
    <w:p w:rsidR="00546B8A" w:rsidRDefault="005A4958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A49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аслушав и обсудив информацию по итогам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A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 преступлениях совершенных несовершеннолетними и в отношении них, о мерах направленных на повышение межведомственного взаимодействия органов и учреждений системы профилактики безнадзорности и правонарушений по устранению причин и условий, способствующих совершению правонарушений и антиобщественных действий, преступлений в отношении несовершеннолетних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6B8A" w:rsidRPr="0054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</w:t>
      </w:r>
    </w:p>
    <w:p w:rsidR="000B6EF4" w:rsidRPr="00546B8A" w:rsidRDefault="000B6EF4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УСТАНОВИЛА: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B1D73" w:rsidRDefault="00EB1D73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D73">
        <w:rPr>
          <w:rFonts w:ascii="Times New Roman" w:hAnsi="Times New Roman" w:cs="Times New Roman"/>
          <w:sz w:val="24"/>
          <w:szCs w:val="24"/>
        </w:rPr>
        <w:t>По состоянию на 31 декабря 2022</w:t>
      </w:r>
      <w:r w:rsidR="005A4958">
        <w:rPr>
          <w:rFonts w:ascii="Times New Roman" w:hAnsi="Times New Roman" w:cs="Times New Roman"/>
          <w:sz w:val="24"/>
          <w:szCs w:val="24"/>
        </w:rPr>
        <w:t xml:space="preserve"> </w:t>
      </w:r>
      <w:r w:rsidRPr="00EB1D73">
        <w:rPr>
          <w:rFonts w:ascii="Times New Roman" w:hAnsi="Times New Roman" w:cs="Times New Roman"/>
          <w:sz w:val="24"/>
          <w:szCs w:val="24"/>
        </w:rPr>
        <w:t>года в МО МВД России «Боготольский» зарегистрировано 7249 несовершеннолетних АППГ – 8891 (г. Боготол и Боготольский район 5344 АППГ – 6958, ОП Тюхтет 1905 АППГ – 1933). Состоит на профилактическом учете в МО МВД России «Боготольский» 32 несовершеннолетних АППГ – 51 (Боготол – 26, ОП Тюхтет – 6), состоит родителей 53 АППГ – 61 (Боготол – 29, ОП Тюхтет – 24).</w:t>
      </w:r>
    </w:p>
    <w:p w:rsidR="005D61D8" w:rsidRDefault="005D61D8" w:rsidP="005D61D8">
      <w:pPr>
        <w:pStyle w:val="a5"/>
        <w:ind w:firstLine="709"/>
        <w:jc w:val="both"/>
      </w:pPr>
      <w:r>
        <w:t xml:space="preserve">В течение 2022 года на территории Боготольского района наблюдается снижение  подростковой преступности с 3 до 2 преступлений. По видам: 2 кражи, совершены в 2021 </w:t>
      </w:r>
      <w:r>
        <w:lastRenderedPageBreak/>
        <w:t>году, окончены расследованием в 2022, 2 кражи в 2022 году, из них: два преступления сов</w:t>
      </w:r>
      <w:r w:rsidR="00A2056E">
        <w:t>ершены одним несовершеннолетним.</w:t>
      </w:r>
      <w:r>
        <w:t xml:space="preserve"> Причинами совершения краж явилось желание получить в личные нужды похищенное имущество. Указанные несовершеннолетние на профилактическом учёте ранее не состояли.</w:t>
      </w:r>
    </w:p>
    <w:p w:rsidR="005D61D8" w:rsidRDefault="005D61D8" w:rsidP="005D61D8">
      <w:pPr>
        <w:pStyle w:val="a5"/>
        <w:ind w:firstLine="709"/>
        <w:jc w:val="both"/>
      </w:pPr>
      <w:proofErr w:type="gramStart"/>
      <w:r>
        <w:t>Причины и условия совершения преступления: преступление совершено в дневное время, досуг несовершеннолетних не организован, особенности подросткового возраста (15-17 лет), отрицательное влияние взрослых лиц, отсутствие положительной мотивации в общении у подростков, желание получить в личные нужды похищенное имущество, для дальнейшего обогащения и использования, родители не заинтересованы в контроле за времяпровождением своих детей.</w:t>
      </w:r>
      <w:proofErr w:type="gramEnd"/>
    </w:p>
    <w:p w:rsidR="005D61D8" w:rsidRDefault="005D61D8" w:rsidP="005D61D8">
      <w:pPr>
        <w:pStyle w:val="a5"/>
        <w:ind w:firstLine="709"/>
        <w:jc w:val="both"/>
      </w:pPr>
      <w:r>
        <w:t>Снижение с 2 до 1 совершенных ООД учащимися школ Боготольского района. Боготольская СОШ – 1 (2021 – 2</w:t>
      </w:r>
      <w:r w:rsidR="00A2056E">
        <w:t>).</w:t>
      </w:r>
      <w:bookmarkStart w:id="0" w:name="_GoBack"/>
      <w:bookmarkEnd w:id="0"/>
      <w:r>
        <w:t xml:space="preserve"> На момент совершения ООД несовершеннолетний не состоял на профилактическом учете в ОДН МО, профилактическая работа с данными несовершеннолетними со стороны органов системы профилактики не проводилась. </w:t>
      </w:r>
    </w:p>
    <w:p w:rsidR="005D61D8" w:rsidRDefault="005D61D8" w:rsidP="005D61D8">
      <w:pPr>
        <w:pStyle w:val="a5"/>
        <w:ind w:firstLine="709"/>
        <w:jc w:val="both"/>
      </w:pPr>
      <w:r>
        <w:t>На уровне прошлого года сохранились преступления совершенные в группе 1 (район - Рыбаков). Снижение преступлений совершенных повторно с 2 до 0. На уровне прошлого года совершено преступлений в общественных местах 1 на 1 (кражи).</w:t>
      </w:r>
    </w:p>
    <w:p w:rsidR="005D61D8" w:rsidRDefault="005D61D8" w:rsidP="005D61D8">
      <w:pPr>
        <w:pStyle w:val="a5"/>
        <w:ind w:firstLine="709"/>
        <w:jc w:val="both"/>
      </w:pPr>
      <w:r>
        <w:t xml:space="preserve">В течение истекшего периода 2022 года на территории Боготольского района значительно с 13 до 3 уменьшилось количество самовольных уходов, совершенных несовершеннолетними из дома. Все случаи имеют стихийный характер, несовершеннолетние ранее из дома без разрешения родителей не уходили, склонности к совершению уходов не имеют. </w:t>
      </w:r>
    </w:p>
    <w:p w:rsidR="005D61D8" w:rsidRDefault="005D61D8" w:rsidP="005D61D8">
      <w:pPr>
        <w:pStyle w:val="a5"/>
        <w:ind w:firstLine="709"/>
        <w:jc w:val="both"/>
      </w:pPr>
      <w:r>
        <w:t>Выявлен факт жестокого обращения опекуном в отношении опекаемых несовершеннолетних 2005 г.р., 2006 г.р., 2012 г.р., которым причинялись физические страдания путем систематического нанесения побоев в период длительного времени. В отношении опекуна возбуждено уголовное дело по п. «г» ч. 2 ст. 117 УК РФ, мера пресечения не избиралась. Несовершеннолетние помещены в специализированное учреждение для несовершеннолетних, нуждающихся в социальной реабилитации, в связи с чем, проведение индивидуально-профилактической работы с подростками КДНиЗП Боготольского района не организовывалось. Опекун отстранен от исполнения своих обязанностей по договорам о приемной семье. Одна несовершеннолетняя переведена в КГКУ «</w:t>
      </w:r>
      <w:proofErr w:type="spellStart"/>
      <w:r>
        <w:t>Шушенский</w:t>
      </w:r>
      <w:proofErr w:type="spellEnd"/>
      <w:r>
        <w:t xml:space="preserve"> детский дом», одна пострадавшая передана под опеку родной бабушке, проживающей на территории Назаровского района, девочка, 2012 г.р., передана под опеку в приемную семью на территорию г. Боготола.</w:t>
      </w:r>
    </w:p>
    <w:p w:rsidR="005D61D8" w:rsidRDefault="005D61D8" w:rsidP="005D61D8">
      <w:pPr>
        <w:pStyle w:val="a5"/>
        <w:ind w:firstLine="709"/>
        <w:jc w:val="both"/>
      </w:pPr>
      <w:r>
        <w:t>В 2021 году зарегистрировано 2 насильственных преступления в отношении детей. По видам – все преступления против половой неприкосновенности несовершеннолетних. При анализе преступлений, совершенных в отношении детей, установлено, что  одно преступление совершено в многодетной семье сожителем матери, одно преступление совершено иным лицом посредством использования социальной сети «</w:t>
      </w:r>
      <w:proofErr w:type="spellStart"/>
      <w:r>
        <w:t>ВКонтакте</w:t>
      </w:r>
      <w:proofErr w:type="spellEnd"/>
      <w:r>
        <w:t xml:space="preserve">».  </w:t>
      </w:r>
    </w:p>
    <w:p w:rsidR="005D61D8" w:rsidRDefault="005D61D8" w:rsidP="005D61D8">
      <w:pPr>
        <w:pStyle w:val="a5"/>
        <w:ind w:firstLine="709"/>
        <w:jc w:val="both"/>
      </w:pPr>
      <w:r>
        <w:t>Причинами и условиями совершения преступлений являются: малолетний возраст детей, их незащищенность; отсутствие внимания законных представителей, родителей к возможной опасности со стороны членов семьи мужского пола, проживающих совместно; бесконтрольность посещения социальных сетей Интернет несовершеннолетними пользователями; неграмотность родителей, законных представителей по привитию детям правил Интернет - безопасности.</w:t>
      </w:r>
    </w:p>
    <w:p w:rsidR="005D61D8" w:rsidRDefault="005D61D8" w:rsidP="005D61D8">
      <w:pPr>
        <w:pStyle w:val="a5"/>
        <w:ind w:firstLine="709"/>
        <w:jc w:val="both"/>
      </w:pPr>
      <w:r>
        <w:t>В 2022 году в суд о помещении несовершеннолетних в ЦВСНП ГУ МВД Росси по Красноярскому краю направлено материалы не направлялись.</w:t>
      </w:r>
      <w:r w:rsidRPr="00584B52">
        <w:t xml:space="preserve"> </w:t>
      </w:r>
      <w:r>
        <w:t xml:space="preserve">2021 год - </w:t>
      </w:r>
      <w:r w:rsidRPr="00584B52">
        <w:t xml:space="preserve">ОДН МО МВД России «Боготольской» в суд направлен 1 материал о помещении несовершеннолетнего в ЦВСНП ГУ МВД Росси по Красноярскому краю, </w:t>
      </w:r>
      <w:r>
        <w:t>судом в удовлетворении ходатайства отказано.</w:t>
      </w:r>
    </w:p>
    <w:p w:rsidR="005D61D8" w:rsidRDefault="005D61D8" w:rsidP="005D61D8">
      <w:pPr>
        <w:pStyle w:val="a5"/>
        <w:ind w:firstLine="709"/>
        <w:jc w:val="both"/>
      </w:pPr>
      <w:r>
        <w:t>Фактов жестокого обращения с детьми, предусмотренных ст. 156 УК РФ, не выявлено. АППГ -0.</w:t>
      </w:r>
    </w:p>
    <w:p w:rsidR="005D61D8" w:rsidRDefault="005D61D8" w:rsidP="005D61D8">
      <w:pPr>
        <w:pStyle w:val="a5"/>
        <w:ind w:firstLine="709"/>
        <w:jc w:val="both"/>
      </w:pPr>
      <w:r>
        <w:t>За отчетный период групп несовершеннолетних антиобщественной направленности не выявлено. АППГ -2.</w:t>
      </w:r>
    </w:p>
    <w:p w:rsidR="005D61D8" w:rsidRDefault="005D61D8" w:rsidP="005D61D8">
      <w:pPr>
        <w:pStyle w:val="a5"/>
        <w:ind w:firstLine="709"/>
        <w:jc w:val="both"/>
      </w:pPr>
      <w:r>
        <w:lastRenderedPageBreak/>
        <w:t xml:space="preserve">2022 год – совершение суицидальных действий несовершеннолетними не зафиксировано. В 2021 году 2 несовершеннолетних из одной семьи совершили попытку суицида. </w:t>
      </w:r>
    </w:p>
    <w:p w:rsidR="00546B8A" w:rsidRDefault="00EB1D73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D73">
        <w:rPr>
          <w:rFonts w:ascii="Times New Roman" w:hAnsi="Times New Roman" w:cs="Times New Roman"/>
          <w:sz w:val="24"/>
          <w:szCs w:val="24"/>
        </w:rPr>
        <w:t>МО МВД России «Боготольский» для рассмотрения в комиссию направлено</w:t>
      </w:r>
      <w:r>
        <w:rPr>
          <w:rFonts w:ascii="Times New Roman" w:hAnsi="Times New Roman" w:cs="Times New Roman"/>
          <w:sz w:val="24"/>
          <w:szCs w:val="24"/>
        </w:rPr>
        <w:t xml:space="preserve"> 65 административных материалов</w:t>
      </w:r>
      <w:r w:rsidR="00762EAC">
        <w:rPr>
          <w:rFonts w:ascii="Times New Roman" w:hAnsi="Times New Roman" w:cs="Times New Roman"/>
          <w:sz w:val="24"/>
          <w:szCs w:val="24"/>
        </w:rPr>
        <w:t xml:space="preserve">. </w:t>
      </w:r>
      <w:r w:rsidR="00546B8A" w:rsidRPr="00546B8A">
        <w:rPr>
          <w:rFonts w:ascii="Times New Roman" w:hAnsi="Times New Roman" w:cs="Times New Roman"/>
          <w:sz w:val="24"/>
          <w:szCs w:val="24"/>
        </w:rPr>
        <w:t>Дела об административных правонарушениях рассмотрены на заседаниях комиссии с вынесением наказания гражданам, виновным в совершении правонарушений.</w:t>
      </w:r>
    </w:p>
    <w:p w:rsidR="00EB1D73" w:rsidRDefault="00EB1D73" w:rsidP="00EB1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D73">
        <w:rPr>
          <w:rFonts w:ascii="Times New Roman" w:hAnsi="Times New Roman" w:cs="Times New Roman"/>
          <w:sz w:val="24"/>
          <w:szCs w:val="24"/>
        </w:rPr>
        <w:t>Количество протоколов и постановлений в отношении родителей (законных представителей) несовершеннолетних и иных взрослых лиц, рассмотренных комиссией за отчётный период – 47 (АППГ – 70), из них, с вынесением постановления о назначении административного наказания – 46 (АППГ - 68).</w:t>
      </w:r>
    </w:p>
    <w:p w:rsidR="005A4958" w:rsidRPr="00EB1D73" w:rsidRDefault="005A4958" w:rsidP="00EB1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958">
        <w:rPr>
          <w:rFonts w:ascii="Times New Roman" w:hAnsi="Times New Roman" w:cs="Times New Roman"/>
          <w:sz w:val="24"/>
          <w:szCs w:val="24"/>
        </w:rPr>
        <w:t>В отчетном периоде наблюдается снижение количества поступающих в комиссию дел об административных правонарушениях в отношении родителей, ненадлежащим образом исполняющих обязанности по воспитанию, обучению и содержанию детей. Однако, увеличивающееся число семей, находящихся в социально опасном положении, предполагает принятие дополнительных мер, направленных на выявление составов административного правонарушения, предусмотренного ч. 1 ст. 5.35 КоАП РФ «Неисполнение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несовершеннолетних».</w:t>
      </w:r>
    </w:p>
    <w:p w:rsidR="00EB1D73" w:rsidRDefault="00EB1D73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D73">
        <w:rPr>
          <w:rFonts w:ascii="Times New Roman" w:hAnsi="Times New Roman" w:cs="Times New Roman"/>
          <w:sz w:val="24"/>
          <w:szCs w:val="24"/>
        </w:rPr>
        <w:t>Фактов вовлечения несовершеннолетних в употребление алкогольной и спиртосодержащей продукции не выявлено. АППГ – выявлено 4 факта вовлечения несовершеннолетних в употребление алкогольной и спиртосодержащей продукции, виновные лица привлечены к административной ответственности, предусмотренной ст. 6.10 КоАП РФ.</w:t>
      </w:r>
    </w:p>
    <w:p w:rsidR="00EB1D73" w:rsidRDefault="00EB1D73" w:rsidP="0032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D73">
        <w:rPr>
          <w:rFonts w:ascii="Times New Roman" w:hAnsi="Times New Roman" w:cs="Times New Roman"/>
          <w:sz w:val="24"/>
          <w:szCs w:val="24"/>
        </w:rPr>
        <w:t xml:space="preserve">Всего в течение 2022 года по акту оперативного дежурного МО МВД России «Боготольский» в специализированные учреждения для несовершеннолетних, нуждающихся в социальной реабилитации, помещено 5 детей из 3 семей, проживающих на территории Боготольского района. </w:t>
      </w:r>
      <w:proofErr w:type="gramStart"/>
      <w:r w:rsidRPr="00EB1D73">
        <w:rPr>
          <w:rFonts w:ascii="Times New Roman" w:hAnsi="Times New Roman" w:cs="Times New Roman"/>
          <w:sz w:val="24"/>
          <w:szCs w:val="24"/>
        </w:rPr>
        <w:t>Вследствие своевременного принятия исчерпывающих мер, направленных на сохранение ребёнку кровной семьи и устранения причин, послуживших возникновению детского неблагополучия, 2 несовершеннолетних из 2-х семей возвращены родителям. 3 ребенка из 1 семьи (1 родитель – отец) находятся на полном государственном обеспечении, меры профилактического характера на родителя не подействовали, положительный результат, в настоящее время, не достигнут.</w:t>
      </w:r>
      <w:proofErr w:type="gramEnd"/>
      <w:r w:rsidRPr="00EB1D73">
        <w:rPr>
          <w:rFonts w:ascii="Times New Roman" w:hAnsi="Times New Roman" w:cs="Times New Roman"/>
          <w:sz w:val="24"/>
          <w:szCs w:val="24"/>
        </w:rPr>
        <w:t xml:space="preserve"> Органами по опеке и попечительству несовершеннолетних граждан направлено исковое заявление в суд об ограничении в родительских правах. В отношении данной семьи организовано проведение индивидуальной профилактической работы, разработана комплексная индивидуальная программа реабилитации семьи, принимаются меры, направленные на возвращение детей в семью (мотивация родителя на создание и обеспечение благоприятных условий проживания детей, прохождение лечения от алкогольной зависимости, трудоустройство, повышение родительской ответственности). АППГ - всего по акту оперативного дежурного МО МВД России «Боготольский» изъято 10 детей из 5-х семей, 7 детей из 3-х семей возвращены родителям.</w:t>
      </w:r>
    </w:p>
    <w:p w:rsidR="00323944" w:rsidRPr="00323944" w:rsidRDefault="00323944" w:rsidP="0032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944">
        <w:rPr>
          <w:rFonts w:ascii="Times New Roman" w:hAnsi="Times New Roman" w:cs="Times New Roman"/>
          <w:sz w:val="24"/>
          <w:szCs w:val="24"/>
        </w:rPr>
        <w:t xml:space="preserve">На профилактическом учете Боготольского района состоит 7 несовершеннолетних Судимых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23944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944" w:rsidRPr="00323944" w:rsidRDefault="00323944" w:rsidP="0032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944">
        <w:rPr>
          <w:rFonts w:ascii="Times New Roman" w:hAnsi="Times New Roman" w:cs="Times New Roman"/>
          <w:sz w:val="24"/>
          <w:szCs w:val="24"/>
        </w:rPr>
        <w:t xml:space="preserve">В январе-сентябре </w:t>
      </w:r>
      <w:proofErr w:type="spellStart"/>
      <w:r w:rsidRPr="00323944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323944">
        <w:rPr>
          <w:rFonts w:ascii="Times New Roman" w:hAnsi="Times New Roman" w:cs="Times New Roman"/>
          <w:sz w:val="24"/>
          <w:szCs w:val="24"/>
        </w:rPr>
        <w:t>. с целью противодействия уличной преступности инициативно проведены ОПМ «Улица».</w:t>
      </w:r>
    </w:p>
    <w:p w:rsidR="00323944" w:rsidRPr="00323944" w:rsidRDefault="00323944" w:rsidP="0032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944">
        <w:rPr>
          <w:rFonts w:ascii="Times New Roman" w:hAnsi="Times New Roman" w:cs="Times New Roman"/>
          <w:sz w:val="24"/>
          <w:szCs w:val="24"/>
        </w:rPr>
        <w:t>Проведены по распоряжению ГУ ОПМ «Семья» (февраль-март), ОПМ «Шанс» (март), «Защита» (июнь). По месту жительства проверено более 200 лиц, состоящих на учетах в МО, из них: 98 несовершеннолетних, 72 родителя, отрицательно влияющих на своих несовершеннолетних детей. Выявлено 28 административных правонарушения: 19 на родителей,  9 на несовершеннолетних, 0 на иных лиц.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B8A">
        <w:rPr>
          <w:rFonts w:ascii="Times New Roman" w:hAnsi="Times New Roman" w:cs="Times New Roman"/>
          <w:sz w:val="24"/>
          <w:szCs w:val="24"/>
        </w:rPr>
        <w:t xml:space="preserve">Учитывая изложенное, с целью профилактики и недопущения роста подростковой преступности на территории района, предупреждения случаев жестокого обращения и </w:t>
      </w:r>
      <w:r w:rsidRPr="00546B8A">
        <w:rPr>
          <w:rFonts w:ascii="Times New Roman" w:hAnsi="Times New Roman" w:cs="Times New Roman"/>
          <w:sz w:val="24"/>
          <w:szCs w:val="24"/>
        </w:rPr>
        <w:lastRenderedPageBreak/>
        <w:t>насильственных действий в отношении несовершеннолетних, совершения подростками систематических уходов из семьи, учитывая предложения МО МВД России «Боготольский», руководствуясь статьей 11 Федерального закона от 24.06.1999 №120-ФЗ «Об основах системы профилактики безнадзорности и правонарушений несовершеннолетних», комиссия</w:t>
      </w:r>
      <w:proofErr w:type="gramEnd"/>
    </w:p>
    <w:p w:rsidR="002F2D75" w:rsidRDefault="002F2D75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ПОСТАНОВИЛА: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0289" w:rsidRPr="00F60289" w:rsidRDefault="00D56850" w:rsidP="00F7052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A2162">
        <w:rPr>
          <w:rFonts w:ascii="Times New Roman" w:hAnsi="Times New Roman" w:cs="Times New Roman"/>
          <w:sz w:val="24"/>
          <w:szCs w:val="24"/>
        </w:rPr>
        <w:t>Органам и учреждениям</w:t>
      </w:r>
      <w:r w:rsidR="00546B8A" w:rsidRPr="009A2162">
        <w:rPr>
          <w:rFonts w:ascii="Times New Roman" w:hAnsi="Times New Roman" w:cs="Times New Roman"/>
          <w:sz w:val="24"/>
          <w:szCs w:val="24"/>
        </w:rPr>
        <w:t xml:space="preserve"> системы профилактики безнадзорности и правонарушений несовершеннолетних</w:t>
      </w:r>
      <w:r w:rsidRPr="009A2162">
        <w:rPr>
          <w:rFonts w:ascii="Times New Roman" w:hAnsi="Times New Roman" w:cs="Times New Roman"/>
          <w:sz w:val="24"/>
          <w:szCs w:val="24"/>
        </w:rPr>
        <w:t xml:space="preserve"> (Управление образования</w:t>
      </w:r>
      <w:r w:rsidR="009A2162" w:rsidRPr="009A2162">
        <w:rPr>
          <w:rFonts w:ascii="Times New Roman" w:hAnsi="Times New Roman" w:cs="Times New Roman"/>
          <w:sz w:val="24"/>
          <w:szCs w:val="24"/>
        </w:rPr>
        <w:t xml:space="preserve"> администрации Боготольского района</w:t>
      </w:r>
      <w:r w:rsidRPr="009A2162">
        <w:rPr>
          <w:rFonts w:ascii="Times New Roman" w:hAnsi="Times New Roman" w:cs="Times New Roman"/>
          <w:sz w:val="24"/>
          <w:szCs w:val="24"/>
        </w:rPr>
        <w:t xml:space="preserve">, КГБУ СО «КЦСОН «Надежда», </w:t>
      </w:r>
      <w:r w:rsidR="009A2162" w:rsidRPr="009A2162">
        <w:rPr>
          <w:rFonts w:ascii="Times New Roman" w:hAnsi="Times New Roman" w:cs="Times New Roman"/>
          <w:sz w:val="24"/>
          <w:szCs w:val="24"/>
        </w:rPr>
        <w:t xml:space="preserve">ТО КГКУ «УСЗН по г. Боготолу и Боготольскому району», </w:t>
      </w:r>
      <w:r w:rsidR="009A2162" w:rsidRPr="009A2162">
        <w:rPr>
          <w:rFonts w:ascii="Times New Roman" w:hAnsi="Times New Roman"/>
          <w:color w:val="000000"/>
          <w:sz w:val="24"/>
          <w:szCs w:val="24"/>
        </w:rPr>
        <w:t>Отдел культуры, спорта и молодежной политики администрации района, КГБУЗ «Боготольская МБ», КГКУ «Центр занятости населения г. Боготола», МО МВД России «Боготольский», Боготольский межмуниципальный филиал ФКУ УИИ ГУФСИН России по Красноярскому краю):</w:t>
      </w:r>
      <w:proofErr w:type="gramEnd"/>
    </w:p>
    <w:p w:rsidR="005A4958" w:rsidRPr="00F60289" w:rsidRDefault="00F7052D" w:rsidP="00F7052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5A4958" w:rsidRPr="00F60289">
        <w:rPr>
          <w:rFonts w:ascii="Times New Roman" w:hAnsi="Times New Roman" w:cs="Times New Roman"/>
          <w:sz w:val="24"/>
          <w:szCs w:val="24"/>
        </w:rPr>
        <w:tab/>
      </w:r>
      <w:r w:rsidR="002F2D75">
        <w:rPr>
          <w:rFonts w:ascii="Times New Roman" w:hAnsi="Times New Roman" w:cs="Times New Roman"/>
          <w:sz w:val="24"/>
          <w:szCs w:val="24"/>
        </w:rPr>
        <w:t>П</w:t>
      </w:r>
      <w:r w:rsidR="009A2162" w:rsidRPr="00F60289">
        <w:rPr>
          <w:rFonts w:ascii="Times New Roman" w:hAnsi="Times New Roman" w:cs="Times New Roman"/>
          <w:sz w:val="24"/>
          <w:szCs w:val="24"/>
        </w:rPr>
        <w:t xml:space="preserve">ринять меры, направленные на </w:t>
      </w:r>
      <w:r w:rsidR="005A4958" w:rsidRPr="00F60289">
        <w:rPr>
          <w:rFonts w:ascii="Times New Roman" w:hAnsi="Times New Roman" w:cs="Times New Roman"/>
          <w:sz w:val="24"/>
          <w:szCs w:val="24"/>
        </w:rPr>
        <w:t>обеспечение защиты прав и законных интересов несовершеннолетних, профилактик</w:t>
      </w:r>
      <w:r w:rsidR="009A2162" w:rsidRPr="00F60289">
        <w:rPr>
          <w:rFonts w:ascii="Times New Roman" w:hAnsi="Times New Roman" w:cs="Times New Roman"/>
          <w:sz w:val="24"/>
          <w:szCs w:val="24"/>
        </w:rPr>
        <w:t>у</w:t>
      </w:r>
      <w:r w:rsidR="005A4958" w:rsidRPr="00F60289">
        <w:rPr>
          <w:rFonts w:ascii="Times New Roman" w:hAnsi="Times New Roman" w:cs="Times New Roman"/>
          <w:sz w:val="24"/>
          <w:szCs w:val="24"/>
        </w:rPr>
        <w:t xml:space="preserve"> жестокого обращения и насилия (в том числе сексуального) в отношении детей со стороны родителей, законных представителей, а также преступлений</w:t>
      </w:r>
      <w:r w:rsidR="002F2D75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несовершеннолетних.</w:t>
      </w:r>
    </w:p>
    <w:p w:rsidR="005A4958" w:rsidRPr="005A4958" w:rsidRDefault="00F7052D" w:rsidP="00F7052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A2162">
        <w:rPr>
          <w:rFonts w:ascii="Times New Roman" w:hAnsi="Times New Roman" w:cs="Times New Roman"/>
          <w:sz w:val="24"/>
          <w:szCs w:val="24"/>
        </w:rPr>
        <w:t xml:space="preserve"> </w:t>
      </w:r>
      <w:r w:rsidR="002F2D75">
        <w:rPr>
          <w:rFonts w:ascii="Times New Roman" w:hAnsi="Times New Roman" w:cs="Times New Roman"/>
          <w:sz w:val="24"/>
          <w:szCs w:val="24"/>
        </w:rPr>
        <w:t>И</w:t>
      </w:r>
      <w:r w:rsidR="005A4958" w:rsidRPr="005A4958">
        <w:rPr>
          <w:rFonts w:ascii="Times New Roman" w:hAnsi="Times New Roman" w:cs="Times New Roman"/>
          <w:sz w:val="24"/>
          <w:szCs w:val="24"/>
        </w:rPr>
        <w:t xml:space="preserve">сполнять мероприятия </w:t>
      </w:r>
      <w:r w:rsidR="00F60289">
        <w:rPr>
          <w:rFonts w:ascii="Times New Roman" w:hAnsi="Times New Roman" w:cs="Times New Roman"/>
          <w:sz w:val="24"/>
          <w:szCs w:val="24"/>
        </w:rPr>
        <w:t>м</w:t>
      </w:r>
      <w:r w:rsidR="00F60289" w:rsidRPr="00F60289">
        <w:rPr>
          <w:rFonts w:ascii="Times New Roman" w:hAnsi="Times New Roman" w:cs="Times New Roman"/>
          <w:sz w:val="24"/>
          <w:szCs w:val="24"/>
        </w:rPr>
        <w:t>ежведомственн</w:t>
      </w:r>
      <w:r w:rsidR="00F60289">
        <w:rPr>
          <w:rFonts w:ascii="Times New Roman" w:hAnsi="Times New Roman" w:cs="Times New Roman"/>
          <w:sz w:val="24"/>
          <w:szCs w:val="24"/>
        </w:rPr>
        <w:t xml:space="preserve">ой комплексной программы </w:t>
      </w:r>
      <w:r w:rsidR="00F60289" w:rsidRPr="00F60289">
        <w:rPr>
          <w:rFonts w:ascii="Times New Roman" w:hAnsi="Times New Roman" w:cs="Times New Roman"/>
          <w:sz w:val="24"/>
          <w:szCs w:val="24"/>
        </w:rPr>
        <w:t xml:space="preserve">  «Профилактика безнадзорности и правонарушений несовершеннолетних на 2021-2023 годы»</w:t>
      </w:r>
      <w:r w:rsidR="00F60289">
        <w:rPr>
          <w:rFonts w:ascii="Times New Roman" w:hAnsi="Times New Roman" w:cs="Times New Roman"/>
          <w:sz w:val="24"/>
          <w:szCs w:val="24"/>
        </w:rPr>
        <w:t>, утвержденной</w:t>
      </w:r>
      <w:r w:rsidR="00F60289" w:rsidRPr="00F60289">
        <w:rPr>
          <w:rFonts w:ascii="Times New Roman" w:hAnsi="Times New Roman" w:cs="Times New Roman"/>
          <w:sz w:val="24"/>
          <w:szCs w:val="24"/>
        </w:rPr>
        <w:t xml:space="preserve"> распоряжени</w:t>
      </w:r>
      <w:r w:rsidR="00F60289">
        <w:rPr>
          <w:rFonts w:ascii="Times New Roman" w:hAnsi="Times New Roman" w:cs="Times New Roman"/>
          <w:sz w:val="24"/>
          <w:szCs w:val="24"/>
        </w:rPr>
        <w:t>ем</w:t>
      </w:r>
      <w:r w:rsidR="00F60289" w:rsidRPr="00F60289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F60289">
        <w:rPr>
          <w:rFonts w:ascii="Times New Roman" w:hAnsi="Times New Roman" w:cs="Times New Roman"/>
          <w:sz w:val="24"/>
          <w:szCs w:val="24"/>
        </w:rPr>
        <w:t xml:space="preserve"> </w:t>
      </w:r>
      <w:r w:rsidR="00F60289" w:rsidRPr="00F60289">
        <w:rPr>
          <w:rFonts w:ascii="Times New Roman" w:hAnsi="Times New Roman" w:cs="Times New Roman"/>
          <w:sz w:val="24"/>
          <w:szCs w:val="24"/>
        </w:rPr>
        <w:t>Боготольского района от 18.12.2020 № 473-р</w:t>
      </w:r>
      <w:r w:rsidR="00F60289">
        <w:rPr>
          <w:rFonts w:ascii="Times New Roman" w:hAnsi="Times New Roman" w:cs="Times New Roman"/>
          <w:sz w:val="24"/>
          <w:szCs w:val="24"/>
        </w:rPr>
        <w:t>.</w:t>
      </w:r>
      <w:r w:rsidR="005A4958" w:rsidRPr="005A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958" w:rsidRDefault="005A4958" w:rsidP="00F7052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958">
        <w:rPr>
          <w:rFonts w:ascii="Times New Roman" w:hAnsi="Times New Roman" w:cs="Times New Roman"/>
          <w:sz w:val="24"/>
          <w:szCs w:val="24"/>
        </w:rPr>
        <w:t>Отчет по исполнению мероприятий программы предоставить в комиссию в срок до 25.12.202</w:t>
      </w:r>
      <w:r w:rsidR="00F60289">
        <w:rPr>
          <w:rFonts w:ascii="Times New Roman" w:hAnsi="Times New Roman" w:cs="Times New Roman"/>
          <w:sz w:val="24"/>
          <w:szCs w:val="24"/>
        </w:rPr>
        <w:t>3 года.</w:t>
      </w:r>
    </w:p>
    <w:p w:rsidR="00F7052D" w:rsidRDefault="00F7052D" w:rsidP="00F7052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F602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2D75">
        <w:rPr>
          <w:rFonts w:ascii="Times New Roman" w:hAnsi="Times New Roman" w:cs="Times New Roman"/>
          <w:sz w:val="24"/>
          <w:szCs w:val="24"/>
        </w:rPr>
        <w:t>У</w:t>
      </w:r>
      <w:r w:rsidR="005A4958" w:rsidRPr="005A4958">
        <w:rPr>
          <w:rFonts w:ascii="Times New Roman" w:hAnsi="Times New Roman" w:cs="Times New Roman"/>
          <w:sz w:val="24"/>
          <w:szCs w:val="24"/>
        </w:rPr>
        <w:t xml:space="preserve">честь при организации деятельности учреждений образования, молодежной политики, культуры, спорта, социальной защиты населения, осуществляющих деятельность на территории </w:t>
      </w:r>
      <w:r>
        <w:rPr>
          <w:rFonts w:ascii="Times New Roman" w:hAnsi="Times New Roman" w:cs="Times New Roman"/>
          <w:sz w:val="24"/>
          <w:szCs w:val="24"/>
        </w:rPr>
        <w:t>Боготольского района</w:t>
      </w:r>
      <w:r w:rsidR="005A4958" w:rsidRPr="005A4958">
        <w:rPr>
          <w:rFonts w:ascii="Times New Roman" w:hAnsi="Times New Roman" w:cs="Times New Roman"/>
          <w:sz w:val="24"/>
          <w:szCs w:val="24"/>
        </w:rPr>
        <w:t>, необходимость проведения (в том числе при организации летней занятости) профилактических мероприятий (практических занятий с элементами тренингов, деловых игр, дискуссионных площадок) с участием представителей органов и учреждений системы профилактики безнадзорности и правонарушений несовершеннолетних, представителей духовенства, некоммерческих общественных организаций, молодежных объединений, волонтеров, направленных</w:t>
      </w:r>
      <w:proofErr w:type="gramEnd"/>
      <w:r w:rsidR="005A4958" w:rsidRPr="005A4958">
        <w:rPr>
          <w:rFonts w:ascii="Times New Roman" w:hAnsi="Times New Roman" w:cs="Times New Roman"/>
          <w:sz w:val="24"/>
          <w:szCs w:val="24"/>
        </w:rPr>
        <w:t xml:space="preserve"> на формирование ценности человеческой жизни с целью профилактики суицидального поведения несовершеннолетних. </w:t>
      </w:r>
    </w:p>
    <w:p w:rsidR="00F7052D" w:rsidRDefault="00F7052D" w:rsidP="00F7052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F7052D">
        <w:rPr>
          <w:rFonts w:ascii="Times New Roman" w:hAnsi="Times New Roman" w:cs="Times New Roman"/>
          <w:sz w:val="24"/>
          <w:szCs w:val="24"/>
        </w:rPr>
        <w:t xml:space="preserve">правлению образования администрации </w:t>
      </w:r>
      <w:r>
        <w:rPr>
          <w:rFonts w:ascii="Times New Roman" w:hAnsi="Times New Roman" w:cs="Times New Roman"/>
          <w:sz w:val="24"/>
          <w:szCs w:val="24"/>
        </w:rPr>
        <w:t>Боготольского района</w:t>
      </w:r>
      <w:r w:rsidRPr="00F7052D">
        <w:rPr>
          <w:rFonts w:ascii="Times New Roman" w:hAnsi="Times New Roman" w:cs="Times New Roman"/>
          <w:sz w:val="24"/>
          <w:szCs w:val="24"/>
        </w:rPr>
        <w:t xml:space="preserve">, образовательным организациям: </w:t>
      </w:r>
    </w:p>
    <w:p w:rsidR="00F7052D" w:rsidRDefault="00F7052D" w:rsidP="00F7052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52D">
        <w:rPr>
          <w:rFonts w:ascii="Times New Roman" w:hAnsi="Times New Roman" w:cs="Times New Roman"/>
          <w:sz w:val="24"/>
          <w:szCs w:val="24"/>
        </w:rPr>
        <w:t>2.1. Незамедлительно (в суточный срок) направлять в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7052D">
        <w:rPr>
          <w:rFonts w:ascii="Times New Roman" w:hAnsi="Times New Roman" w:cs="Times New Roman"/>
          <w:sz w:val="24"/>
          <w:szCs w:val="24"/>
        </w:rPr>
        <w:t xml:space="preserve"> информацию о заявленных намерениях родителей из семей, состоящих на различных видах учета в комиссиях, перевести дете</w:t>
      </w:r>
      <w:r>
        <w:rPr>
          <w:rFonts w:ascii="Times New Roman" w:hAnsi="Times New Roman" w:cs="Times New Roman"/>
          <w:sz w:val="24"/>
          <w:szCs w:val="24"/>
        </w:rPr>
        <w:t>й на семейную форму образования.</w:t>
      </w:r>
    </w:p>
    <w:p w:rsidR="002F2D75" w:rsidRDefault="00F7052D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5A4958" w:rsidRPr="005A4958">
        <w:rPr>
          <w:rFonts w:ascii="Times New Roman" w:hAnsi="Times New Roman" w:cs="Times New Roman"/>
          <w:sz w:val="24"/>
          <w:szCs w:val="24"/>
        </w:rPr>
        <w:t>Проводить постоянный мониторинг социальных сетей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несовершеннолетних. </w:t>
      </w:r>
      <w:proofErr w:type="gramStart"/>
      <w:r w:rsidR="005A4958" w:rsidRPr="005A4958">
        <w:rPr>
          <w:rFonts w:ascii="Times New Roman" w:hAnsi="Times New Roman" w:cs="Times New Roman"/>
          <w:sz w:val="24"/>
          <w:szCs w:val="24"/>
        </w:rPr>
        <w:t>Информацию о ставших известными фактах высказывания несовершеннолетними суицидальных намерений, выявления Интернет-сообществ, групп, сайтов, пропагандирующих суицидальные проявления, жестокость и насилие незамедлительно сообщать в комиссию по делам несовершеннолетних и защите их прав, правоохранительные органы, принимать экстренные меры  с привлечением законных представителей детей и психологов.</w:t>
      </w:r>
      <w:proofErr w:type="gramEnd"/>
    </w:p>
    <w:p w:rsidR="002F2D75" w:rsidRDefault="002F2D75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F7052D" w:rsidRPr="00A824D0">
        <w:rPr>
          <w:rFonts w:ascii="Times New Roman" w:hAnsi="Times New Roman" w:cs="Times New Roman"/>
          <w:sz w:val="24"/>
          <w:szCs w:val="24"/>
        </w:rPr>
        <w:t>Организовать взаимодействие с 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7052D" w:rsidRPr="00A824D0">
        <w:rPr>
          <w:rFonts w:ascii="Times New Roman" w:hAnsi="Times New Roman" w:cs="Times New Roman"/>
          <w:sz w:val="24"/>
          <w:szCs w:val="24"/>
        </w:rPr>
        <w:t xml:space="preserve"> МВД России «</w:t>
      </w:r>
      <w:r>
        <w:rPr>
          <w:rFonts w:ascii="Times New Roman" w:hAnsi="Times New Roman" w:cs="Times New Roman"/>
          <w:sz w:val="24"/>
          <w:szCs w:val="24"/>
        </w:rPr>
        <w:t>Боготольский</w:t>
      </w:r>
      <w:r w:rsidR="00F7052D" w:rsidRPr="00A824D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052D" w:rsidRPr="00A824D0">
        <w:rPr>
          <w:rFonts w:ascii="Times New Roman" w:hAnsi="Times New Roman" w:cs="Times New Roman"/>
          <w:sz w:val="24"/>
          <w:szCs w:val="24"/>
        </w:rPr>
        <w:t xml:space="preserve"> направленное на оперативное распространение разъяснительного материала для родительского сообщества через систему «Электронного журнала»,  родительских групп в социальных сетях, используя их как канал информации о состоянии правопорядка, инструмент формирования мнения граждан о деятельности органов внутренних дел, механизм обратной связи полиции с гражданами. Обеспечить участие сотрудников 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7052D" w:rsidRPr="00A824D0">
        <w:rPr>
          <w:rFonts w:ascii="Times New Roman" w:hAnsi="Times New Roman" w:cs="Times New Roman"/>
          <w:sz w:val="24"/>
          <w:szCs w:val="24"/>
        </w:rPr>
        <w:t xml:space="preserve"> МВД России «</w:t>
      </w:r>
      <w:r>
        <w:rPr>
          <w:rFonts w:ascii="Times New Roman" w:hAnsi="Times New Roman" w:cs="Times New Roman"/>
          <w:sz w:val="24"/>
          <w:szCs w:val="24"/>
        </w:rPr>
        <w:t>Боготольский</w:t>
      </w:r>
      <w:r w:rsidR="00F7052D" w:rsidRPr="00A824D0">
        <w:rPr>
          <w:rFonts w:ascii="Times New Roman" w:hAnsi="Times New Roman" w:cs="Times New Roman"/>
          <w:sz w:val="24"/>
          <w:szCs w:val="24"/>
        </w:rPr>
        <w:t>» в родительских собраниях, собраниях учащихся, в том числе и в дистанционном режиме.</w:t>
      </w:r>
    </w:p>
    <w:p w:rsidR="00F7052D" w:rsidRDefault="002F2D75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="00F7052D" w:rsidRPr="00A824D0">
        <w:rPr>
          <w:rFonts w:ascii="Times New Roman" w:hAnsi="Times New Roman" w:cs="Times New Roman"/>
          <w:sz w:val="24"/>
          <w:szCs w:val="24"/>
        </w:rPr>
        <w:t xml:space="preserve">Провести, посредством родительских собраний, дистанционных каналов, установленных между родителями учащихся и классными руководителями, инструктаж </w:t>
      </w:r>
      <w:r w:rsidR="00F7052D" w:rsidRPr="00A824D0">
        <w:rPr>
          <w:rFonts w:ascii="Times New Roman" w:hAnsi="Times New Roman" w:cs="Times New Roman"/>
          <w:sz w:val="24"/>
          <w:szCs w:val="24"/>
        </w:rPr>
        <w:lastRenderedPageBreak/>
        <w:t xml:space="preserve">родителей о необходимости установления непрерывного контроля за времяпровождением детей в периоды трудовой занятости родителей в </w:t>
      </w:r>
      <w:r>
        <w:rPr>
          <w:rFonts w:ascii="Times New Roman" w:hAnsi="Times New Roman" w:cs="Times New Roman"/>
          <w:sz w:val="24"/>
          <w:szCs w:val="24"/>
        </w:rPr>
        <w:t>каникулярный</w:t>
      </w:r>
      <w:r w:rsidR="00F7052D" w:rsidRPr="00A824D0">
        <w:rPr>
          <w:rFonts w:ascii="Times New Roman" w:hAnsi="Times New Roman" w:cs="Times New Roman"/>
          <w:sz w:val="24"/>
          <w:szCs w:val="24"/>
        </w:rPr>
        <w:t xml:space="preserve"> период (родительский контроль посредством телефонной связи, привлечение помощи родственников, друзей, старших братьев и сестер), делая особый упор на родителей учащихся выпускных классов, обратив особое внимание на необходимость установления в семьях</w:t>
      </w:r>
      <w:proofErr w:type="gramEnd"/>
      <w:r w:rsidR="00F7052D" w:rsidRPr="00A824D0">
        <w:rPr>
          <w:rFonts w:ascii="Times New Roman" w:hAnsi="Times New Roman" w:cs="Times New Roman"/>
          <w:sz w:val="24"/>
          <w:szCs w:val="24"/>
        </w:rPr>
        <w:t xml:space="preserve"> правил поведения детей в дни последних звонков и выпускных вечеров (балов) иных праздничных дат (календарных и семейно-традиционных).</w:t>
      </w:r>
    </w:p>
    <w:p w:rsidR="002F2D75" w:rsidRDefault="00BE2A7C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A7C">
        <w:rPr>
          <w:rFonts w:ascii="Times New Roman" w:hAnsi="Times New Roman" w:cs="Times New Roman"/>
          <w:sz w:val="24"/>
          <w:szCs w:val="24"/>
        </w:rPr>
        <w:t>Управлению образования администрации Боготольского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представить в комиссию до 05.07.2023 года сводную и</w:t>
      </w:r>
      <w:r w:rsidR="002F2D75">
        <w:rPr>
          <w:rFonts w:ascii="Times New Roman" w:hAnsi="Times New Roman" w:cs="Times New Roman"/>
          <w:sz w:val="24"/>
          <w:szCs w:val="24"/>
        </w:rPr>
        <w:t xml:space="preserve">нформацию об исполнении п. 2 по итогам работы за </w:t>
      </w:r>
      <w:r w:rsidR="002F2D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F2D75">
        <w:rPr>
          <w:rFonts w:ascii="Times New Roman" w:hAnsi="Times New Roman" w:cs="Times New Roman"/>
          <w:sz w:val="24"/>
          <w:szCs w:val="24"/>
        </w:rPr>
        <w:t xml:space="preserve"> полугодие 2023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2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D75" w:rsidRDefault="002F2D75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F2D75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F2D75">
        <w:rPr>
          <w:rFonts w:ascii="Times New Roman" w:hAnsi="Times New Roman" w:cs="Times New Roman"/>
          <w:sz w:val="24"/>
          <w:szCs w:val="24"/>
        </w:rPr>
        <w:t xml:space="preserve"> культуры, спорта и молодежно</w:t>
      </w:r>
      <w:r>
        <w:rPr>
          <w:rFonts w:ascii="Times New Roman" w:hAnsi="Times New Roman" w:cs="Times New Roman"/>
          <w:sz w:val="24"/>
          <w:szCs w:val="24"/>
        </w:rPr>
        <w:t>й политики администрации района:</w:t>
      </w:r>
    </w:p>
    <w:p w:rsidR="002F2D75" w:rsidRDefault="002F2D75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824D0" w:rsidRPr="00A824D0">
        <w:rPr>
          <w:rFonts w:ascii="Times New Roman" w:hAnsi="Times New Roman" w:cs="Times New Roman"/>
          <w:sz w:val="24"/>
          <w:szCs w:val="24"/>
        </w:rPr>
        <w:t>Вести учет несовершеннолетних категорий СОП, ИПР, «конфликт с законом», посещающих мероприятия (за исключением массовых, открытых для свободного доступа граждан и приводящихся по билетам), кружки, секции, объединения и т.п.  в учреждениях образования, физкультуры и спорта, культуры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824D0" w:rsidRPr="00A824D0">
        <w:rPr>
          <w:rFonts w:ascii="Times New Roman" w:hAnsi="Times New Roman" w:cs="Times New Roman"/>
          <w:sz w:val="24"/>
          <w:szCs w:val="24"/>
        </w:rPr>
        <w:t xml:space="preserve"> молодежной политики. </w:t>
      </w:r>
    </w:p>
    <w:p w:rsidR="00A824D0" w:rsidRDefault="002F2D75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A824D0" w:rsidRPr="00A824D0">
        <w:rPr>
          <w:rFonts w:ascii="Times New Roman" w:hAnsi="Times New Roman" w:cs="Times New Roman"/>
          <w:sz w:val="24"/>
          <w:szCs w:val="24"/>
        </w:rPr>
        <w:t>Учреждениям образования, физкультуры и спорта, культуры, молодежной политики, совместно с ГУФСИН, М</w:t>
      </w:r>
      <w:r>
        <w:rPr>
          <w:rFonts w:ascii="Times New Roman" w:hAnsi="Times New Roman" w:cs="Times New Roman"/>
          <w:sz w:val="24"/>
          <w:szCs w:val="24"/>
        </w:rPr>
        <w:t>О М</w:t>
      </w:r>
      <w:r w:rsidR="00A824D0" w:rsidRPr="00A824D0">
        <w:rPr>
          <w:rFonts w:ascii="Times New Roman" w:hAnsi="Times New Roman" w:cs="Times New Roman"/>
          <w:sz w:val="24"/>
          <w:szCs w:val="24"/>
        </w:rPr>
        <w:t>ВД России «</w:t>
      </w:r>
      <w:r>
        <w:rPr>
          <w:rFonts w:ascii="Times New Roman" w:hAnsi="Times New Roman" w:cs="Times New Roman"/>
          <w:sz w:val="24"/>
          <w:szCs w:val="24"/>
        </w:rPr>
        <w:t>Боготольский</w:t>
      </w:r>
      <w:r w:rsidR="00A824D0" w:rsidRPr="00A824D0">
        <w:rPr>
          <w:rFonts w:ascii="Times New Roman" w:hAnsi="Times New Roman" w:cs="Times New Roman"/>
          <w:sz w:val="24"/>
          <w:szCs w:val="24"/>
        </w:rPr>
        <w:t xml:space="preserve">» организовывать мероприятия, направленные непосредственно на участие детей учетных категорий. </w:t>
      </w:r>
    </w:p>
    <w:p w:rsidR="002F2D75" w:rsidRDefault="00BE2A7C" w:rsidP="00BE2A7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A7C">
        <w:rPr>
          <w:rFonts w:ascii="Times New Roman" w:hAnsi="Times New Roman" w:cs="Times New Roman"/>
          <w:sz w:val="24"/>
          <w:szCs w:val="24"/>
        </w:rPr>
        <w:t>Управлению образования администрации Боготольского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2A7C">
        <w:rPr>
          <w:rFonts w:ascii="Times New Roman" w:hAnsi="Times New Roman" w:cs="Times New Roman"/>
          <w:sz w:val="24"/>
          <w:szCs w:val="24"/>
        </w:rPr>
        <w:t xml:space="preserve"> Отделу культуры, спорта и молодежной политики администрации района представить в комиссию до 05.07.2023 года сводную информацию об исполнении п. </w:t>
      </w:r>
      <w:r w:rsidR="00F917CA">
        <w:rPr>
          <w:rFonts w:ascii="Times New Roman" w:hAnsi="Times New Roman" w:cs="Times New Roman"/>
          <w:sz w:val="24"/>
          <w:szCs w:val="24"/>
        </w:rPr>
        <w:t>3</w:t>
      </w:r>
      <w:r w:rsidRPr="00BE2A7C">
        <w:rPr>
          <w:rFonts w:ascii="Times New Roman" w:hAnsi="Times New Roman" w:cs="Times New Roman"/>
          <w:sz w:val="24"/>
          <w:szCs w:val="24"/>
        </w:rPr>
        <w:t xml:space="preserve"> по итогам работы за I полугодие 2023 года.</w:t>
      </w:r>
    </w:p>
    <w:p w:rsidR="002F2D75" w:rsidRDefault="002F2D75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ОДН МО МВД России «Боготольский»:</w:t>
      </w:r>
    </w:p>
    <w:p w:rsidR="002F2D75" w:rsidRDefault="002F2D75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Принимать</w:t>
      </w:r>
      <w:r w:rsidR="00A824D0" w:rsidRPr="00A824D0">
        <w:rPr>
          <w:rFonts w:ascii="Times New Roman" w:hAnsi="Times New Roman" w:cs="Times New Roman"/>
          <w:sz w:val="24"/>
          <w:szCs w:val="24"/>
        </w:rPr>
        <w:t xml:space="preserve"> активное участие в </w:t>
      </w:r>
      <w:proofErr w:type="spellStart"/>
      <w:r w:rsidR="00A824D0" w:rsidRPr="00A824D0">
        <w:rPr>
          <w:rFonts w:ascii="Times New Roman" w:hAnsi="Times New Roman" w:cs="Times New Roman"/>
          <w:sz w:val="24"/>
          <w:szCs w:val="24"/>
        </w:rPr>
        <w:t>общепрофилактической</w:t>
      </w:r>
      <w:proofErr w:type="spellEnd"/>
      <w:r w:rsidR="00A824D0" w:rsidRPr="00A824D0">
        <w:rPr>
          <w:rFonts w:ascii="Times New Roman" w:hAnsi="Times New Roman" w:cs="Times New Roman"/>
          <w:sz w:val="24"/>
          <w:szCs w:val="24"/>
        </w:rPr>
        <w:t xml:space="preserve"> деятельности на базе учреждений образования, молодежной политики, социального обслуживания населения. В составах рабочих групп по реализации КИПР с несовершеннолетними категории СОП принимать участие в выявлении причин и условий, способствующих совершению преступлений, мотивировании несовершеннолетних к учебной, трудовой и досуговой занятости. </w:t>
      </w:r>
    </w:p>
    <w:p w:rsidR="002F2D75" w:rsidRDefault="002F2D75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</w:t>
      </w:r>
      <w:r w:rsidR="00A824D0" w:rsidRPr="00A824D0">
        <w:rPr>
          <w:rFonts w:ascii="Times New Roman" w:hAnsi="Times New Roman" w:cs="Times New Roman"/>
          <w:sz w:val="24"/>
          <w:szCs w:val="24"/>
        </w:rPr>
        <w:t xml:space="preserve">ринимать участие в заседаниях </w:t>
      </w:r>
      <w:r>
        <w:rPr>
          <w:rFonts w:ascii="Times New Roman" w:hAnsi="Times New Roman" w:cs="Times New Roman"/>
          <w:sz w:val="24"/>
          <w:szCs w:val="24"/>
        </w:rPr>
        <w:t xml:space="preserve">школьных </w:t>
      </w:r>
      <w:r w:rsidR="00A824D0" w:rsidRPr="00A824D0">
        <w:rPr>
          <w:rFonts w:ascii="Times New Roman" w:hAnsi="Times New Roman" w:cs="Times New Roman"/>
          <w:sz w:val="24"/>
          <w:szCs w:val="24"/>
        </w:rPr>
        <w:t>Советов профилактики с целью раннего выявления несовершеннолетних, имеющих отклонения в поведении, признаки криминального поведения, антиобщественного поведения, раннего выявления ГКН (групп криминальной направленности).</w:t>
      </w:r>
    </w:p>
    <w:p w:rsidR="002F2D75" w:rsidRDefault="002F2D75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6B8A" w:rsidRPr="00A31F2C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за выполнением постановления возложить на заместителя председателя комиссии Е.В. </w:t>
      </w:r>
      <w:proofErr w:type="gramStart"/>
      <w:r w:rsidR="00546B8A" w:rsidRPr="00A31F2C">
        <w:rPr>
          <w:rFonts w:ascii="Times New Roman" w:hAnsi="Times New Roman" w:cs="Times New Roman"/>
          <w:sz w:val="24"/>
          <w:szCs w:val="24"/>
          <w:lang w:eastAsia="ru-RU"/>
        </w:rPr>
        <w:t>Васькину</w:t>
      </w:r>
      <w:proofErr w:type="gramEnd"/>
    </w:p>
    <w:p w:rsidR="00300418" w:rsidRPr="00300418" w:rsidRDefault="002F2D75" w:rsidP="002F2D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546B8A" w:rsidRPr="00A31F2C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 вступает в  силу со дня подписания. </w:t>
      </w:r>
      <w:r w:rsidR="00300418" w:rsidRPr="00300418">
        <w:rPr>
          <w:rFonts w:ascii="Times New Roman" w:hAnsi="Times New Roman" w:cs="Times New Roman"/>
          <w:sz w:val="24"/>
          <w:szCs w:val="24"/>
          <w:lang w:eastAsia="ru-RU"/>
        </w:rPr>
        <w:t>Постановление принято открытым голосованием большинством голосов (</w:t>
      </w:r>
      <w:r w:rsidR="00A31F2C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300418" w:rsidRPr="00300418">
        <w:rPr>
          <w:rFonts w:ascii="Times New Roman" w:hAnsi="Times New Roman" w:cs="Times New Roman"/>
          <w:sz w:val="24"/>
          <w:szCs w:val="24"/>
          <w:lang w:eastAsia="ru-RU"/>
        </w:rPr>
        <w:t xml:space="preserve"> – «за», «против» – 0, в том числе члены комиссии: </w:t>
      </w:r>
      <w:r w:rsidR="00A31F2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300418" w:rsidRPr="00300418">
        <w:rPr>
          <w:rFonts w:ascii="Times New Roman" w:hAnsi="Times New Roman" w:cs="Times New Roman"/>
          <w:sz w:val="24"/>
          <w:szCs w:val="24"/>
          <w:lang w:eastAsia="ru-RU"/>
        </w:rPr>
        <w:t xml:space="preserve"> – «за», «против» – 0), особого мнения никто не высказывал.</w:t>
      </w:r>
    </w:p>
    <w:p w:rsidR="00300418" w:rsidRPr="00300418" w:rsidRDefault="00300418" w:rsidP="0030041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300418" w:rsidRPr="00300418" w:rsidRDefault="00300418" w:rsidP="0030041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300418" w:rsidRPr="00300418" w:rsidRDefault="00300418" w:rsidP="00300418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0418" w:rsidRPr="00546B8A" w:rsidRDefault="00300418" w:rsidP="00BE2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Председатель комиссии                                                                             </w:t>
      </w:r>
      <w:r w:rsidR="00BE2A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М.Г. Коноваленкова</w:t>
      </w:r>
    </w:p>
    <w:sectPr w:rsidR="00300418" w:rsidRPr="00546B8A" w:rsidSect="002F2D7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4D62"/>
    <w:multiLevelType w:val="multilevel"/>
    <w:tmpl w:val="B7DE6E8A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  <w:sz w:val="24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cs="Times New Roman" w:hint="default"/>
        <w:color w:val="auto"/>
        <w:sz w:val="24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 w:hint="default"/>
        <w:color w:val="auto"/>
        <w:sz w:val="24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cs="Times New Roman" w:hint="default"/>
        <w:color w:val="auto"/>
        <w:sz w:val="24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 w:hint="default"/>
        <w:color w:val="auto"/>
        <w:sz w:val="24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cs="Times New Roman" w:hint="default"/>
        <w:color w:val="auto"/>
        <w:sz w:val="24"/>
      </w:rPr>
    </w:lvl>
  </w:abstractNum>
  <w:abstractNum w:abstractNumId="1">
    <w:nsid w:val="39A77773"/>
    <w:multiLevelType w:val="hybridMultilevel"/>
    <w:tmpl w:val="ECEEF876"/>
    <w:lvl w:ilvl="0" w:tplc="F7B43710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F0B48DB"/>
    <w:multiLevelType w:val="hybridMultilevel"/>
    <w:tmpl w:val="1B3A06D6"/>
    <w:lvl w:ilvl="0" w:tplc="5F1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69310A"/>
    <w:multiLevelType w:val="hybridMultilevel"/>
    <w:tmpl w:val="01EE8452"/>
    <w:lvl w:ilvl="0" w:tplc="7FF0B568">
      <w:start w:val="4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D94C23"/>
    <w:multiLevelType w:val="hybridMultilevel"/>
    <w:tmpl w:val="EAC65964"/>
    <w:lvl w:ilvl="0" w:tplc="C6DEC1AA">
      <w:start w:val="1"/>
      <w:numFmt w:val="decimal"/>
      <w:lvlText w:val="%1."/>
      <w:lvlJc w:val="left"/>
      <w:pPr>
        <w:ind w:left="546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56FFD"/>
    <w:multiLevelType w:val="hybridMultilevel"/>
    <w:tmpl w:val="75E43E26"/>
    <w:lvl w:ilvl="0" w:tplc="A068482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99425B"/>
    <w:multiLevelType w:val="hybridMultilevel"/>
    <w:tmpl w:val="9F82C66E"/>
    <w:lvl w:ilvl="0" w:tplc="6E9254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4"/>
    <w:rsid w:val="000B6EF4"/>
    <w:rsid w:val="001A7808"/>
    <w:rsid w:val="002F2888"/>
    <w:rsid w:val="002F2D75"/>
    <w:rsid w:val="00300418"/>
    <w:rsid w:val="00323944"/>
    <w:rsid w:val="00446C1A"/>
    <w:rsid w:val="00454FB4"/>
    <w:rsid w:val="00465061"/>
    <w:rsid w:val="00531CC7"/>
    <w:rsid w:val="00546B8A"/>
    <w:rsid w:val="005A1ADC"/>
    <w:rsid w:val="005A4958"/>
    <w:rsid w:val="005D61D8"/>
    <w:rsid w:val="00614354"/>
    <w:rsid w:val="00635ED7"/>
    <w:rsid w:val="00722672"/>
    <w:rsid w:val="007338C8"/>
    <w:rsid w:val="00762EAC"/>
    <w:rsid w:val="00955524"/>
    <w:rsid w:val="009A2162"/>
    <w:rsid w:val="009C41F2"/>
    <w:rsid w:val="009F60BA"/>
    <w:rsid w:val="00A2056E"/>
    <w:rsid w:val="00A31F2C"/>
    <w:rsid w:val="00A775CB"/>
    <w:rsid w:val="00A824D0"/>
    <w:rsid w:val="00BE2A7C"/>
    <w:rsid w:val="00C92B97"/>
    <w:rsid w:val="00CD2DAE"/>
    <w:rsid w:val="00D116C6"/>
    <w:rsid w:val="00D440E4"/>
    <w:rsid w:val="00D54FBB"/>
    <w:rsid w:val="00D56850"/>
    <w:rsid w:val="00DD797D"/>
    <w:rsid w:val="00E33AF4"/>
    <w:rsid w:val="00E43B65"/>
    <w:rsid w:val="00EB1D73"/>
    <w:rsid w:val="00EB7989"/>
    <w:rsid w:val="00F056A7"/>
    <w:rsid w:val="00F24549"/>
    <w:rsid w:val="00F60289"/>
    <w:rsid w:val="00F7052D"/>
    <w:rsid w:val="00F917CA"/>
    <w:rsid w:val="00FA41DE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62EAC"/>
    <w:rPr>
      <w:color w:val="0000FF" w:themeColor="hyperlink"/>
      <w:u w:val="single"/>
    </w:rPr>
  </w:style>
  <w:style w:type="paragraph" w:styleId="a9">
    <w:name w:val="No Spacing"/>
    <w:uiPriority w:val="1"/>
    <w:qFormat/>
    <w:rsid w:val="005D61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62EAC"/>
    <w:rPr>
      <w:color w:val="0000FF" w:themeColor="hyperlink"/>
      <w:u w:val="single"/>
    </w:rPr>
  </w:style>
  <w:style w:type="paragraph" w:styleId="a9">
    <w:name w:val="No Spacing"/>
    <w:uiPriority w:val="1"/>
    <w:qFormat/>
    <w:rsid w:val="005D6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135A-C745-449A-9EE1-4496AC30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2</cp:revision>
  <cp:lastPrinted>2023-02-06T06:17:00Z</cp:lastPrinted>
  <dcterms:created xsi:type="dcterms:W3CDTF">2023-04-17T08:37:00Z</dcterms:created>
  <dcterms:modified xsi:type="dcterms:W3CDTF">2023-04-17T08:37:00Z</dcterms:modified>
</cp:coreProperties>
</file>