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A6" w:rsidRDefault="00BD1CA6" w:rsidP="00BD1CA6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CA6" w:rsidRDefault="00BD1CA6" w:rsidP="00BD1CA6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BD1CA6" w:rsidRDefault="00BD1CA6" w:rsidP="00BD1CA6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АДМИНИСТРАЦИЯ БОЛЬШЕКОСУЛЬСКОГО СЕЛЬСОВЕТА</w:t>
      </w:r>
    </w:p>
    <w:p w:rsidR="00BD1CA6" w:rsidRDefault="00BD1CA6" w:rsidP="00BD1CA6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БОГОТОЛЬСКОГО РАЙОНА</w:t>
      </w:r>
    </w:p>
    <w:p w:rsidR="00BD1CA6" w:rsidRDefault="00BD1CA6" w:rsidP="00BD1CA6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КРАСНОЯРСКОГО КРАЯ</w:t>
      </w:r>
    </w:p>
    <w:p w:rsidR="00BD1CA6" w:rsidRDefault="00BD1CA6" w:rsidP="00BD1CA6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BD1CA6" w:rsidRDefault="00BD1CA6" w:rsidP="00BD1CA6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</w:t>
      </w:r>
      <w:r>
        <w:rPr>
          <w:b/>
          <w:kern w:val="0"/>
          <w:sz w:val="28"/>
          <w:szCs w:val="28"/>
          <w:lang w:eastAsia="ru-RU"/>
        </w:rPr>
        <w:t xml:space="preserve">ПОСТАНОВЛЕНИЕ </w:t>
      </w:r>
    </w:p>
    <w:p w:rsidR="00BD1CA6" w:rsidRDefault="00BD1CA6" w:rsidP="00BD1CA6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BD1CA6" w:rsidRDefault="00BD1CA6" w:rsidP="00BD1CA6">
      <w:pPr>
        <w:suppressAutoHyphens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2</w:t>
      </w:r>
      <w:r w:rsidR="005E2BE4">
        <w:rPr>
          <w:kern w:val="0"/>
          <w:sz w:val="28"/>
          <w:szCs w:val="28"/>
          <w:lang w:eastAsia="ru-RU"/>
        </w:rPr>
        <w:t>2.03</w:t>
      </w:r>
      <w:r>
        <w:rPr>
          <w:kern w:val="0"/>
          <w:sz w:val="28"/>
          <w:szCs w:val="28"/>
          <w:lang w:eastAsia="ru-RU"/>
        </w:rPr>
        <w:t>. 20</w:t>
      </w:r>
      <w:r w:rsidR="005E2BE4">
        <w:rPr>
          <w:kern w:val="0"/>
          <w:sz w:val="28"/>
          <w:szCs w:val="28"/>
          <w:lang w:eastAsia="ru-RU"/>
        </w:rPr>
        <w:t>21</w:t>
      </w:r>
      <w:r>
        <w:rPr>
          <w:kern w:val="0"/>
          <w:sz w:val="28"/>
          <w:szCs w:val="28"/>
          <w:lang w:eastAsia="ru-RU"/>
        </w:rPr>
        <w:t xml:space="preserve"> год                     с. </w:t>
      </w:r>
      <w:proofErr w:type="gramStart"/>
      <w:r>
        <w:rPr>
          <w:kern w:val="0"/>
          <w:sz w:val="28"/>
          <w:szCs w:val="28"/>
          <w:lang w:eastAsia="ru-RU"/>
        </w:rPr>
        <w:t>Большая</w:t>
      </w:r>
      <w:proofErr w:type="gramEnd"/>
      <w:r>
        <w:rPr>
          <w:kern w:val="0"/>
          <w:sz w:val="28"/>
          <w:szCs w:val="28"/>
          <w:lang w:eastAsia="ru-RU"/>
        </w:rPr>
        <w:t xml:space="preserve"> Косуль                       №  </w:t>
      </w:r>
      <w:r w:rsidR="005E2BE4">
        <w:rPr>
          <w:kern w:val="0"/>
          <w:sz w:val="28"/>
          <w:szCs w:val="28"/>
          <w:lang w:eastAsia="ru-RU"/>
        </w:rPr>
        <w:t>10</w:t>
      </w:r>
      <w:r>
        <w:rPr>
          <w:kern w:val="0"/>
          <w:sz w:val="28"/>
          <w:szCs w:val="28"/>
          <w:lang w:eastAsia="ru-RU"/>
        </w:rPr>
        <w:t>-п</w:t>
      </w:r>
    </w:p>
    <w:p w:rsidR="00BD1CA6" w:rsidRDefault="00BD1CA6" w:rsidP="00BD1CA6">
      <w:pPr>
        <w:spacing w:line="276" w:lineRule="auto"/>
        <w:rPr>
          <w:sz w:val="28"/>
          <w:szCs w:val="28"/>
        </w:rPr>
      </w:pPr>
    </w:p>
    <w:p w:rsidR="00BD1CA6" w:rsidRDefault="00BD1CA6" w:rsidP="00BD1CA6">
      <w:pPr>
        <w:ind w:right="-237" w:firstLine="567"/>
        <w:jc w:val="center"/>
        <w:rPr>
          <w:sz w:val="28"/>
          <w:szCs w:val="28"/>
        </w:rPr>
      </w:pPr>
    </w:p>
    <w:p w:rsidR="00BD1CA6" w:rsidRDefault="00BD1CA6" w:rsidP="00BD1CA6">
      <w:pPr>
        <w:ind w:right="-237"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принятии  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BD1CA6" w:rsidRDefault="00BD1CA6" w:rsidP="00BD1CA6">
      <w:pPr>
        <w:ind w:right="-237" w:firstLine="567"/>
        <w:jc w:val="center"/>
        <w:rPr>
          <w:sz w:val="28"/>
          <w:szCs w:val="28"/>
          <w:lang w:eastAsia="ru-RU"/>
        </w:rPr>
      </w:pPr>
    </w:p>
    <w:p w:rsidR="00BD1CA6" w:rsidRDefault="00BD1CA6" w:rsidP="00BD1CA6">
      <w:pPr>
        <w:ind w:right="-23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Решения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сельского Совета депутатов от 12.04.2011 за № 8-34 « Об утверждении Положения о порядке управления и распоряжения муниципальным имуществом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сельсовета»,  </w:t>
      </w:r>
      <w:proofErr w:type="gramStart"/>
      <w:r w:rsidR="005E2BE4">
        <w:rPr>
          <w:sz w:val="28"/>
          <w:szCs w:val="28"/>
          <w:lang w:eastAsia="ru-RU"/>
        </w:rPr>
        <w:t xml:space="preserve">( </w:t>
      </w:r>
      <w:proofErr w:type="gramEnd"/>
      <w:r w:rsidR="005E2BE4">
        <w:rPr>
          <w:sz w:val="28"/>
          <w:szCs w:val="28"/>
          <w:lang w:eastAsia="ru-RU"/>
        </w:rPr>
        <w:t xml:space="preserve">в редакции Решения от 25.11.2014 № 42-143), </w:t>
      </w:r>
      <w:r>
        <w:rPr>
          <w:sz w:val="28"/>
          <w:szCs w:val="28"/>
          <w:lang w:eastAsia="ru-RU"/>
        </w:rPr>
        <w:t xml:space="preserve">руководствуясь Уставом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района, ПОСТАНОВЛЯЮ:</w:t>
      </w:r>
    </w:p>
    <w:p w:rsidR="00BD1CA6" w:rsidRDefault="00BD1CA6" w:rsidP="00BD1CA6">
      <w:pPr>
        <w:ind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1. Принять на баланс и включить в состав муниципальной казны администрации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объекты недвижимости </w:t>
      </w:r>
      <w:proofErr w:type="gramStart"/>
      <w:r>
        <w:rPr>
          <w:sz w:val="28"/>
          <w:szCs w:val="28"/>
          <w:lang w:eastAsia="ru-RU"/>
        </w:rPr>
        <w:t>согласно приложения</w:t>
      </w:r>
      <w:proofErr w:type="gramEnd"/>
      <w:r>
        <w:rPr>
          <w:sz w:val="28"/>
          <w:szCs w:val="28"/>
          <w:lang w:eastAsia="ru-RU"/>
        </w:rPr>
        <w:t xml:space="preserve"> № 1.</w:t>
      </w:r>
    </w:p>
    <w:p w:rsidR="00BD1CA6" w:rsidRDefault="00BD1CA6" w:rsidP="00BD1CA6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2. Муниципальному казенному учреждению «</w:t>
      </w:r>
      <w:proofErr w:type="gramStart"/>
      <w:r>
        <w:rPr>
          <w:sz w:val="28"/>
          <w:szCs w:val="28"/>
          <w:lang w:eastAsia="ru-RU"/>
        </w:rPr>
        <w:t>Межведомственная</w:t>
      </w:r>
      <w:proofErr w:type="gramEnd"/>
      <w:r>
        <w:rPr>
          <w:sz w:val="28"/>
          <w:szCs w:val="28"/>
          <w:lang w:eastAsia="ru-RU"/>
        </w:rPr>
        <w:t xml:space="preserve"> централизованная бухгалтерия»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(Ефимова О.Г.) внести соответствующие изменения в бухгалтерский учет муниципальной казны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сельсовета, </w:t>
      </w:r>
      <w:proofErr w:type="gramStart"/>
      <w:r>
        <w:rPr>
          <w:sz w:val="28"/>
          <w:szCs w:val="28"/>
          <w:lang w:eastAsia="ru-RU"/>
        </w:rPr>
        <w:t>согласно</w:t>
      </w:r>
      <w:proofErr w:type="gramEnd"/>
      <w:r>
        <w:rPr>
          <w:sz w:val="28"/>
          <w:szCs w:val="28"/>
          <w:lang w:eastAsia="ru-RU"/>
        </w:rPr>
        <w:t xml:space="preserve"> представленных документов.</w:t>
      </w:r>
    </w:p>
    <w:p w:rsidR="00BD1CA6" w:rsidRDefault="00BD1CA6" w:rsidP="00BD1CA6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BD1CA6" w:rsidRDefault="00BD1CA6" w:rsidP="00BD1CA6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Постановление вступает в силу со дня подписания.</w:t>
      </w:r>
    </w:p>
    <w:p w:rsidR="00BD1CA6" w:rsidRDefault="00BD1CA6" w:rsidP="00BD1CA6">
      <w:pPr>
        <w:ind w:right="-237" w:firstLine="567"/>
        <w:jc w:val="both"/>
        <w:rPr>
          <w:sz w:val="28"/>
          <w:szCs w:val="28"/>
          <w:lang w:eastAsia="ru-RU"/>
        </w:rPr>
      </w:pPr>
    </w:p>
    <w:p w:rsidR="00BD1CA6" w:rsidRDefault="00BD1CA6" w:rsidP="00BD1CA6">
      <w:pPr>
        <w:ind w:right="-237" w:firstLine="567"/>
        <w:jc w:val="both"/>
        <w:rPr>
          <w:sz w:val="28"/>
          <w:szCs w:val="28"/>
          <w:lang w:eastAsia="ru-RU"/>
        </w:rPr>
      </w:pPr>
    </w:p>
    <w:p w:rsidR="00BD1CA6" w:rsidRDefault="00BD1CA6" w:rsidP="00BD1CA6">
      <w:pPr>
        <w:ind w:firstLine="567"/>
        <w:jc w:val="both"/>
        <w:rPr>
          <w:sz w:val="28"/>
          <w:szCs w:val="28"/>
        </w:rPr>
      </w:pPr>
    </w:p>
    <w:p w:rsidR="00BD1CA6" w:rsidRDefault="005E2BE4" w:rsidP="00BD1C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BD1CA6">
        <w:rPr>
          <w:sz w:val="28"/>
          <w:szCs w:val="28"/>
        </w:rPr>
        <w:t xml:space="preserve">  сельсовета                          </w:t>
      </w:r>
      <w:r>
        <w:rPr>
          <w:sz w:val="28"/>
          <w:szCs w:val="28"/>
        </w:rPr>
        <w:t xml:space="preserve">                                И. С. Симон</w:t>
      </w:r>
      <w:r w:rsidR="00BD1CA6">
        <w:rPr>
          <w:sz w:val="28"/>
          <w:szCs w:val="28"/>
        </w:rPr>
        <w:t>.</w:t>
      </w:r>
    </w:p>
    <w:p w:rsidR="00BD1CA6" w:rsidRDefault="00BD1CA6" w:rsidP="00BD1CA6">
      <w:pPr>
        <w:jc w:val="right"/>
        <w:rPr>
          <w:sz w:val="28"/>
          <w:szCs w:val="28"/>
        </w:rPr>
      </w:pPr>
    </w:p>
    <w:p w:rsidR="00BD1CA6" w:rsidRDefault="00BD1CA6" w:rsidP="00BD1CA6">
      <w:pPr>
        <w:jc w:val="right"/>
        <w:rPr>
          <w:sz w:val="28"/>
          <w:szCs w:val="28"/>
        </w:rPr>
      </w:pPr>
    </w:p>
    <w:p w:rsidR="00BD1CA6" w:rsidRDefault="00BD1CA6" w:rsidP="00BD1CA6">
      <w:pPr>
        <w:jc w:val="right"/>
        <w:rPr>
          <w:sz w:val="28"/>
          <w:szCs w:val="28"/>
        </w:rPr>
      </w:pPr>
    </w:p>
    <w:p w:rsidR="00BD1CA6" w:rsidRDefault="00BD1CA6" w:rsidP="00BD1CA6">
      <w:pPr>
        <w:jc w:val="right"/>
        <w:rPr>
          <w:sz w:val="28"/>
          <w:szCs w:val="28"/>
        </w:rPr>
      </w:pPr>
    </w:p>
    <w:p w:rsidR="00BD1CA6" w:rsidRDefault="00BD1CA6" w:rsidP="00BD1CA6">
      <w:pPr>
        <w:rPr>
          <w:sz w:val="28"/>
          <w:szCs w:val="28"/>
        </w:rPr>
      </w:pPr>
    </w:p>
    <w:p w:rsidR="00BD1CA6" w:rsidRDefault="00BD1CA6" w:rsidP="00BD1CA6">
      <w:pPr>
        <w:jc w:val="right"/>
        <w:rPr>
          <w:sz w:val="28"/>
          <w:szCs w:val="28"/>
        </w:rPr>
      </w:pPr>
    </w:p>
    <w:p w:rsidR="00BD1CA6" w:rsidRDefault="00BD1CA6" w:rsidP="00BD1CA6">
      <w:pPr>
        <w:jc w:val="right"/>
        <w:rPr>
          <w:sz w:val="28"/>
          <w:szCs w:val="28"/>
        </w:rPr>
      </w:pPr>
    </w:p>
    <w:p w:rsidR="00BD1CA6" w:rsidRDefault="00BD1CA6" w:rsidP="00BD1CA6">
      <w:pPr>
        <w:jc w:val="right"/>
        <w:rPr>
          <w:sz w:val="28"/>
          <w:szCs w:val="28"/>
        </w:rPr>
      </w:pPr>
    </w:p>
    <w:p w:rsidR="00BD1CA6" w:rsidRDefault="00BD1CA6" w:rsidP="005E2BE4">
      <w:pPr>
        <w:rPr>
          <w:sz w:val="28"/>
          <w:szCs w:val="28"/>
        </w:rPr>
      </w:pPr>
    </w:p>
    <w:p w:rsidR="00BD1CA6" w:rsidRDefault="00BD1CA6" w:rsidP="00BD1CA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BD1CA6" w:rsidRDefault="00BD1CA6" w:rsidP="00BD1C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                                                                                                                 </w:t>
      </w:r>
    </w:p>
    <w:p w:rsidR="00BD1CA6" w:rsidRDefault="00BD1CA6" w:rsidP="00BD1CA6">
      <w:pPr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5E2BE4">
        <w:rPr>
          <w:sz w:val="28"/>
          <w:szCs w:val="28"/>
        </w:rPr>
        <w:t>2.03</w:t>
      </w:r>
      <w:r>
        <w:rPr>
          <w:sz w:val="28"/>
          <w:szCs w:val="28"/>
        </w:rPr>
        <w:t>.20</w:t>
      </w:r>
      <w:r w:rsidR="005E2BE4">
        <w:rPr>
          <w:sz w:val="28"/>
          <w:szCs w:val="28"/>
        </w:rPr>
        <w:t>21</w:t>
      </w:r>
      <w:r>
        <w:rPr>
          <w:sz w:val="28"/>
          <w:szCs w:val="28"/>
        </w:rPr>
        <w:t xml:space="preserve">г. № </w:t>
      </w:r>
      <w:r w:rsidR="005E2BE4">
        <w:rPr>
          <w:sz w:val="28"/>
          <w:szCs w:val="28"/>
        </w:rPr>
        <w:t>10</w:t>
      </w:r>
      <w:r>
        <w:rPr>
          <w:sz w:val="28"/>
          <w:szCs w:val="28"/>
        </w:rPr>
        <w:t>-п</w:t>
      </w:r>
    </w:p>
    <w:p w:rsidR="00BD1CA6" w:rsidRDefault="00BD1CA6" w:rsidP="00BD1CA6">
      <w:pPr>
        <w:suppressAutoHyphens w:val="0"/>
        <w:spacing w:line="276" w:lineRule="auto"/>
        <w:jc w:val="both"/>
        <w:rPr>
          <w:kern w:val="0"/>
          <w:sz w:val="28"/>
          <w:szCs w:val="28"/>
          <w:lang w:eastAsia="ru-RU"/>
        </w:rPr>
      </w:pPr>
    </w:p>
    <w:p w:rsidR="00BD1CA6" w:rsidRDefault="00BD1CA6" w:rsidP="00BD1CA6">
      <w:pPr>
        <w:widowControl w:val="0"/>
        <w:jc w:val="center"/>
        <w:rPr>
          <w:rFonts w:eastAsia="Lucida Sans Unicode"/>
          <w:b/>
          <w:sz w:val="28"/>
          <w:szCs w:val="28"/>
          <w:lang w:eastAsia="ru-RU"/>
        </w:rPr>
      </w:pPr>
      <w:r>
        <w:rPr>
          <w:rFonts w:eastAsia="Lucida Sans Unicode"/>
          <w:b/>
          <w:sz w:val="28"/>
          <w:szCs w:val="28"/>
          <w:lang w:eastAsia="ru-RU"/>
        </w:rPr>
        <w:t xml:space="preserve">Перечень </w:t>
      </w:r>
    </w:p>
    <w:p w:rsidR="00BD1CA6" w:rsidRDefault="00BD1CA6" w:rsidP="00BD1CA6">
      <w:pPr>
        <w:widowControl w:val="0"/>
        <w:jc w:val="center"/>
        <w:rPr>
          <w:kern w:val="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объектов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BD1CA6" w:rsidRDefault="00BD1CA6" w:rsidP="00BD1CA6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BD1CA6" w:rsidRDefault="00BD1CA6" w:rsidP="00BD1CA6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2410"/>
        <w:gridCol w:w="3618"/>
        <w:gridCol w:w="2428"/>
      </w:tblGrid>
      <w:tr w:rsidR="00BD1CA6" w:rsidTr="00BD1CA6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№</w:t>
            </w: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Инвентарный номер/ кадастровый номер</w:t>
            </w: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Наименование, адрес, площадь кв. м., год строительства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CA6" w:rsidRDefault="005E2BE4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Кадастровая стоимость</w:t>
            </w:r>
          </w:p>
          <w:p w:rsidR="005E2BE4" w:rsidRDefault="005E2BE4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BD1CA6" w:rsidTr="00A67009">
        <w:trPr>
          <w:trHeight w:val="836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1</w:t>
            </w: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2</w:t>
            </w: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67009" w:rsidRDefault="00A67009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3</w:t>
            </w: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67009" w:rsidRDefault="00A67009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67009" w:rsidRDefault="00A67009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A67009" w:rsidRDefault="00A67009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4</w:t>
            </w: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BD1CA6" w:rsidRDefault="00BD1CA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2906002</w:t>
            </w:r>
            <w:r>
              <w:rPr>
                <w:kern w:val="0"/>
                <w:sz w:val="28"/>
                <w:szCs w:val="28"/>
                <w:lang w:eastAsia="ru-RU"/>
              </w:rPr>
              <w:t>:17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1</w:t>
            </w: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DA3527" w:rsidRDefault="00DA352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2905004:239</w:t>
            </w: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</w:t>
            </w:r>
            <w:r w:rsidR="00A67009">
              <w:rPr>
                <w:kern w:val="0"/>
                <w:sz w:val="28"/>
                <w:szCs w:val="28"/>
                <w:lang w:eastAsia="ru-RU"/>
              </w:rPr>
              <w:t>2901003</w:t>
            </w:r>
            <w:r>
              <w:rPr>
                <w:kern w:val="0"/>
                <w:sz w:val="28"/>
                <w:szCs w:val="28"/>
                <w:lang w:eastAsia="ru-RU"/>
              </w:rPr>
              <w:t>:2</w:t>
            </w:r>
            <w:r w:rsidR="00A67009">
              <w:rPr>
                <w:kern w:val="0"/>
                <w:sz w:val="28"/>
                <w:szCs w:val="28"/>
                <w:lang w:eastAsia="ru-RU"/>
              </w:rPr>
              <w:t>73</w:t>
            </w: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677F41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24:06:4401009:25</w:t>
            </w:r>
            <w:bookmarkStart w:id="0" w:name="_GoBack"/>
            <w:bookmarkEnd w:id="0"/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 w:rsidP="00A67009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</w:t>
            </w:r>
            <w:r w:rsidR="00A67009">
              <w:rPr>
                <w:kern w:val="0"/>
                <w:sz w:val="28"/>
                <w:szCs w:val="28"/>
                <w:lang w:eastAsia="ru-RU"/>
              </w:rPr>
              <w:t>2905001:24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kern w:val="0"/>
                <w:sz w:val="28"/>
                <w:szCs w:val="28"/>
                <w:lang w:eastAsia="ru-RU"/>
              </w:rPr>
              <w:lastRenderedPageBreak/>
              <w:t>Земельный участок</w:t>
            </w: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>(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коммунальное обслуживание, для размещения объектов ЖКХ</w:t>
            </w:r>
            <w:proofErr w:type="gramEnd"/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 xml:space="preserve">Российская Федерация, Красноярский край,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район, 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д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. 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Мал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ая Косуль, 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ул. Береговая, 1А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, площадь 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1376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кв. м. </w:t>
            </w:r>
            <w:proofErr w:type="gramEnd"/>
          </w:p>
          <w:p w:rsidR="00BD1CA6" w:rsidRDefault="00BD1CA6">
            <w:pPr>
              <w:suppressAutoHyphens w:val="0"/>
              <w:spacing w:after="200" w:line="276" w:lineRule="auto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kern w:val="0"/>
                <w:sz w:val="28"/>
                <w:szCs w:val="28"/>
                <w:lang w:eastAsia="ru-RU"/>
              </w:rPr>
              <w:t>Земельный участок</w:t>
            </w:r>
          </w:p>
          <w:p w:rsidR="005E2BE4" w:rsidRPr="005E2BE4" w:rsidRDefault="005E2BE4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 w:rsidRPr="005E2BE4">
              <w:rPr>
                <w:kern w:val="0"/>
                <w:sz w:val="28"/>
                <w:szCs w:val="28"/>
                <w:lang w:eastAsia="ru-RU"/>
              </w:rPr>
              <w:t>(историко-культурная деятельность)</w:t>
            </w: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 xml:space="preserve">Российская Федерация, Красноярский край,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район, 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п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. 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Каштан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, 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ул. Буркова, 5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, площадью </w:t>
            </w:r>
            <w:r w:rsidR="005E2BE4">
              <w:rPr>
                <w:kern w:val="0"/>
                <w:sz w:val="28"/>
                <w:szCs w:val="28"/>
                <w:lang w:eastAsia="ru-RU"/>
              </w:rPr>
              <w:t>17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кв. м.</w:t>
            </w:r>
            <w:proofErr w:type="gramEnd"/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kern w:val="0"/>
                <w:sz w:val="28"/>
                <w:szCs w:val="28"/>
                <w:lang w:eastAsia="ru-RU"/>
              </w:rPr>
              <w:lastRenderedPageBreak/>
              <w:t>Земельный участок</w:t>
            </w:r>
          </w:p>
          <w:p w:rsidR="00DA3527" w:rsidRDefault="00A67009" w:rsidP="00DA352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(обслуживание автотранспорта, для размещения и эксплуатации объекта автомобильного транспорта и объектов дорожного хозяйства)</w:t>
            </w:r>
            <w:r w:rsidR="00DA3527">
              <w:rPr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DA3527" w:rsidRDefault="00DA3527" w:rsidP="00DA352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Российская Федерация, Красноярский край,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район, </w:t>
            </w:r>
            <w:r w:rsidR="00A67009">
              <w:rPr>
                <w:kern w:val="0"/>
                <w:sz w:val="28"/>
                <w:szCs w:val="28"/>
                <w:lang w:eastAsia="ru-RU"/>
              </w:rPr>
              <w:t>с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. </w:t>
            </w:r>
            <w:r w:rsidR="00A67009">
              <w:rPr>
                <w:kern w:val="0"/>
                <w:sz w:val="28"/>
                <w:szCs w:val="28"/>
                <w:lang w:eastAsia="ru-RU"/>
              </w:rPr>
              <w:t xml:space="preserve">Большая </w:t>
            </w:r>
            <w:proofErr w:type="spellStart"/>
            <w:r w:rsidR="00A67009">
              <w:rPr>
                <w:kern w:val="0"/>
                <w:sz w:val="28"/>
                <w:szCs w:val="28"/>
                <w:lang w:eastAsia="ru-RU"/>
              </w:rPr>
              <w:t>Косуль</w:t>
            </w: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>,</w:t>
            </w:r>
            <w:r w:rsidR="00A67009">
              <w:rPr>
                <w:kern w:val="0"/>
                <w:sz w:val="28"/>
                <w:szCs w:val="28"/>
                <w:lang w:eastAsia="ru-RU"/>
              </w:rPr>
              <w:t>у</w:t>
            </w:r>
            <w:proofErr w:type="gramEnd"/>
            <w:r w:rsidR="00A67009">
              <w:rPr>
                <w:kern w:val="0"/>
                <w:sz w:val="28"/>
                <w:szCs w:val="28"/>
                <w:lang w:eastAsia="ru-RU"/>
              </w:rPr>
              <w:t>л</w:t>
            </w:r>
            <w:proofErr w:type="spellEnd"/>
            <w:r w:rsidR="00A67009">
              <w:rPr>
                <w:kern w:val="0"/>
                <w:sz w:val="28"/>
                <w:szCs w:val="28"/>
                <w:lang w:eastAsia="ru-RU"/>
              </w:rPr>
              <w:t>. Просвещения, 2А</w:t>
            </w:r>
            <w:r>
              <w:rPr>
                <w:kern w:val="0"/>
                <w:sz w:val="28"/>
                <w:szCs w:val="28"/>
                <w:lang w:eastAsia="ru-RU"/>
              </w:rPr>
              <w:t>, площадью 44</w:t>
            </w:r>
            <w:r w:rsidR="00A67009">
              <w:rPr>
                <w:kern w:val="0"/>
                <w:sz w:val="28"/>
                <w:szCs w:val="28"/>
                <w:lang w:eastAsia="ru-RU"/>
              </w:rPr>
              <w:t>3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кв. м.</w:t>
            </w:r>
          </w:p>
          <w:p w:rsidR="00A67009" w:rsidRDefault="00BD1CA6">
            <w:pPr>
              <w:suppressAutoHyphens w:val="0"/>
              <w:spacing w:after="200" w:line="276" w:lineRule="auto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kern w:val="0"/>
                <w:sz w:val="28"/>
                <w:szCs w:val="28"/>
                <w:lang w:eastAsia="ru-RU"/>
              </w:rPr>
              <w:t>Земельный участок</w:t>
            </w:r>
          </w:p>
          <w:p w:rsidR="00A67009" w:rsidRPr="00A67009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 w:rsidRPr="00A67009">
              <w:rPr>
                <w:kern w:val="0"/>
                <w:sz w:val="28"/>
                <w:szCs w:val="28"/>
                <w:lang w:eastAsia="ru-RU"/>
              </w:rPr>
              <w:t>(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жилая застройка)</w:t>
            </w: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 xml:space="preserve">Российская Федерация, Красноярский край,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район, п. Каштан, </w:t>
            </w:r>
            <w:r w:rsidR="00A67009">
              <w:rPr>
                <w:kern w:val="0"/>
                <w:sz w:val="28"/>
                <w:szCs w:val="28"/>
                <w:lang w:eastAsia="ru-RU"/>
              </w:rPr>
              <w:t>ул. Ветеранов, 22</w:t>
            </w:r>
            <w:r>
              <w:rPr>
                <w:kern w:val="0"/>
                <w:sz w:val="28"/>
                <w:szCs w:val="28"/>
                <w:lang w:eastAsia="ru-RU"/>
              </w:rPr>
              <w:t>, площадью 1</w:t>
            </w:r>
            <w:r w:rsidR="00A67009">
              <w:rPr>
                <w:kern w:val="0"/>
                <w:sz w:val="28"/>
                <w:szCs w:val="28"/>
                <w:lang w:eastAsia="ru-RU"/>
              </w:rPr>
              <w:t>030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кв. м</w:t>
            </w:r>
            <w:proofErr w:type="gramEnd"/>
          </w:p>
          <w:p w:rsidR="00BD1CA6" w:rsidRDefault="00BD1CA6">
            <w:pPr>
              <w:suppressAutoHyphens w:val="0"/>
              <w:spacing w:after="200" w:line="276" w:lineRule="auto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kern w:val="0"/>
                <w:sz w:val="28"/>
                <w:szCs w:val="28"/>
                <w:lang w:eastAsia="ru-RU"/>
              </w:rPr>
              <w:t>Земельный участок</w:t>
            </w:r>
          </w:p>
          <w:p w:rsidR="00A67009" w:rsidRPr="00A67009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 w:rsidRPr="00A67009">
              <w:rPr>
                <w:kern w:val="0"/>
                <w:sz w:val="28"/>
                <w:szCs w:val="28"/>
                <w:lang w:eastAsia="ru-RU"/>
              </w:rPr>
              <w:t>(жилая застройка)</w:t>
            </w: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 xml:space="preserve">Российская Федерация, Красноярский край,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район, </w:t>
            </w:r>
            <w:r w:rsidR="00A67009">
              <w:rPr>
                <w:kern w:val="0"/>
                <w:sz w:val="28"/>
                <w:szCs w:val="28"/>
                <w:lang w:eastAsia="ru-RU"/>
              </w:rPr>
              <w:t>п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. </w:t>
            </w:r>
            <w:r w:rsidR="00A67009">
              <w:rPr>
                <w:kern w:val="0"/>
                <w:sz w:val="28"/>
                <w:szCs w:val="28"/>
                <w:lang w:eastAsia="ru-RU"/>
              </w:rPr>
              <w:t>Каштан, ул. Ветеранов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, </w:t>
            </w:r>
            <w:r w:rsidR="00A67009">
              <w:rPr>
                <w:kern w:val="0"/>
                <w:sz w:val="28"/>
                <w:szCs w:val="28"/>
                <w:lang w:eastAsia="ru-RU"/>
              </w:rPr>
              <w:t xml:space="preserve">20, 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площадью </w:t>
            </w:r>
            <w:r w:rsidR="00A67009">
              <w:rPr>
                <w:kern w:val="0"/>
                <w:sz w:val="28"/>
                <w:szCs w:val="28"/>
                <w:lang w:eastAsia="ru-RU"/>
              </w:rPr>
              <w:t>1030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кв. м</w:t>
            </w:r>
            <w:proofErr w:type="gramEnd"/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A6" w:rsidRDefault="00BD1CA6" w:rsidP="00DA352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5E2BE4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265389,12</w:t>
            </w: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DA3527" w:rsidRDefault="00DA3527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DA3527" w:rsidRDefault="00DA3527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DA3527" w:rsidRDefault="00DA3527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A67009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3638,00</w:t>
            </w: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DA3527" w:rsidRDefault="00DA352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119322,05</w:t>
            </w: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63571</w:t>
            </w:r>
            <w:r w:rsidR="00BD1CA6">
              <w:rPr>
                <w:kern w:val="0"/>
                <w:sz w:val="28"/>
                <w:szCs w:val="28"/>
                <w:lang w:eastAsia="ru-RU"/>
              </w:rPr>
              <w:t>,6</w:t>
            </w:r>
            <w:r>
              <w:rPr>
                <w:kern w:val="0"/>
                <w:sz w:val="28"/>
                <w:szCs w:val="28"/>
                <w:lang w:eastAsia="ru-RU"/>
              </w:rPr>
              <w:t>0</w:t>
            </w: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BD1CA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A67009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BD1CA6" w:rsidRDefault="00A67009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63571,60</w:t>
            </w:r>
          </w:p>
        </w:tc>
      </w:tr>
    </w:tbl>
    <w:p w:rsidR="00BD1CA6" w:rsidRDefault="00BD1CA6" w:rsidP="00BD1CA6"/>
    <w:p w:rsidR="00BD1CA6" w:rsidRDefault="00BD1CA6" w:rsidP="00BD1CA6"/>
    <w:p w:rsidR="00BD1CA6" w:rsidRDefault="00BD1CA6" w:rsidP="00BD1CA6"/>
    <w:p w:rsidR="00F92470" w:rsidRDefault="00F92470"/>
    <w:sectPr w:rsidR="00F9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A6"/>
    <w:rsid w:val="005E2BE4"/>
    <w:rsid w:val="00677F41"/>
    <w:rsid w:val="00A67009"/>
    <w:rsid w:val="00BD1CA6"/>
    <w:rsid w:val="00DA3527"/>
    <w:rsid w:val="00F9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A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A6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A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A6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</cp:revision>
  <cp:lastPrinted>2021-03-30T01:47:00Z</cp:lastPrinted>
  <dcterms:created xsi:type="dcterms:W3CDTF">2021-03-26T02:07:00Z</dcterms:created>
  <dcterms:modified xsi:type="dcterms:W3CDTF">2021-03-30T01:47:00Z</dcterms:modified>
</cp:coreProperties>
</file>