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Администрация Боготол</w:t>
      </w:r>
      <w:bookmarkStart w:id="0" w:name="_GoBack"/>
      <w:bookmarkEnd w:id="0"/>
      <w:r w:rsidRPr="00914DCA">
        <w:rPr>
          <w:rFonts w:ascii="Times New Roman" w:eastAsia="Times New Roman" w:hAnsi="Times New Roman" w:cs="Times New Roman"/>
          <w:sz w:val="24"/>
          <w:szCs w:val="24"/>
        </w:rPr>
        <w:t>ьского сельсовета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Боготольского района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02D3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02D3F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2024 г. </w:t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с. Боготол</w:t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</w:r>
      <w:r w:rsidR="00436AE1">
        <w:rPr>
          <w:rFonts w:ascii="Times New Roman" w:eastAsia="Times New Roman" w:hAnsi="Times New Roman" w:cs="Times New Roman"/>
          <w:sz w:val="24"/>
          <w:szCs w:val="24"/>
        </w:rPr>
        <w:tab/>
        <w:t>№ 103-п</w:t>
      </w:r>
    </w:p>
    <w:p w:rsidR="00ED0281" w:rsidRPr="00914DCA" w:rsidRDefault="00ED0281" w:rsidP="00ED028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Об утверждении Порядка</w:t>
      </w: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 ведения Реестра </w:t>
      </w: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услуг администрацией </w:t>
      </w: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Боготольского сельсовета</w:t>
      </w:r>
    </w:p>
    <w:p w:rsidR="00ED0281" w:rsidRPr="00914DCA" w:rsidRDefault="00ED0281" w:rsidP="00ED0281">
      <w:pPr>
        <w:pStyle w:val="ConsPlusNormal"/>
        <w:jc w:val="both"/>
      </w:pPr>
    </w:p>
    <w:p w:rsidR="00ED0281" w:rsidRPr="00914DCA" w:rsidRDefault="00ED0281" w:rsidP="00ED0281">
      <w:pPr>
        <w:pStyle w:val="20"/>
        <w:shd w:val="clear" w:color="auto" w:fill="auto"/>
        <w:tabs>
          <w:tab w:val="left" w:pos="4397"/>
        </w:tabs>
        <w:spacing w:before="0" w:after="0" w:line="322" w:lineRule="exact"/>
        <w:ind w:firstLine="740"/>
        <w:rPr>
          <w:i/>
          <w:sz w:val="24"/>
          <w:szCs w:val="24"/>
        </w:rPr>
      </w:pPr>
      <w:r w:rsidRPr="00914DCA">
        <w:rPr>
          <w:sz w:val="24"/>
          <w:szCs w:val="24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в целях обеспечения информационной открытости деятельности органов местного самоуправления, повышение качества и доступности предоставляемых муниципальных услуг, руководствуясь </w:t>
      </w:r>
      <w:r w:rsidRPr="00914DCA">
        <w:rPr>
          <w:rStyle w:val="3"/>
          <w:color w:val="auto"/>
          <w:sz w:val="24"/>
          <w:szCs w:val="24"/>
        </w:rPr>
        <w:t xml:space="preserve"> </w:t>
      </w:r>
      <w:r w:rsidRPr="00914DCA">
        <w:rPr>
          <w:rStyle w:val="3"/>
          <w:i w:val="0"/>
          <w:color w:val="auto"/>
          <w:sz w:val="24"/>
          <w:szCs w:val="24"/>
        </w:rPr>
        <w:t xml:space="preserve">Уставом </w:t>
      </w:r>
      <w:r w:rsidRPr="00914DCA">
        <w:rPr>
          <w:sz w:val="24"/>
          <w:szCs w:val="24"/>
        </w:rPr>
        <w:t>Боготольского сельсовета,</w:t>
      </w:r>
      <w:r w:rsidRPr="00914DCA">
        <w:rPr>
          <w:i/>
          <w:sz w:val="24"/>
          <w:szCs w:val="24"/>
        </w:rPr>
        <w:t xml:space="preserve"> </w:t>
      </w:r>
      <w:r w:rsidRPr="00914DCA">
        <w:rPr>
          <w:rStyle w:val="3"/>
          <w:i w:val="0"/>
          <w:color w:val="auto"/>
          <w:sz w:val="24"/>
          <w:szCs w:val="24"/>
        </w:rPr>
        <w:t xml:space="preserve"> Постановляю:</w:t>
      </w:r>
    </w:p>
    <w:p w:rsidR="00ED0281" w:rsidRPr="00914DCA" w:rsidRDefault="00ED0281" w:rsidP="00ED0281">
      <w:pPr>
        <w:pStyle w:val="ConsPlusNormal"/>
        <w:ind w:firstLine="540"/>
        <w:jc w:val="both"/>
      </w:pPr>
      <w:r w:rsidRPr="00914DCA">
        <w:t xml:space="preserve">1. Утвердить </w:t>
      </w:r>
      <w:hyperlink w:anchor="Par36" w:tooltip="ПОРЯДОК" w:history="1">
        <w:r w:rsidRPr="00914DCA">
          <w:t>Порядок</w:t>
        </w:r>
      </w:hyperlink>
      <w:r w:rsidRPr="00914DCA">
        <w:t xml:space="preserve"> формирования и ведения Реестра муниципальных услуг администрацией Боготольского сельсовета согласно приложению.</w:t>
      </w:r>
    </w:p>
    <w:p w:rsidR="00ED0281" w:rsidRPr="00914DCA" w:rsidRDefault="00ED0281" w:rsidP="00ED0281">
      <w:pPr>
        <w:pStyle w:val="ConsPlusNormal"/>
        <w:ind w:firstLine="540"/>
        <w:jc w:val="both"/>
      </w:pPr>
      <w:r w:rsidRPr="00914DCA">
        <w:t>2. Признать утратившими силу Постановление администрации Боготольского сельсовета:</w:t>
      </w:r>
    </w:p>
    <w:p w:rsidR="00ED0281" w:rsidRPr="00914DCA" w:rsidRDefault="00ED0281" w:rsidP="00ED0281">
      <w:pPr>
        <w:pStyle w:val="ConsPlusNormal"/>
        <w:ind w:firstLine="540"/>
        <w:jc w:val="both"/>
      </w:pPr>
      <w:r w:rsidRPr="00914DCA">
        <w:t>от 05.11.2015 N 137 "О Порядке формирования и ведения реестра муниципальных услуг администрацией Боготольского сельсовета".</w:t>
      </w:r>
    </w:p>
    <w:p w:rsidR="00ED0281" w:rsidRPr="00914DCA" w:rsidRDefault="00ED0281" w:rsidP="00ED0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 3. </w:t>
      </w:r>
      <w:r w:rsidRPr="00914DC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 за исполнение настоящего постановления оставляю за собой.</w:t>
      </w: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 4.Настоящее постановление </w:t>
      </w:r>
      <w:r w:rsidRPr="00914D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914D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боготольская</w:t>
      </w:r>
      <w:proofErr w:type="spellEnd"/>
      <w:r w:rsidRPr="00914D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bogotol</w:t>
        </w:r>
        <w:proofErr w:type="spellEnd"/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</w:t>
        </w:r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14D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на странице Боготольского сельсовета.</w:t>
      </w:r>
    </w:p>
    <w:p w:rsidR="00ED0281" w:rsidRPr="00914DCA" w:rsidRDefault="00ED0281" w:rsidP="00ED028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5. Постановление вступает в силу после его официального опубликования.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6AE1" w:rsidRDefault="00436AE1" w:rsidP="00ED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ED0281" w:rsidRPr="00914DCA" w:rsidRDefault="00436AE1" w:rsidP="00ED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ED0281" w:rsidRPr="00914DCA">
        <w:rPr>
          <w:rFonts w:ascii="Times New Roman" w:hAnsi="Times New Roman" w:cs="Times New Roman"/>
          <w:sz w:val="24"/>
          <w:szCs w:val="24"/>
        </w:rPr>
        <w:t xml:space="preserve"> Боготольского сельсовета</w:t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</w:r>
      <w:r w:rsidR="00ED0281" w:rsidRPr="00914DC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Н.В. Филиппова</w:t>
      </w: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D3F" w:rsidRDefault="00202D3F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4DCA">
        <w:rPr>
          <w:rFonts w:ascii="Times New Roman" w:hAnsi="Times New Roman" w:cs="Times New Roman"/>
          <w:sz w:val="24"/>
          <w:szCs w:val="24"/>
        </w:rPr>
        <w:t>Приложение</w:t>
      </w:r>
    </w:p>
    <w:p w:rsidR="00ED0281" w:rsidRPr="00914DCA" w:rsidRDefault="00ED0281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DC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D0281" w:rsidRPr="00914DCA" w:rsidRDefault="00ED0281" w:rsidP="00ED0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DCA">
        <w:rPr>
          <w:rFonts w:ascii="Times New Roman" w:hAnsi="Times New Roman" w:cs="Times New Roman"/>
          <w:sz w:val="24"/>
          <w:szCs w:val="24"/>
        </w:rPr>
        <w:t>администрации Боготольского сельсовета</w:t>
      </w:r>
    </w:p>
    <w:p w:rsidR="00ED0281" w:rsidRPr="00914DCA" w:rsidRDefault="00436AE1" w:rsidP="00ED0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25.12.</w:t>
      </w:r>
      <w:r w:rsidR="00ED0281" w:rsidRPr="00914DCA">
        <w:rPr>
          <w:rFonts w:ascii="Times New Roman" w:hAnsi="Times New Roman" w:cs="Times New Roman"/>
          <w:sz w:val="24"/>
          <w:szCs w:val="24"/>
        </w:rPr>
        <w:t xml:space="preserve">2024 г. № </w:t>
      </w:r>
      <w:r>
        <w:rPr>
          <w:rFonts w:ascii="Times New Roman" w:hAnsi="Times New Roman" w:cs="Times New Roman"/>
          <w:sz w:val="24"/>
          <w:szCs w:val="24"/>
        </w:rPr>
        <w:t>103</w:t>
      </w:r>
      <w:r w:rsidR="00ED0281" w:rsidRPr="00914DCA">
        <w:rPr>
          <w:rFonts w:ascii="Times New Roman" w:hAnsi="Times New Roman" w:cs="Times New Roman"/>
          <w:sz w:val="24"/>
          <w:szCs w:val="24"/>
        </w:rPr>
        <w:t>-п</w:t>
      </w:r>
    </w:p>
    <w:p w:rsidR="00ED0281" w:rsidRPr="00914DCA" w:rsidRDefault="00ED0281" w:rsidP="00ED0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Порядок формирования и ведения Реестра муниципальных услуг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Администрацией Боготольского сельсовета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Настоящий Порядок формирования и ведения Реестра муниц</w:t>
      </w:r>
      <w:r w:rsidR="00D73F4A" w:rsidRPr="00914DCA">
        <w:rPr>
          <w:rFonts w:ascii="Times New Roman" w:eastAsia="Times New Roman" w:hAnsi="Times New Roman" w:cs="Times New Roman"/>
          <w:sz w:val="24"/>
          <w:szCs w:val="24"/>
        </w:rPr>
        <w:t>ипальных услуг администрации Боготольского сельсовета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разработан в целях реализации Федерального закона от 27.07.2010 № 210-ФЗ «Об организации предоставления государственных и муниципальных услуг» и направлен на повышение эффективности деятельности органов местного самоуправления при предоставлении ими муниципальных услуг и обеспечение доступности сведений о муни</w:t>
      </w:r>
      <w:r w:rsidR="00D73F4A" w:rsidRPr="00914DCA">
        <w:rPr>
          <w:rFonts w:ascii="Times New Roman" w:eastAsia="Times New Roman" w:hAnsi="Times New Roman" w:cs="Times New Roman"/>
          <w:sz w:val="24"/>
          <w:szCs w:val="24"/>
        </w:rPr>
        <w:t>ципальных услугах администрации Боготольского сельсовета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1.2. Реестр мун</w:t>
      </w:r>
      <w:r w:rsidR="00D73F4A" w:rsidRPr="00914DCA">
        <w:rPr>
          <w:rFonts w:ascii="Times New Roman" w:eastAsia="Times New Roman" w:hAnsi="Times New Roman" w:cs="Times New Roman"/>
          <w:sz w:val="24"/>
          <w:szCs w:val="24"/>
        </w:rPr>
        <w:t>иципальных услуг администрации Боготольского сельсовета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(далее – Реестр) содержит сведения:</w:t>
      </w:r>
    </w:p>
    <w:p w:rsidR="00ED0281" w:rsidRPr="00914DCA" w:rsidRDefault="00ED0281" w:rsidP="00D73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- о муниципальных услугах, предоставляемых </w:t>
      </w:r>
      <w:r w:rsidR="00D73F4A" w:rsidRPr="00914DCA">
        <w:rPr>
          <w:rFonts w:ascii="Times New Roman" w:eastAsia="Times New Roman" w:hAnsi="Times New Roman" w:cs="Times New Roman"/>
          <w:sz w:val="24"/>
          <w:szCs w:val="24"/>
        </w:rPr>
        <w:t>администрацией Боготольского сельсовета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3F4A" w:rsidRPr="00914DCA" w:rsidRDefault="00D73F4A" w:rsidP="00D7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-  об услугах, которые являются необходимыми и обязательными для предоставления муниципальных услуг и включены в перечень, утвержденный в соответствии с </w:t>
      </w:r>
      <w:hyperlink r:id="rId7" w:anchor="dst100059" w:history="1"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3 части 1 статьи 9</w:t>
        </w:r>
      </w:hyperlink>
      <w:r w:rsidRPr="00914DCA">
        <w:rPr>
          <w:rFonts w:ascii="Times New Roman" w:eastAsia="Times New Roman" w:hAnsi="Times New Roman" w:cs="Times New Roman"/>
          <w:sz w:val="24"/>
          <w:szCs w:val="24"/>
        </w:rPr>
        <w:t>  Федерального закона;</w:t>
      </w:r>
    </w:p>
    <w:p w:rsidR="00D73F4A" w:rsidRPr="00914DCA" w:rsidRDefault="00D73F4A" w:rsidP="00D73F4A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-  об услугах, указанных в </w:t>
      </w:r>
      <w:hyperlink r:id="rId8" w:anchor="dst100012" w:history="1">
        <w:r w:rsidRPr="00914D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3 статьи 1</w:t>
        </w:r>
      </w:hyperlink>
      <w:r w:rsidRPr="00914DCA">
        <w:rPr>
          <w:rFonts w:ascii="Times New Roman" w:eastAsia="Times New Roman" w:hAnsi="Times New Roman" w:cs="Times New Roman"/>
          <w:sz w:val="24"/>
          <w:szCs w:val="24"/>
        </w:rPr>
        <w:t> 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proofErr w:type="gramEnd"/>
    </w:p>
    <w:p w:rsidR="00D73F4A" w:rsidRPr="00914DCA" w:rsidRDefault="00D73F4A" w:rsidP="00D7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- иные сведения, состав которых устанавливается местной администрацией.</w:t>
      </w:r>
    </w:p>
    <w:p w:rsidR="00ED0281" w:rsidRPr="00914DCA" w:rsidRDefault="00D73F4A" w:rsidP="00D73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>1.3. Формирование и ведение Рее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стра обеспечивает администрация Боготольского сельсовета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Администрация).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1.4. Реестр утверждается поста</w:t>
      </w:r>
      <w:r w:rsidR="00357DF4" w:rsidRPr="00914DCA">
        <w:rPr>
          <w:rFonts w:ascii="Times New Roman" w:eastAsia="Times New Roman" w:hAnsi="Times New Roman" w:cs="Times New Roman"/>
          <w:sz w:val="24"/>
          <w:szCs w:val="24"/>
        </w:rPr>
        <w:t>новлением Администрации.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Формирование и ведение реестра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2.1. Основаниями для включения, изменения, исключения сведений об услугах из Реестра являются федеральные законы, региональные, муниципальные правовые акты, которыми, соответственно, устанавливаются, изменяются или прекращаются полномочия по предоставлению муниципальной услуги.</w:t>
      </w:r>
    </w:p>
    <w:p w:rsidR="00ED0281" w:rsidRPr="00914DCA" w:rsidRDefault="00914DCA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Специалисты Администрации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предоставляющие муниципальные услуги, направляют </w:t>
      </w:r>
      <w:proofErr w:type="gramStart"/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 xml:space="preserve"> за формирование и ведение Реестра, сведения о внесении изменений в Реестр, исключении из Реестра муниципальной услуги с пояснительной запиской.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2.3. Включение, исключение сведений о муниципальных услугах из Реестра и внесение изменений в Реестр утверждаются постановлением 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В срок, не превышающий 3 рабочих дней со дня вступления в силу федеральных законов, иных нормативных правовых актов Российской Федерации, областных законов, иных нормативных правовых актов Ростовской области, муниципальных правовых актов, регулирующих предоставление муниципальной услуги, изменяющих условия предоставления муниципальной  услуги, сведения о которой подлежат включению или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включены в Реестр, специалисты Администрации   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направляют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ответственному  за формирование и ведение Реестра,  указанные в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пункте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2.2 настоящего раздела сведения для внесения соответствующих изменений в Реестр.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тветственный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за формирование и ведение Реестра Администрации, в течение 3 рабочих дней после получения указанных в пункте 2.2 настоящего раздела сведений проверяет их на предмет актуальности, соответствия законодательству Российской Федерации, нормативным п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равовым актам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настоящему Порядку и сведениям о муни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ципальных услугах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содержащимся в электронной форме в государственной информационной системе «Реестр государс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твенных услуг Красноярского края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2.6. В случае выявления нарушений, несоответствий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за формирование и ведение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Реестра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в течение 1 рабочего дня напра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вляет специалисту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представившему ненадлежащие сведения, уведомление о необходимости их устранения. Устранение нарушений и повторное представление сведений о муниципальных услугах осуществляется специалистом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, представившим ненадлежащие сведения, в течение 3 рабочих дней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уведомления.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2.7. В случае отсутствия нарушений,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за формирование и ведени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е Реестра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осуществляет подготовку прое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кта постановления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о внесении соответствующих изменений.</w:t>
      </w: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3. Исключение сведений о муниципальных услугах из Реестра осуществляется в следующем порядке:</w:t>
      </w: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3.1. Сведения о муниципальной услуге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равовых актов Красноярского края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муниципальных нормативных правовых актов,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отменяющих полномочия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органов исполнительной власти по предоставлению государственных услуг.</w:t>
      </w:r>
    </w:p>
    <w:p w:rsidR="00ED0281" w:rsidRPr="00914DCA" w:rsidRDefault="00ED0281" w:rsidP="00ED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3.2. Специалисты Администрации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предоставляющие муниципальные услуги, в течение 3 рабочих дней с даты вступления в силу правовых актов Российской Федер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ации или правовых актов Красноярского края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муниципальных правовых актов, указанных в пункте 3.1 настоящего раздела, направляют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формирование и ведение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Реестра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заявление об исключении информации о муниципальной услуге из Реестра.</w:t>
      </w: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4. Полномочия Администрации 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Боготольского сельсовета</w:t>
      </w: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4.1. Актуализация сведений, содержащихся в Реестре, осуществляется 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за формирование и ведение Реестра Администрации  не реже 1 раза в квартал.</w:t>
      </w:r>
    </w:p>
    <w:p w:rsidR="00ED0281" w:rsidRPr="00914DCA" w:rsidRDefault="00F558CA" w:rsidP="00ED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4.2.О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формирование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и ведение Реестра Администрации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>, вправе запрашива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ть у специалистов Администрации</w:t>
      </w:r>
      <w:r w:rsidR="00ED0281" w:rsidRPr="00914DCA">
        <w:rPr>
          <w:rFonts w:ascii="Times New Roman" w:eastAsia="Times New Roman" w:hAnsi="Times New Roman" w:cs="Times New Roman"/>
          <w:sz w:val="24"/>
          <w:szCs w:val="24"/>
        </w:rPr>
        <w:t>, предоставляющих муниципальные услуги, информацию о муниципальной услуге, подлежащей включению в Реестр, которую он обязан представить в течение 5 рабочих дней.</w:t>
      </w:r>
    </w:p>
    <w:p w:rsidR="00ED0281" w:rsidRPr="00914DCA" w:rsidRDefault="00ED0281" w:rsidP="00ED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тветственный за формирование 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>и ведение Реестра Администрации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, по результатам проведенной актуализации и на основании информации, указанной в пункте 2.1 раздела 2 и в пункте 3.2 раздела 3 настоящего Порядка, осуществляет в установленном порядке подготовку проекта постановле</w:t>
      </w:r>
      <w:r w:rsidR="00F558CA" w:rsidRPr="00914DCA">
        <w:rPr>
          <w:rFonts w:ascii="Times New Roman" w:eastAsia="Times New Roman" w:hAnsi="Times New Roman" w:cs="Times New Roman"/>
          <w:sz w:val="24"/>
          <w:szCs w:val="24"/>
        </w:rPr>
        <w:t xml:space="preserve">ния Администрации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о внесении соответствующих изменений в Реестр.</w:t>
      </w:r>
      <w:proofErr w:type="gramEnd"/>
    </w:p>
    <w:p w:rsidR="00ED0281" w:rsidRPr="00914DCA" w:rsidRDefault="00ED0281" w:rsidP="00ED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Default="00ED0281" w:rsidP="00ED0281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D3F" w:rsidRPr="00914DCA" w:rsidRDefault="00202D3F" w:rsidP="00ED0281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02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ED0281" w:rsidRPr="00914DCA" w:rsidRDefault="00ED0281" w:rsidP="00ED028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</w:p>
    <w:p w:rsidR="00ED0281" w:rsidRPr="00914DCA" w:rsidRDefault="00ED0281" w:rsidP="00ED028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 ведения </w:t>
      </w:r>
    </w:p>
    <w:p w:rsidR="00ED0281" w:rsidRPr="00914DCA" w:rsidRDefault="00ED0281" w:rsidP="00ED028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Реестра </w:t>
      </w:r>
      <w:proofErr w:type="gramStart"/>
      <w:r w:rsidRPr="00914DCA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0281" w:rsidRPr="00914DCA" w:rsidRDefault="00ED0281" w:rsidP="00ED028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Сведения об услугах, 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подлежащих включению в Реестр муниципальных услуг Администрации </w:t>
      </w:r>
      <w:r w:rsidR="00357DF4" w:rsidRPr="00914DCA">
        <w:rPr>
          <w:rFonts w:ascii="Times New Roman" w:eastAsia="Times New Roman" w:hAnsi="Times New Roman" w:cs="Times New Roman"/>
          <w:sz w:val="24"/>
          <w:szCs w:val="24"/>
        </w:rPr>
        <w:t>Боготольского сельсовета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>I. ПЕРЕЧЕНЬ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услуг, предоставляемых 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357DF4" w:rsidRPr="00914DCA">
        <w:rPr>
          <w:rFonts w:ascii="Times New Roman" w:eastAsia="Times New Roman" w:hAnsi="Times New Roman" w:cs="Times New Roman"/>
          <w:sz w:val="24"/>
          <w:szCs w:val="24"/>
        </w:rPr>
        <w:t>Боготольского сельсовета</w:t>
      </w: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628"/>
        <w:gridCol w:w="1595"/>
        <w:gridCol w:w="1648"/>
        <w:gridCol w:w="1184"/>
        <w:gridCol w:w="1540"/>
        <w:gridCol w:w="1769"/>
      </w:tblGrid>
      <w:tr w:rsidR="00914DCA" w:rsidRPr="00914DCA" w:rsidTr="00085106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правового акта, 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предоставляется муниципальная услуга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Условия предоставления муниципальной услуги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(платная/ бесплатная)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914DCA" w:rsidRPr="00914DCA" w:rsidTr="00085106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D0281" w:rsidRPr="00914DCA" w:rsidTr="00085106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0281" w:rsidRPr="00914DCA" w:rsidRDefault="00ED0281" w:rsidP="00ED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>. Перечень услуг, которые являются необходимыми и обязательными для предоставления органами местного самоуправления муниципальных услуг, и предоставляются организациями, участвующими в предоставлении муниципальных услуг</w:t>
      </w:r>
    </w:p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8676"/>
      </w:tblGrid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услуги, которая является необходимой и обязательной для предоставления исполнительным органом Ростовской области государственной услуги</w:t>
            </w:r>
          </w:p>
        </w:tc>
      </w:tr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281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CA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t xml:space="preserve">. Перечень услуг, </w:t>
      </w:r>
      <w:r w:rsidRPr="00914DCA">
        <w:rPr>
          <w:rFonts w:ascii="Times New Roman" w:eastAsia="Times New Roman" w:hAnsi="Times New Roman" w:cs="Times New Roman"/>
          <w:sz w:val="24"/>
          <w:szCs w:val="24"/>
        </w:rPr>
        <w:br/>
        <w:t xml:space="preserve">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</w:t>
      </w:r>
    </w:p>
    <w:p w:rsidR="00357DF4" w:rsidRPr="00914DCA" w:rsidRDefault="00357DF4" w:rsidP="00ED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8672"/>
      </w:tblGrid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</w:tr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DCA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281" w:rsidRPr="00914DCA" w:rsidTr="00085106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0281" w:rsidRPr="00914DCA" w:rsidRDefault="00ED0281" w:rsidP="00ED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281" w:rsidRPr="00914DCA" w:rsidRDefault="00ED0281" w:rsidP="00ED0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E22" w:rsidRPr="00914DCA" w:rsidRDefault="00A92E22">
      <w:pPr>
        <w:rPr>
          <w:rFonts w:ascii="Times New Roman" w:hAnsi="Times New Roman" w:cs="Times New Roman"/>
          <w:sz w:val="24"/>
          <w:szCs w:val="24"/>
        </w:rPr>
      </w:pPr>
    </w:p>
    <w:sectPr w:rsidR="00A92E22" w:rsidRPr="0091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65"/>
    <w:rsid w:val="00202D3F"/>
    <w:rsid w:val="00357DF4"/>
    <w:rsid w:val="00436AE1"/>
    <w:rsid w:val="008C0D65"/>
    <w:rsid w:val="00914DCA"/>
    <w:rsid w:val="00A92E22"/>
    <w:rsid w:val="00D73F4A"/>
    <w:rsid w:val="00ED0281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0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">
    <w:name w:val="Основной текст (3) + Не курсив"/>
    <w:basedOn w:val="a0"/>
    <w:rsid w:val="00ED02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D0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0281"/>
    <w:pPr>
      <w:widowControl w:val="0"/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3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0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">
    <w:name w:val="Основной текст (3) + Не курсив"/>
    <w:basedOn w:val="a0"/>
    <w:rsid w:val="00ED02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D0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0281"/>
    <w:pPr>
      <w:widowControl w:val="0"/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3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453/d44bdb356e6a691d0c72fef05ed16f68af0af9e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80453/585cf44cd76d6cfd2491e5713fd663e8e56a38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2024-12-24T08:10:00Z</cp:lastPrinted>
  <dcterms:created xsi:type="dcterms:W3CDTF">2024-10-17T03:55:00Z</dcterms:created>
  <dcterms:modified xsi:type="dcterms:W3CDTF">2024-12-24T08:11:00Z</dcterms:modified>
</cp:coreProperties>
</file>