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</w:p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  <w:r w:rsidRPr="00AB5782">
        <w:rPr>
          <w:rFonts w:ascii="Arial" w:hAnsi="Arial" w:cs="Arial"/>
          <w:sz w:val="24"/>
        </w:rPr>
        <w:t>Администрация Юрьевского сельсовета</w:t>
      </w:r>
    </w:p>
    <w:p w:rsidR="00E56301" w:rsidRPr="00AB5782" w:rsidRDefault="00E56301" w:rsidP="00AB5782">
      <w:pPr>
        <w:pStyle w:val="a7"/>
        <w:rPr>
          <w:rFonts w:ascii="Arial" w:hAnsi="Arial" w:cs="Arial"/>
          <w:sz w:val="24"/>
        </w:rPr>
      </w:pPr>
      <w:r w:rsidRPr="00AB5782">
        <w:rPr>
          <w:rFonts w:ascii="Arial" w:hAnsi="Arial" w:cs="Arial"/>
          <w:sz w:val="24"/>
        </w:rPr>
        <w:t>Боготольского района</w:t>
      </w:r>
    </w:p>
    <w:p w:rsidR="00E56301" w:rsidRPr="00AB5782" w:rsidRDefault="00E56301" w:rsidP="00AB5782">
      <w:pPr>
        <w:jc w:val="center"/>
        <w:rPr>
          <w:rFonts w:ascii="Arial" w:hAnsi="Arial" w:cs="Arial"/>
          <w:b/>
        </w:rPr>
      </w:pPr>
      <w:r w:rsidRPr="00AB5782">
        <w:rPr>
          <w:rFonts w:ascii="Arial" w:hAnsi="Arial" w:cs="Arial"/>
          <w:b/>
        </w:rPr>
        <w:t>Красноярского края</w:t>
      </w:r>
    </w:p>
    <w:p w:rsidR="00E56301" w:rsidRPr="00AB5782" w:rsidRDefault="00E56301" w:rsidP="00AB5782">
      <w:pPr>
        <w:jc w:val="center"/>
        <w:rPr>
          <w:rFonts w:ascii="Arial" w:hAnsi="Arial" w:cs="Arial"/>
          <w:b/>
          <w:bCs/>
        </w:rPr>
      </w:pPr>
    </w:p>
    <w:p w:rsidR="00E56301" w:rsidRPr="00AB5782" w:rsidRDefault="00E56301" w:rsidP="00AB5782">
      <w:pPr>
        <w:pStyle w:val="30"/>
        <w:shd w:val="clear" w:color="auto" w:fill="auto"/>
        <w:spacing w:after="627" w:line="280" w:lineRule="exact"/>
        <w:ind w:right="20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ПОСТАНОВЛЕНИЕ</w:t>
      </w:r>
    </w:p>
    <w:p w:rsidR="00E56301" w:rsidRPr="00AB5782" w:rsidRDefault="00D74242">
      <w:pPr>
        <w:pStyle w:val="20"/>
        <w:shd w:val="clear" w:color="auto" w:fill="auto"/>
        <w:tabs>
          <w:tab w:val="left" w:leader="underscore" w:pos="973"/>
          <w:tab w:val="left" w:leader="underscore" w:pos="2453"/>
          <w:tab w:val="left" w:leader="underscore" w:pos="3154"/>
          <w:tab w:val="left" w:pos="8304"/>
        </w:tabs>
        <w:spacing w:before="0" w:after="22" w:line="280" w:lineRule="exact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 xml:space="preserve">      </w:t>
      </w:r>
      <w:r w:rsidR="009C14BA">
        <w:rPr>
          <w:rFonts w:ascii="Arial" w:hAnsi="Arial" w:cs="Arial"/>
          <w:sz w:val="24"/>
          <w:szCs w:val="24"/>
        </w:rPr>
        <w:t>16.05</w:t>
      </w:r>
      <w:r w:rsidR="00A80973" w:rsidRPr="00AB5782">
        <w:rPr>
          <w:rFonts w:ascii="Arial" w:hAnsi="Arial" w:cs="Arial"/>
          <w:sz w:val="24"/>
          <w:szCs w:val="24"/>
        </w:rPr>
        <w:t>.202</w:t>
      </w:r>
      <w:r w:rsidR="00E56301" w:rsidRPr="00AB5782">
        <w:rPr>
          <w:rFonts w:ascii="Arial" w:hAnsi="Arial" w:cs="Arial"/>
          <w:sz w:val="24"/>
          <w:szCs w:val="24"/>
        </w:rPr>
        <w:t xml:space="preserve">5                                       </w:t>
      </w:r>
      <w:r w:rsidR="00AB578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E56301" w:rsidRPr="00AB5782">
        <w:rPr>
          <w:rFonts w:ascii="Arial" w:hAnsi="Arial" w:cs="Arial"/>
          <w:sz w:val="24"/>
          <w:szCs w:val="24"/>
        </w:rPr>
        <w:t>с</w:t>
      </w:r>
      <w:proofErr w:type="gramStart"/>
      <w:r w:rsidR="00E56301" w:rsidRPr="00AB5782">
        <w:rPr>
          <w:rFonts w:ascii="Arial" w:hAnsi="Arial" w:cs="Arial"/>
          <w:sz w:val="24"/>
          <w:szCs w:val="24"/>
        </w:rPr>
        <w:t>.Ю</w:t>
      </w:r>
      <w:proofErr w:type="gramEnd"/>
      <w:r w:rsidR="00E56301" w:rsidRPr="00AB5782">
        <w:rPr>
          <w:rFonts w:ascii="Arial" w:hAnsi="Arial" w:cs="Arial"/>
          <w:sz w:val="24"/>
          <w:szCs w:val="24"/>
        </w:rPr>
        <w:t>рьевка</w:t>
      </w:r>
      <w:proofErr w:type="spellEnd"/>
      <w:r w:rsidR="00E56301" w:rsidRPr="00AB5782">
        <w:rPr>
          <w:rFonts w:ascii="Arial" w:hAnsi="Arial" w:cs="Arial"/>
          <w:sz w:val="24"/>
          <w:szCs w:val="24"/>
        </w:rPr>
        <w:t xml:space="preserve">                      </w:t>
      </w:r>
      <w:r w:rsidR="00A80973" w:rsidRPr="00AB5782">
        <w:rPr>
          <w:rFonts w:ascii="Arial" w:hAnsi="Arial" w:cs="Arial"/>
          <w:sz w:val="24"/>
          <w:szCs w:val="24"/>
        </w:rPr>
        <w:t xml:space="preserve">                   №  </w:t>
      </w:r>
      <w:r w:rsidR="009C14BA">
        <w:rPr>
          <w:rFonts w:ascii="Arial" w:hAnsi="Arial" w:cs="Arial"/>
          <w:sz w:val="24"/>
          <w:szCs w:val="24"/>
        </w:rPr>
        <w:t>12-п</w:t>
      </w:r>
    </w:p>
    <w:p w:rsidR="00E56301" w:rsidRPr="00AB5782" w:rsidRDefault="00E56301" w:rsidP="00812A8E">
      <w:pPr>
        <w:pStyle w:val="40"/>
        <w:shd w:val="clear" w:color="auto" w:fill="auto"/>
        <w:spacing w:before="0" w:after="604" w:line="280" w:lineRule="exact"/>
        <w:ind w:right="20"/>
        <w:jc w:val="left"/>
        <w:rPr>
          <w:rFonts w:ascii="Arial" w:hAnsi="Arial" w:cs="Arial"/>
          <w:sz w:val="24"/>
          <w:szCs w:val="24"/>
        </w:rPr>
      </w:pPr>
    </w:p>
    <w:p w:rsidR="00A25056" w:rsidRDefault="00A25056" w:rsidP="00AB5782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AB5782">
        <w:rPr>
          <w:rFonts w:ascii="Arial" w:hAnsi="Arial" w:cs="Arial"/>
          <w:b w:val="0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случаев и порядка проведения экспертизы</w:t>
      </w:r>
      <w:r w:rsidR="00AB5782">
        <w:rPr>
          <w:rFonts w:ascii="Arial" w:hAnsi="Arial" w:cs="Arial"/>
          <w:b w:val="0"/>
          <w:sz w:val="24"/>
          <w:szCs w:val="24"/>
        </w:rPr>
        <w:t>,</w:t>
      </w:r>
      <w:r w:rsidRPr="00AB5782">
        <w:rPr>
          <w:rFonts w:ascii="Arial" w:hAnsi="Arial" w:cs="Arial"/>
          <w:b w:val="0"/>
          <w:sz w:val="24"/>
          <w:szCs w:val="24"/>
        </w:rPr>
        <w:t xml:space="preserve"> проектов административных регламентов предоставления муниципальных услуг.</w:t>
      </w:r>
    </w:p>
    <w:p w:rsidR="00AB5782" w:rsidRPr="00AB5782" w:rsidRDefault="00AB5782" w:rsidP="00AB5782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56301" w:rsidRPr="00AB5782" w:rsidRDefault="00A25056" w:rsidP="00A250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92662108"/>
      <w:r w:rsidRPr="00AB5782">
        <w:rPr>
          <w:rFonts w:ascii="Arial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bookmarkEnd w:id="0"/>
      <w:r w:rsidRPr="00AB5782">
        <w:rPr>
          <w:rFonts w:ascii="Arial" w:hAnsi="Arial" w:cs="Arial"/>
          <w:sz w:val="24"/>
          <w:szCs w:val="24"/>
        </w:rPr>
        <w:t xml:space="preserve">, </w:t>
      </w:r>
      <w:r w:rsidR="00E56301" w:rsidRPr="00AB5782">
        <w:rPr>
          <w:rFonts w:ascii="Arial" w:hAnsi="Arial" w:cs="Arial"/>
          <w:sz w:val="24"/>
          <w:szCs w:val="24"/>
        </w:rPr>
        <w:t>руководствуясь  Уставом Юрьевского сельсовета, администрация Юрьевского сельсовета постановляет:</w:t>
      </w:r>
    </w:p>
    <w:p w:rsidR="00A25056" w:rsidRPr="00AB5782" w:rsidRDefault="00A25056" w:rsidP="00A250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ПОСТАНОВЛЯЮ:</w:t>
      </w:r>
    </w:p>
    <w:p w:rsidR="00E56301" w:rsidRPr="00AB5782" w:rsidRDefault="00E56301" w:rsidP="00A25056">
      <w:pPr>
        <w:pStyle w:val="20"/>
        <w:numPr>
          <w:ilvl w:val="0"/>
          <w:numId w:val="23"/>
        </w:numPr>
        <w:shd w:val="clear" w:color="auto" w:fill="auto"/>
        <w:spacing w:before="0" w:after="0" w:line="322" w:lineRule="exact"/>
        <w:ind w:left="0" w:firstLine="760"/>
        <w:rPr>
          <w:rFonts w:ascii="Arial" w:hAnsi="Arial" w:cs="Arial"/>
          <w:sz w:val="24"/>
          <w:szCs w:val="24"/>
        </w:rPr>
      </w:pPr>
      <w:r w:rsidRPr="00AB5782">
        <w:rPr>
          <w:rFonts w:ascii="Arial" w:hAnsi="Arial" w:cs="Arial"/>
          <w:sz w:val="24"/>
          <w:szCs w:val="24"/>
        </w:rPr>
        <w:t>Порядок разработки и утверждения административных регламентов предоставления муниципальных услуг</w:t>
      </w:r>
      <w:r w:rsidR="00A25056" w:rsidRPr="00AB5782">
        <w:rPr>
          <w:rFonts w:ascii="Arial" w:hAnsi="Arial" w:cs="Arial"/>
          <w:sz w:val="24"/>
          <w:szCs w:val="24"/>
        </w:rPr>
        <w:t xml:space="preserve">, случаев и порядка </w:t>
      </w:r>
      <w:proofErr w:type="gramStart"/>
      <w:r w:rsidR="00A25056" w:rsidRPr="00AB5782">
        <w:rPr>
          <w:rFonts w:ascii="Arial" w:hAnsi="Arial" w:cs="Arial"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="00A25056" w:rsidRPr="00AB5782">
        <w:rPr>
          <w:rFonts w:ascii="Arial" w:hAnsi="Arial" w:cs="Arial"/>
          <w:sz w:val="24"/>
          <w:szCs w:val="24"/>
        </w:rPr>
        <w:t xml:space="preserve"> </w:t>
      </w:r>
      <w:r w:rsidRPr="00AB5782">
        <w:rPr>
          <w:rFonts w:ascii="Arial" w:hAnsi="Arial" w:cs="Arial"/>
          <w:sz w:val="24"/>
          <w:szCs w:val="24"/>
        </w:rPr>
        <w:t xml:space="preserve"> согласно приложению </w:t>
      </w:r>
      <w:r w:rsidR="00AB5782">
        <w:rPr>
          <w:rFonts w:ascii="Arial" w:hAnsi="Arial" w:cs="Arial"/>
          <w:sz w:val="24"/>
          <w:szCs w:val="24"/>
        </w:rPr>
        <w:t>№</w:t>
      </w:r>
      <w:r w:rsidRPr="00AB5782">
        <w:rPr>
          <w:rFonts w:ascii="Arial" w:hAnsi="Arial" w:cs="Arial"/>
          <w:sz w:val="24"/>
          <w:szCs w:val="24"/>
        </w:rPr>
        <w:t>1;</w:t>
      </w:r>
    </w:p>
    <w:p w:rsidR="00AB5782" w:rsidRPr="00AB5782" w:rsidRDefault="00E56301" w:rsidP="00AB5782">
      <w:pPr>
        <w:pStyle w:val="40"/>
        <w:numPr>
          <w:ilvl w:val="0"/>
          <w:numId w:val="23"/>
        </w:numPr>
        <w:shd w:val="clear" w:color="auto" w:fill="auto"/>
        <w:tabs>
          <w:tab w:val="left" w:pos="1020"/>
        </w:tabs>
        <w:spacing w:before="0" w:after="0" w:line="312" w:lineRule="exact"/>
        <w:jc w:val="both"/>
        <w:rPr>
          <w:rStyle w:val="41"/>
          <w:rFonts w:ascii="Arial" w:hAnsi="Arial" w:cs="Arial"/>
          <w:sz w:val="24"/>
          <w:szCs w:val="24"/>
        </w:rPr>
      </w:pPr>
      <w:r w:rsidRPr="00AB5782">
        <w:rPr>
          <w:rStyle w:val="41"/>
          <w:rFonts w:ascii="Arial" w:hAnsi="Arial" w:cs="Arial"/>
          <w:sz w:val="24"/>
          <w:szCs w:val="24"/>
        </w:rPr>
        <w:t>Признать утратившим силу п</w:t>
      </w:r>
      <w:r w:rsidR="00A80973" w:rsidRPr="00AB5782">
        <w:rPr>
          <w:rStyle w:val="41"/>
          <w:rFonts w:ascii="Arial" w:hAnsi="Arial" w:cs="Arial"/>
          <w:sz w:val="24"/>
          <w:szCs w:val="24"/>
        </w:rPr>
        <w:t>остановление администрации от 17.11.2015</w:t>
      </w:r>
      <w:r w:rsidR="00C32BBC" w:rsidRPr="00AB5782">
        <w:rPr>
          <w:rStyle w:val="41"/>
          <w:rFonts w:ascii="Arial" w:hAnsi="Arial" w:cs="Arial"/>
          <w:sz w:val="24"/>
          <w:szCs w:val="24"/>
        </w:rPr>
        <w:t xml:space="preserve"> </w:t>
      </w:r>
    </w:p>
    <w:p w:rsidR="00E56301" w:rsidRPr="00AB5782" w:rsidRDefault="00A80973" w:rsidP="00AB5782">
      <w:pPr>
        <w:pStyle w:val="40"/>
        <w:shd w:val="clear" w:color="auto" w:fill="auto"/>
        <w:tabs>
          <w:tab w:val="left" w:pos="0"/>
        </w:tabs>
        <w:spacing w:before="0" w:after="0" w:line="312" w:lineRule="exact"/>
        <w:ind w:firstLine="1120"/>
        <w:jc w:val="both"/>
        <w:rPr>
          <w:rFonts w:ascii="Arial" w:hAnsi="Arial" w:cs="Arial"/>
          <w:sz w:val="24"/>
          <w:szCs w:val="24"/>
        </w:rPr>
      </w:pPr>
      <w:r w:rsidRPr="00AB5782">
        <w:rPr>
          <w:rStyle w:val="41"/>
          <w:rFonts w:ascii="Arial" w:hAnsi="Arial" w:cs="Arial"/>
          <w:sz w:val="24"/>
          <w:szCs w:val="24"/>
        </w:rPr>
        <w:t>№ 59</w:t>
      </w:r>
      <w:r w:rsidR="00E56301" w:rsidRPr="00AB5782">
        <w:rPr>
          <w:rStyle w:val="41"/>
          <w:rFonts w:ascii="Arial" w:hAnsi="Arial" w:cs="Arial"/>
          <w:sz w:val="24"/>
          <w:szCs w:val="24"/>
        </w:rPr>
        <w:t>-п «Об утверждении порядка разработки и утверждения административных регламентов по предоставлению муниципальных услуг»</w:t>
      </w:r>
    </w:p>
    <w:p w:rsidR="00E56301" w:rsidRPr="00AB5782" w:rsidRDefault="00D74242" w:rsidP="00B82AE6">
      <w:pPr>
        <w:ind w:firstLine="74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>3</w:t>
      </w:r>
      <w:r w:rsidR="00A25056" w:rsidRPr="00AB5782">
        <w:rPr>
          <w:rFonts w:ascii="Arial" w:hAnsi="Arial" w:cs="Arial"/>
        </w:rPr>
        <w:t xml:space="preserve">.   </w:t>
      </w:r>
      <w:r w:rsidR="00E56301" w:rsidRPr="00AB5782">
        <w:rPr>
          <w:rFonts w:ascii="Arial" w:hAnsi="Arial" w:cs="Arial"/>
        </w:rPr>
        <w:t xml:space="preserve">Опубликовать постановление  в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="00E56301" w:rsidRPr="00AB5782">
        <w:rPr>
          <w:rFonts w:ascii="Arial" w:hAnsi="Arial" w:cs="Arial"/>
          <w:lang w:val="en-US"/>
        </w:rPr>
        <w:t>www</w:t>
      </w:r>
      <w:r w:rsidR="00E56301" w:rsidRPr="00AB5782">
        <w:rPr>
          <w:rFonts w:ascii="Arial" w:hAnsi="Arial" w:cs="Arial"/>
        </w:rPr>
        <w:t xml:space="preserve"> </w:t>
      </w:r>
      <w:proofErr w:type="spellStart"/>
      <w:r w:rsidR="00E56301" w:rsidRPr="00AB5782">
        <w:rPr>
          <w:rFonts w:ascii="Arial" w:hAnsi="Arial" w:cs="Arial"/>
          <w:lang w:val="en-US"/>
        </w:rPr>
        <w:t>bogotol</w:t>
      </w:r>
      <w:proofErr w:type="spellEnd"/>
      <w:r w:rsidR="00E56301" w:rsidRPr="00AB5782">
        <w:rPr>
          <w:rFonts w:ascii="Arial" w:hAnsi="Arial" w:cs="Arial"/>
        </w:rPr>
        <w:t>-</w:t>
      </w:r>
      <w:r w:rsidR="00E56301" w:rsidRPr="00AB5782">
        <w:rPr>
          <w:rFonts w:ascii="Arial" w:hAnsi="Arial" w:cs="Arial"/>
          <w:lang w:val="en-US"/>
        </w:rPr>
        <w:t>r</w:t>
      </w:r>
      <w:r w:rsidR="00E56301" w:rsidRPr="00AB5782">
        <w:rPr>
          <w:rFonts w:ascii="Arial" w:hAnsi="Arial" w:cs="Arial"/>
        </w:rPr>
        <w:t>.</w:t>
      </w:r>
      <w:proofErr w:type="spellStart"/>
      <w:r w:rsidR="00E56301" w:rsidRPr="00AB5782">
        <w:rPr>
          <w:rFonts w:ascii="Arial" w:hAnsi="Arial" w:cs="Arial"/>
          <w:lang w:val="en-US"/>
        </w:rPr>
        <w:t>ru</w:t>
      </w:r>
      <w:proofErr w:type="spellEnd"/>
      <w:r w:rsidR="00E56301" w:rsidRPr="00AB5782">
        <w:rPr>
          <w:rFonts w:ascii="Arial" w:hAnsi="Arial" w:cs="Arial"/>
        </w:rPr>
        <w:t>.</w:t>
      </w:r>
    </w:p>
    <w:p w:rsidR="00E56301" w:rsidRPr="00AB5782" w:rsidRDefault="00D74242" w:rsidP="00B82AE6">
      <w:pPr>
        <w:ind w:firstLine="74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>4</w:t>
      </w:r>
      <w:r w:rsidR="00A25056" w:rsidRPr="00AB5782">
        <w:rPr>
          <w:rFonts w:ascii="Arial" w:hAnsi="Arial" w:cs="Arial"/>
        </w:rPr>
        <w:t xml:space="preserve">.   </w:t>
      </w:r>
      <w:r w:rsidR="00E56301" w:rsidRPr="00AB5782">
        <w:rPr>
          <w:rFonts w:ascii="Arial" w:hAnsi="Arial" w:cs="Arial"/>
        </w:rPr>
        <w:t>Постановление вступает в силу в день, следующий за днем,</w:t>
      </w:r>
      <w:r w:rsidR="00AB5782">
        <w:rPr>
          <w:rFonts w:ascii="Arial" w:hAnsi="Arial" w:cs="Arial"/>
        </w:rPr>
        <w:t xml:space="preserve"> его официального опубликования.</w:t>
      </w: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  <w:r w:rsidRPr="00AB5782">
        <w:rPr>
          <w:rFonts w:ascii="Arial" w:hAnsi="Arial" w:cs="Arial"/>
        </w:rPr>
        <w:t xml:space="preserve"> .</w:t>
      </w: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</w:p>
    <w:p w:rsidR="00E56301" w:rsidRPr="00AB5782" w:rsidRDefault="00E56301" w:rsidP="00B82AE6">
      <w:pPr>
        <w:ind w:firstLine="708"/>
        <w:jc w:val="both"/>
        <w:rPr>
          <w:rFonts w:ascii="Arial" w:hAnsi="Arial" w:cs="Arial"/>
        </w:rPr>
      </w:pPr>
    </w:p>
    <w:p w:rsidR="00F21B94" w:rsidRPr="00AB5782" w:rsidRDefault="00E56301" w:rsidP="00A25056">
      <w:pPr>
        <w:jc w:val="both"/>
        <w:rPr>
          <w:rStyle w:val="23"/>
          <w:rFonts w:ascii="Arial" w:hAnsi="Arial" w:cs="Arial"/>
          <w:smallCaps w:val="0"/>
          <w:sz w:val="24"/>
          <w:szCs w:val="24"/>
        </w:rPr>
      </w:pPr>
      <w:r w:rsidRPr="00AB5782">
        <w:rPr>
          <w:rFonts w:ascii="Arial" w:hAnsi="Arial" w:cs="Arial"/>
        </w:rPr>
        <w:t xml:space="preserve">         Глава Юрьевского сельсовета:                                          И.М. Леднева</w:t>
      </w:r>
    </w:p>
    <w:p w:rsidR="00F21B94" w:rsidRPr="00AB5782" w:rsidRDefault="00F21B94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Pr="00AB578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Pr="00AB578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  <w:rFonts w:ascii="Arial" w:hAnsi="Arial" w:cs="Arial"/>
          <w:sz w:val="24"/>
          <w:szCs w:val="24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D74242" w:rsidRDefault="00D7424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EE4A28" w:rsidRDefault="00EE4A28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AB5782" w:rsidRDefault="00AB5782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F21B94" w:rsidRPr="007A335C" w:rsidRDefault="00E56301" w:rsidP="00F21B94">
      <w:pPr>
        <w:ind w:firstLine="709"/>
        <w:jc w:val="right"/>
        <w:rPr>
          <w:rFonts w:ascii="Arial" w:hAnsi="Arial" w:cs="Arial"/>
        </w:rPr>
      </w:pPr>
      <w:r w:rsidRPr="00755F53">
        <w:rPr>
          <w:lang w:eastAsia="en-US"/>
        </w:rPr>
        <w:br/>
      </w:r>
      <w:r w:rsidR="00F21B94" w:rsidRPr="007A335C">
        <w:rPr>
          <w:rFonts w:ascii="Arial" w:hAnsi="Arial" w:cs="Arial"/>
        </w:rPr>
        <w:lastRenderedPageBreak/>
        <w:t>Приложение</w:t>
      </w:r>
      <w:r w:rsidR="00AB5782">
        <w:rPr>
          <w:rFonts w:ascii="Arial" w:hAnsi="Arial" w:cs="Arial"/>
        </w:rPr>
        <w:t xml:space="preserve"> №1</w:t>
      </w:r>
    </w:p>
    <w:p w:rsidR="00F21B94" w:rsidRDefault="00F21B94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Pr="007A335C">
        <w:rPr>
          <w:rFonts w:ascii="Arial" w:hAnsi="Arial" w:cs="Arial"/>
        </w:rPr>
        <w:t>остановлению</w:t>
      </w:r>
      <w:r>
        <w:rPr>
          <w:rFonts w:ascii="Arial" w:hAnsi="Arial" w:cs="Arial"/>
        </w:rPr>
        <w:t xml:space="preserve"> администрации</w:t>
      </w:r>
    </w:p>
    <w:p w:rsidR="00F21B94" w:rsidRPr="007A335C" w:rsidRDefault="00A25056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Юрьевского сельсовета </w:t>
      </w:r>
    </w:p>
    <w:p w:rsidR="00F21B94" w:rsidRDefault="00A25056" w:rsidP="00F21B94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от 00.</w:t>
      </w:r>
      <w:r w:rsidR="00F21B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F21B94">
        <w:rPr>
          <w:rFonts w:ascii="Arial" w:hAnsi="Arial" w:cs="Arial"/>
        </w:rPr>
        <w:t xml:space="preserve"> 2025 года №</w:t>
      </w: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 xml:space="preserve">00-п </w:t>
      </w:r>
    </w:p>
    <w:p w:rsidR="00F21B94" w:rsidRPr="00306420" w:rsidRDefault="00F21B94" w:rsidP="00F21B94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" w:name="P45"/>
      <w:bookmarkEnd w:id="1"/>
      <w:r w:rsidRPr="00306420">
        <w:rPr>
          <w:rFonts w:ascii="Arial" w:hAnsi="Arial" w:cs="Arial"/>
          <w:b w:val="0"/>
          <w:sz w:val="24"/>
          <w:szCs w:val="24"/>
        </w:rPr>
        <w:t>ПОРЯДОК</w:t>
      </w: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306420">
        <w:rPr>
          <w:rFonts w:ascii="Arial" w:hAnsi="Arial" w:cs="Arial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УСЛУГ, СЛУЧАЕВ И ПОРЯДКА </w:t>
      </w:r>
      <w:proofErr w:type="gramStart"/>
      <w:r w:rsidRPr="00306420">
        <w:rPr>
          <w:rFonts w:ascii="Arial" w:hAnsi="Arial" w:cs="Arial"/>
          <w:b w:val="0"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proofErr w:type="gramEnd"/>
    </w:p>
    <w:p w:rsidR="00F21B94" w:rsidRDefault="00F21B94" w:rsidP="00F21B94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F21B94" w:rsidRPr="005D026C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F21B94" w:rsidRPr="00306420" w:rsidRDefault="00F21B94" w:rsidP="00F21B9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306420">
        <w:rPr>
          <w:rFonts w:ascii="Arial" w:hAnsi="Arial" w:cs="Arial"/>
          <w:b w:val="0"/>
          <w:sz w:val="24"/>
          <w:szCs w:val="24"/>
          <w:lang w:val="en-US"/>
        </w:rPr>
        <w:t>I</w:t>
      </w:r>
      <w:r w:rsidRPr="00306420">
        <w:rPr>
          <w:rFonts w:ascii="Arial" w:hAnsi="Arial" w:cs="Arial"/>
          <w:b w:val="0"/>
          <w:sz w:val="24"/>
          <w:szCs w:val="24"/>
        </w:rPr>
        <w:t>. ОБЩИЕ ПОЛОЖЕНИЯ</w:t>
      </w:r>
    </w:p>
    <w:p w:rsidR="00F21B94" w:rsidRPr="00306420" w:rsidRDefault="00F21B94" w:rsidP="00F21B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1B94" w:rsidRPr="009F1B9F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1B9F">
        <w:rPr>
          <w:rFonts w:ascii="Arial" w:hAnsi="Arial" w:cs="Arial"/>
        </w:rPr>
        <w:t>1.</w:t>
      </w:r>
      <w:r w:rsidRPr="009F1B9F">
        <w:rPr>
          <w:rFonts w:ascii="Arial" w:hAnsi="Arial" w:cs="Arial"/>
        </w:rPr>
        <w:tab/>
        <w:t>Настоящий Порядок определяет порядок разработки и утверждения административных регламентов предоставления муниципальных услуг (далее - регламент), случаи и порядок проведения экспертизы проектов регламентов.</w:t>
      </w:r>
    </w:p>
    <w:p w:rsidR="009F1B9F" w:rsidRPr="009F1B9F" w:rsidRDefault="00F21B94" w:rsidP="009F1B9F">
      <w:pPr>
        <w:pStyle w:val="20"/>
        <w:shd w:val="clear" w:color="auto" w:fill="auto"/>
        <w:tabs>
          <w:tab w:val="left" w:pos="1098"/>
        </w:tabs>
        <w:spacing w:before="0" w:after="0" w:line="322" w:lineRule="exact"/>
        <w:ind w:left="740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>2.</w:t>
      </w:r>
      <w:r w:rsidRPr="009F1B9F">
        <w:rPr>
          <w:rFonts w:ascii="Arial" w:hAnsi="Arial" w:cs="Arial"/>
          <w:sz w:val="24"/>
          <w:szCs w:val="24"/>
        </w:rPr>
        <w:tab/>
      </w:r>
      <w:r w:rsidR="009F1B9F" w:rsidRPr="009F1B9F">
        <w:rPr>
          <w:rFonts w:ascii="Arial" w:hAnsi="Arial" w:cs="Arial"/>
          <w:sz w:val="24"/>
          <w:szCs w:val="24"/>
        </w:rPr>
        <w:t>Регламент  разрабатывается органом</w:t>
      </w:r>
      <w:r w:rsidR="009F1B9F">
        <w:rPr>
          <w:rFonts w:ascii="Arial" w:hAnsi="Arial" w:cs="Arial"/>
          <w:sz w:val="24"/>
          <w:szCs w:val="24"/>
        </w:rPr>
        <w:t>, предоставляющим</w:t>
      </w:r>
      <w:r w:rsidR="009F1B9F" w:rsidRPr="009F1B9F">
        <w:rPr>
          <w:rFonts w:ascii="Arial" w:hAnsi="Arial" w:cs="Arial"/>
          <w:sz w:val="24"/>
          <w:szCs w:val="24"/>
        </w:rPr>
        <w:t xml:space="preserve"> услуги, </w:t>
      </w:r>
    </w:p>
    <w:p w:rsidR="009F1B9F" w:rsidRPr="009F1B9F" w:rsidRDefault="009F1B9F" w:rsidP="009F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F1B9F">
        <w:rPr>
          <w:rFonts w:ascii="Arial" w:hAnsi="Arial" w:cs="Arial"/>
        </w:rPr>
        <w:t>в соответствии с нормативными правовыми актами Российской Федерации и Красноярского края.</w:t>
      </w:r>
    </w:p>
    <w:p w:rsidR="00F21B94" w:rsidRPr="009F1B9F" w:rsidRDefault="009F1B9F" w:rsidP="009F1B9F">
      <w:pPr>
        <w:pStyle w:val="20"/>
        <w:shd w:val="clear" w:color="auto" w:fill="auto"/>
        <w:tabs>
          <w:tab w:val="left" w:pos="3444"/>
          <w:tab w:val="left" w:pos="6902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 xml:space="preserve">          </w:t>
      </w:r>
      <w:r w:rsidR="00F21B94" w:rsidRPr="009F1B9F">
        <w:rPr>
          <w:rFonts w:ascii="Arial" w:hAnsi="Arial" w:cs="Arial"/>
          <w:sz w:val="24"/>
          <w:szCs w:val="24"/>
        </w:rPr>
        <w:t>Регламент является нормативным правовым актом, устанавливающим порядок предоставления муниципальной услуги и стандарт предоставления муниципальной услуги, определяющие:</w:t>
      </w:r>
    </w:p>
    <w:p w:rsidR="00F21B94" w:rsidRPr="00D53572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сроки и последовательность административных процедур (действий), осуществляемых Органом, в процессе предоставления муниципальной услуги в соответствии с требованиями Федерального закона № 210-ФЗ от 27.07.2010 «Об организации предоставления государственных и муниципальных услуг»</w:t>
      </w:r>
      <w:r>
        <w:rPr>
          <w:rFonts w:ascii="Arial" w:hAnsi="Arial" w:cs="Arial"/>
        </w:rPr>
        <w:t xml:space="preserve"> </w:t>
      </w:r>
      <w:r w:rsidRPr="00D53572">
        <w:rPr>
          <w:rFonts w:ascii="Arial" w:hAnsi="Arial" w:cs="Arial"/>
        </w:rPr>
        <w:t xml:space="preserve">(далее – </w:t>
      </w:r>
      <w:bookmarkStart w:id="2" w:name="_Hlk192661435"/>
      <w:r w:rsidRPr="00D53572">
        <w:rPr>
          <w:rFonts w:ascii="Arial" w:hAnsi="Arial" w:cs="Arial"/>
        </w:rPr>
        <w:t>ФЗ № 210</w:t>
      </w:r>
      <w:bookmarkEnd w:id="2"/>
      <w:r w:rsidRPr="00D53572">
        <w:rPr>
          <w:rFonts w:ascii="Arial" w:hAnsi="Arial" w:cs="Arial"/>
        </w:rPr>
        <w:t>);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порядок взаимодействия между Органами и его  должностными лицами, между Органом</w:t>
      </w: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местного самоуправления, учреждениями в процессе предоставления муниципальной услуги.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3.</w:t>
      </w:r>
      <w:r w:rsidRPr="000724A8">
        <w:rPr>
          <w:rFonts w:ascii="Arial" w:hAnsi="Arial" w:cs="Arial"/>
        </w:rPr>
        <w:tab/>
        <w:t>При разработке регламентов Орган предусматривает оптимизацию (повышение качества) исполнения предоставления муниципальных услуг, в том числе путем: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5782">
        <w:rPr>
          <w:rFonts w:ascii="Arial" w:hAnsi="Arial" w:cs="Arial"/>
        </w:rPr>
        <w:t>а</w:t>
      </w:r>
      <w:r w:rsidR="00F21B94" w:rsidRPr="000724A8">
        <w:rPr>
          <w:rFonts w:ascii="Arial" w:hAnsi="Arial" w:cs="Arial"/>
        </w:rPr>
        <w:t>) упорядочения административных процедур (действий);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5782">
        <w:rPr>
          <w:rFonts w:ascii="Arial" w:hAnsi="Arial" w:cs="Arial"/>
        </w:rPr>
        <w:t>б</w:t>
      </w:r>
      <w:r w:rsidR="00F21B94" w:rsidRPr="000724A8">
        <w:rPr>
          <w:rFonts w:ascii="Arial" w:hAnsi="Arial" w:cs="Arial"/>
        </w:rPr>
        <w:t xml:space="preserve">) устранения избыточных административных процедур (действий); </w:t>
      </w:r>
    </w:p>
    <w:p w:rsidR="00F21B94" w:rsidRPr="000724A8" w:rsidRDefault="00AB5782" w:rsidP="00F21B9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 xml:space="preserve">- </w:t>
      </w:r>
      <w:r w:rsidR="00F21B94" w:rsidRPr="000724A8">
        <w:rPr>
          <w:rFonts w:ascii="Arial" w:hAnsi="Arial" w:cs="Arial"/>
        </w:rPr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в том числе за счет 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</w:t>
      </w:r>
      <w:proofErr w:type="gramEnd"/>
      <w:r w:rsidR="00F21B94" w:rsidRPr="000724A8">
        <w:rPr>
          <w:rFonts w:ascii="Arial" w:hAnsi="Arial" w:cs="Arial"/>
        </w:rPr>
        <w:t>, в том числе с использованием информационно-коммуникационных технологий;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5782">
        <w:rPr>
          <w:rFonts w:ascii="Arial" w:hAnsi="Arial" w:cs="Arial"/>
        </w:rPr>
        <w:t>в</w:t>
      </w:r>
      <w:r w:rsidR="00F21B94" w:rsidRPr="000724A8">
        <w:rPr>
          <w:rFonts w:ascii="Arial" w:hAnsi="Arial" w:cs="Arial"/>
        </w:rPr>
        <w:t>) сокращения срока предоставления муниципальной услуги, а также срока выполнения отдельных административных процедур (действий), осуществляемых в процессе предоставления муниципальной услуги;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" w:name="_Hlk192582993"/>
      <w:r w:rsidRPr="000724A8">
        <w:rPr>
          <w:rFonts w:ascii="Arial" w:hAnsi="Arial" w:cs="Arial"/>
        </w:rPr>
        <w:t>Орган</w:t>
      </w:r>
      <w:bookmarkEnd w:id="3"/>
      <w:r w:rsidRPr="000724A8">
        <w:rPr>
          <w:rFonts w:ascii="Arial" w:hAnsi="Arial" w:cs="Arial"/>
        </w:rPr>
        <w:t xml:space="preserve"> может установить в регламенте сокращенные сроки предоставления муниципальной услуги, а также сроки выполнения административных процедур (действий), осуществляемых в процессе предоставления муниципальной услуги по отношению к соответствующим срокам, установленным правовыми актами органами исполнительной власти Красноярского края.</w:t>
      </w:r>
    </w:p>
    <w:p w:rsidR="00F21B94" w:rsidRPr="000724A8" w:rsidRDefault="00AB5782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46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г</w:t>
      </w:r>
      <w:r w:rsidR="00F21B94" w:rsidRPr="000724A8">
        <w:rPr>
          <w:rFonts w:ascii="Arial" w:hAnsi="Arial" w:cs="Arial"/>
        </w:rPr>
        <w:t>) предоставления муниципальной услуги в электронной форме.</w:t>
      </w:r>
    </w:p>
    <w:p w:rsidR="00F21B94" w:rsidRPr="009F1B9F" w:rsidRDefault="009F1B9F" w:rsidP="009F1B9F">
      <w:pPr>
        <w:pStyle w:val="20"/>
        <w:shd w:val="clear" w:color="auto" w:fill="auto"/>
        <w:tabs>
          <w:tab w:val="left" w:pos="1265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lastRenderedPageBreak/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F1B9F">
        <w:rPr>
          <w:rFonts w:ascii="Arial" w:hAnsi="Arial" w:cs="Arial"/>
          <w:sz w:val="24"/>
          <w:szCs w:val="24"/>
        </w:rPr>
        <w:t>4. Регламент утверждается постановлением администрации Юрьевского сельсовета</w:t>
      </w:r>
      <w:r w:rsidRPr="009F1B9F">
        <w:rPr>
          <w:rStyle w:val="21"/>
          <w:rFonts w:ascii="Arial" w:hAnsi="Arial" w:cs="Arial"/>
          <w:sz w:val="24"/>
          <w:szCs w:val="24"/>
        </w:rPr>
        <w:t>.</w:t>
      </w:r>
    </w:p>
    <w:p w:rsidR="00F21B94" w:rsidRPr="009F1B9F" w:rsidRDefault="00F21B94" w:rsidP="009F1B9F">
      <w:pPr>
        <w:pStyle w:val="20"/>
        <w:shd w:val="clear" w:color="auto" w:fill="auto"/>
        <w:tabs>
          <w:tab w:val="left" w:pos="105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9F1B9F">
        <w:rPr>
          <w:rFonts w:ascii="Arial" w:hAnsi="Arial" w:cs="Arial"/>
          <w:sz w:val="24"/>
          <w:szCs w:val="24"/>
        </w:rPr>
        <w:t>5.</w:t>
      </w:r>
      <w:r w:rsidRPr="009F1B9F">
        <w:rPr>
          <w:rFonts w:ascii="Arial" w:hAnsi="Arial" w:cs="Arial"/>
          <w:sz w:val="24"/>
          <w:szCs w:val="24"/>
        </w:rPr>
        <w:tab/>
      </w:r>
      <w:r w:rsidR="009F1B9F" w:rsidRPr="009F1B9F">
        <w:rPr>
          <w:rFonts w:ascii="Arial" w:hAnsi="Arial" w:cs="Arial"/>
          <w:sz w:val="24"/>
          <w:szCs w:val="24"/>
        </w:rPr>
        <w:t>Осуществление  администрацией Юрьевского сельсовет отдельных государственных полномочий  Красноярского  края, переданных им на основании закона   Красноярского  края с предоставлением субвенций из бюджета Красноярского края, осуществляется в порядке, установленном соответствующим регламентом, утвержденным органом исполнительной власти, если иное не установлено законом Красноярского края.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r>
        <w:t xml:space="preserve">           6</w:t>
      </w:r>
      <w:r w:rsidRPr="00884BCF">
        <w:t xml:space="preserve">. </w:t>
      </w:r>
      <w:r w:rsidRPr="00884BCF">
        <w:rPr>
          <w:rFonts w:ascii="Arial" w:hAnsi="Arial" w:cs="Arial"/>
        </w:rPr>
        <w:t>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4" w:name="000346"/>
      <w:bookmarkEnd w:id="4"/>
      <w:r w:rsidRPr="00884BCF">
        <w:rPr>
          <w:rFonts w:ascii="Arial" w:hAnsi="Arial" w:cs="Arial"/>
        </w:rPr>
        <w:t xml:space="preserve">           </w:t>
      </w:r>
      <w:r w:rsidR="00694A0E" w:rsidRPr="00884BCF">
        <w:rPr>
          <w:rFonts w:ascii="Arial" w:hAnsi="Arial" w:cs="Arial"/>
        </w:rPr>
        <w:t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федерального реестра государственных услуг в электронной форме.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5" w:name="000347"/>
      <w:bookmarkEnd w:id="5"/>
      <w:r w:rsidRPr="00884BCF">
        <w:rPr>
          <w:rFonts w:ascii="Arial" w:hAnsi="Arial" w:cs="Arial"/>
        </w:rPr>
        <w:t xml:space="preserve">           </w:t>
      </w:r>
      <w:r w:rsidR="00694A0E" w:rsidRPr="00884BCF">
        <w:rPr>
          <w:rFonts w:ascii="Arial" w:hAnsi="Arial" w:cs="Arial"/>
        </w:rPr>
        <w:t xml:space="preserve">1.2. Разработка и согласование </w:t>
      </w:r>
      <w:proofErr w:type="gramStart"/>
      <w:r w:rsidR="00694A0E" w:rsidRPr="00884BCF">
        <w:rPr>
          <w:rFonts w:ascii="Arial" w:hAnsi="Arial" w:cs="Arial"/>
        </w:rPr>
        <w:t>проектов административных регламентов исполнительных органов государственной власти субъекта Российской</w:t>
      </w:r>
      <w:proofErr w:type="gramEnd"/>
      <w:r w:rsidR="00694A0E" w:rsidRPr="00884BCF">
        <w:rPr>
          <w:rFonts w:ascii="Arial" w:hAnsi="Arial" w:cs="Arial"/>
        </w:rPr>
        <w:t xml:space="preserve"> Федерации,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6" w:name="000435"/>
      <w:bookmarkStart w:id="7" w:name="000348"/>
      <w:bookmarkEnd w:id="6"/>
      <w:bookmarkEnd w:id="7"/>
      <w:r w:rsidRPr="00884BCF">
        <w:rPr>
          <w:rFonts w:ascii="Arial" w:hAnsi="Arial" w:cs="Arial"/>
        </w:rPr>
        <w:t xml:space="preserve">           </w:t>
      </w:r>
      <w:r w:rsidR="00694A0E" w:rsidRPr="00884BCF">
        <w:rPr>
          <w:rFonts w:ascii="Arial" w:hAnsi="Arial" w:cs="Arial"/>
        </w:rPr>
        <w:t xml:space="preserve">1.3. 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государственной власти субъекта Российской Федерации, органов местного самоуправления,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 </w:t>
      </w:r>
      <w:proofErr w:type="gramStart"/>
      <w:r w:rsidR="00694A0E" w:rsidRPr="00884BCF">
        <w:rPr>
          <w:rFonts w:ascii="Arial" w:hAnsi="Arial" w:cs="Arial"/>
        </w:rPr>
        <w:t>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  <w:proofErr w:type="gramEnd"/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8" w:name="000349"/>
      <w:bookmarkStart w:id="9" w:name="000239"/>
      <w:bookmarkStart w:id="10" w:name="000089"/>
      <w:bookmarkStart w:id="11" w:name="100103"/>
      <w:bookmarkStart w:id="12" w:name="000090"/>
      <w:bookmarkStart w:id="13" w:name="100104"/>
      <w:bookmarkStart w:id="14" w:name="000091"/>
      <w:bookmarkStart w:id="15" w:name="100105"/>
      <w:bookmarkStart w:id="16" w:name="000092"/>
      <w:bookmarkStart w:id="17" w:name="10010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84BCF">
        <w:rPr>
          <w:rFonts w:ascii="Arial" w:hAnsi="Arial" w:cs="Arial"/>
        </w:rPr>
        <w:t xml:space="preserve">            </w:t>
      </w:r>
      <w:r w:rsidR="00694A0E" w:rsidRPr="00884BCF">
        <w:rPr>
          <w:rFonts w:ascii="Arial" w:hAnsi="Arial" w:cs="Arial"/>
        </w:rPr>
        <w:t>2 - 5. Утратили силу. - Федеральный закон от 30.12.2020 N 509-ФЗ.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18" w:name="100107"/>
      <w:bookmarkEnd w:id="18"/>
      <w:r w:rsidRPr="00884BCF">
        <w:rPr>
          <w:rFonts w:ascii="Arial" w:hAnsi="Arial" w:cs="Arial"/>
        </w:rPr>
        <w:t xml:space="preserve">            </w:t>
      </w:r>
      <w:r w:rsidR="00694A0E" w:rsidRPr="00884BCF">
        <w:rPr>
          <w:rFonts w:ascii="Arial" w:hAnsi="Arial" w:cs="Arial"/>
        </w:rPr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19" w:name="000350"/>
      <w:bookmarkEnd w:id="19"/>
      <w:r w:rsidRPr="00884BCF">
        <w:rPr>
          <w:rFonts w:ascii="Arial" w:hAnsi="Arial" w:cs="Arial"/>
        </w:rPr>
        <w:t xml:space="preserve">            </w:t>
      </w:r>
      <w:r w:rsidR="00694A0E" w:rsidRPr="00884BCF">
        <w:rPr>
          <w:rFonts w:ascii="Arial" w:hAnsi="Arial" w:cs="Arial"/>
        </w:rPr>
        <w:t>6.1.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частью 1.1 настоящей статьи, утверждаются Правительством Российской Федерации.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20" w:name="000351"/>
      <w:bookmarkEnd w:id="20"/>
      <w:r w:rsidRPr="00884BCF">
        <w:rPr>
          <w:rFonts w:ascii="Arial" w:hAnsi="Arial" w:cs="Arial"/>
        </w:rPr>
        <w:t xml:space="preserve">            </w:t>
      </w:r>
      <w:r w:rsidR="00694A0E" w:rsidRPr="00884BCF">
        <w:rPr>
          <w:rFonts w:ascii="Arial" w:hAnsi="Arial" w:cs="Arial"/>
        </w:rPr>
        <w:t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21" w:name="000352"/>
      <w:bookmarkEnd w:id="21"/>
      <w:r w:rsidRPr="00884BCF">
        <w:rPr>
          <w:rFonts w:ascii="Arial" w:hAnsi="Arial" w:cs="Arial"/>
        </w:rPr>
        <w:t xml:space="preserve">           </w:t>
      </w:r>
      <w:r w:rsidR="00694A0E" w:rsidRPr="00884BCF">
        <w:rPr>
          <w:rFonts w:ascii="Arial" w:hAnsi="Arial" w:cs="Arial"/>
        </w:rPr>
        <w:t>6.3. Органы государственной власти субъектов Российской Федерации и органы местного самоуправления в целях проведения экспертиз, предусмотренных частью 6.2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22" w:name="000353"/>
      <w:bookmarkStart w:id="23" w:name="100108"/>
      <w:bookmarkStart w:id="24" w:name="100109"/>
      <w:bookmarkStart w:id="25" w:name="000240"/>
      <w:bookmarkStart w:id="26" w:name="000093"/>
      <w:bookmarkStart w:id="27" w:name="100110"/>
      <w:bookmarkStart w:id="28" w:name="100111"/>
      <w:bookmarkStart w:id="29" w:name="100112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84BCF">
        <w:rPr>
          <w:rFonts w:ascii="Arial" w:hAnsi="Arial" w:cs="Arial"/>
        </w:rPr>
        <w:t xml:space="preserve">          </w:t>
      </w:r>
      <w:r w:rsidR="00694A0E" w:rsidRPr="00884BCF">
        <w:rPr>
          <w:rFonts w:ascii="Arial" w:hAnsi="Arial" w:cs="Arial"/>
        </w:rPr>
        <w:t>7 - 11. Утратили силу. - Федеральный закон от 30.12.2020 N 509-ФЗ.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30" w:name="000354"/>
      <w:bookmarkStart w:id="31" w:name="100113"/>
      <w:bookmarkEnd w:id="30"/>
      <w:bookmarkEnd w:id="31"/>
      <w:r w:rsidRPr="00884BCF">
        <w:rPr>
          <w:rFonts w:ascii="Arial" w:hAnsi="Arial" w:cs="Arial"/>
        </w:rPr>
        <w:t xml:space="preserve">          </w:t>
      </w:r>
      <w:r w:rsidR="00694A0E" w:rsidRPr="00884BCF">
        <w:rPr>
          <w:rFonts w:ascii="Arial" w:hAnsi="Arial" w:cs="Arial"/>
        </w:rPr>
        <w:t xml:space="preserve">12. Предметом экспертизы проектов административных регламентов, проводимой уполномоченными органами государственной власти или уполномоченными органами </w:t>
      </w:r>
      <w:r w:rsidR="00694A0E" w:rsidRPr="00884BCF">
        <w:rPr>
          <w:rFonts w:ascii="Arial" w:hAnsi="Arial" w:cs="Arial"/>
        </w:rPr>
        <w:lastRenderedPageBreak/>
        <w:t>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32" w:name="100114"/>
      <w:bookmarkEnd w:id="32"/>
      <w:r w:rsidRPr="00884BCF">
        <w:rPr>
          <w:rFonts w:ascii="Arial" w:hAnsi="Arial" w:cs="Arial"/>
        </w:rPr>
        <w:t xml:space="preserve">          </w:t>
      </w:r>
      <w:r w:rsidR="00694A0E" w:rsidRPr="00884BCF">
        <w:rPr>
          <w:rFonts w:ascii="Arial" w:hAnsi="Arial" w:cs="Arial"/>
        </w:rPr>
        <w:t>13. Экспертиза проектов административных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33" w:name="000081"/>
      <w:bookmarkEnd w:id="33"/>
      <w:r w:rsidRPr="00884BCF">
        <w:rPr>
          <w:rFonts w:ascii="Arial" w:hAnsi="Arial" w:cs="Arial"/>
        </w:rPr>
        <w:t xml:space="preserve">          </w:t>
      </w:r>
      <w:r w:rsidR="00694A0E" w:rsidRPr="00884BCF">
        <w:rPr>
          <w:rFonts w:ascii="Arial" w:hAnsi="Arial" w:cs="Arial"/>
        </w:rPr>
        <w:t>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</w:t>
      </w:r>
    </w:p>
    <w:p w:rsidR="00694A0E" w:rsidRPr="00884BCF" w:rsidRDefault="00B86541" w:rsidP="00694A0E">
      <w:pPr>
        <w:pStyle w:val="ad"/>
        <w:rPr>
          <w:rFonts w:ascii="Arial" w:hAnsi="Arial" w:cs="Arial"/>
        </w:rPr>
      </w:pPr>
      <w:bookmarkStart w:id="34" w:name="100115"/>
      <w:bookmarkEnd w:id="34"/>
      <w:r w:rsidRPr="00884BCF">
        <w:rPr>
          <w:rFonts w:ascii="Arial" w:hAnsi="Arial" w:cs="Arial"/>
        </w:rPr>
        <w:t xml:space="preserve">          </w:t>
      </w:r>
      <w:r w:rsidR="00694A0E" w:rsidRPr="00884BCF">
        <w:rPr>
          <w:rFonts w:ascii="Arial" w:hAnsi="Arial" w:cs="Arial"/>
        </w:rPr>
        <w:t>14.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Федерации.</w:t>
      </w:r>
    </w:p>
    <w:p w:rsidR="00694A0E" w:rsidRPr="00694A0E" w:rsidRDefault="00B86541" w:rsidP="00694A0E">
      <w:pPr>
        <w:pStyle w:val="ad"/>
        <w:rPr>
          <w:rFonts w:ascii="Arial" w:hAnsi="Arial" w:cs="Arial"/>
        </w:rPr>
      </w:pPr>
      <w:bookmarkStart w:id="35" w:name="100116"/>
      <w:bookmarkEnd w:id="35"/>
      <w:r w:rsidRPr="00884BCF">
        <w:rPr>
          <w:rFonts w:ascii="Arial" w:hAnsi="Arial" w:cs="Arial"/>
        </w:rPr>
        <w:t xml:space="preserve">           </w:t>
      </w:r>
      <w:r w:rsidR="00694A0E" w:rsidRPr="00884BCF">
        <w:rPr>
          <w:rFonts w:ascii="Arial" w:hAnsi="Arial" w:cs="Arial"/>
        </w:rPr>
        <w:t>15. Порядок разработки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F21B94" w:rsidRPr="00D74242" w:rsidRDefault="00694A0E" w:rsidP="00694A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  <w:r w:rsidRPr="00CA060F">
        <w:rPr>
          <w:rFonts w:ascii="Arial" w:hAnsi="Arial" w:cs="Arial"/>
        </w:rPr>
        <w:t xml:space="preserve"> </w:t>
      </w:r>
      <w:r w:rsidR="00B86541">
        <w:rPr>
          <w:rFonts w:ascii="Arial" w:hAnsi="Arial" w:cs="Arial"/>
        </w:rPr>
        <w:t>16</w:t>
      </w:r>
      <w:r w:rsidR="00F21B94" w:rsidRPr="00CA060F">
        <w:rPr>
          <w:rFonts w:ascii="Arial" w:hAnsi="Arial" w:cs="Arial"/>
        </w:rPr>
        <w:t>.</w:t>
      </w:r>
      <w:r w:rsidR="00F21B94" w:rsidRPr="00CA060F">
        <w:rPr>
          <w:rFonts w:ascii="Arial" w:hAnsi="Arial" w:cs="Arial"/>
        </w:rPr>
        <w:tab/>
      </w:r>
      <w:r w:rsidR="00F21B94" w:rsidRPr="00A13DD8">
        <w:rPr>
          <w:rFonts w:ascii="Arial" w:hAnsi="Arial" w:cs="Arial"/>
        </w:rPr>
        <w:t>Для проведения независимой экспертизы проект регламента должен быть размещен Органом</w:t>
      </w:r>
      <w:r w:rsidR="00F21B94">
        <w:rPr>
          <w:rFonts w:ascii="Arial" w:hAnsi="Arial" w:cs="Arial"/>
          <w:color w:val="FF0000"/>
        </w:rPr>
        <w:t xml:space="preserve"> </w:t>
      </w:r>
      <w:r w:rsidR="00F21B94" w:rsidRPr="0077532B">
        <w:rPr>
          <w:rFonts w:ascii="Arial" w:hAnsi="Arial" w:cs="Arial"/>
          <w:color w:val="auto"/>
        </w:rPr>
        <w:t>на официальном сайте Боготольского района</w:t>
      </w:r>
      <w:r w:rsidR="00D74242" w:rsidRPr="0077532B">
        <w:rPr>
          <w:rFonts w:ascii="Arial" w:hAnsi="Arial" w:cs="Arial"/>
          <w:color w:val="auto"/>
        </w:rPr>
        <w:t xml:space="preserve"> в разделе сельсоветы, Юрьевский сельсовет</w:t>
      </w:r>
      <w:r w:rsidR="00F21B94" w:rsidRPr="0077532B">
        <w:rPr>
          <w:rFonts w:ascii="Arial" w:hAnsi="Arial" w:cs="Arial"/>
          <w:color w:val="auto"/>
        </w:rPr>
        <w:t xml:space="preserve"> </w:t>
      </w:r>
      <w:hyperlink r:id="rId9" w:history="1">
        <w:r w:rsidR="00F21B94" w:rsidRPr="0077532B">
          <w:rPr>
            <w:rStyle w:val="a3"/>
            <w:rFonts w:ascii="Arial" w:hAnsi="Arial" w:cs="Arial"/>
            <w:color w:val="auto"/>
          </w:rPr>
          <w:t>www.bogotol-r.ru</w:t>
        </w:r>
      </w:hyperlink>
      <w:r w:rsidR="00F21B94" w:rsidRPr="0077532B">
        <w:rPr>
          <w:rFonts w:ascii="Arial" w:hAnsi="Arial" w:cs="Arial"/>
          <w:color w:val="auto"/>
          <w:u w:val="single"/>
        </w:rPr>
        <w:t>.</w:t>
      </w:r>
      <w:r w:rsidR="00F21B94" w:rsidRPr="0077532B">
        <w:rPr>
          <w:rFonts w:ascii="Arial" w:hAnsi="Arial" w:cs="Arial"/>
          <w:color w:val="auto"/>
        </w:rPr>
        <w:t xml:space="preserve"> в сети Интернет и доступен заинтересованным лицам для ознакомления.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>Срок, отведенный для проведения независимой экспертизы, не может быть менее 10 рабочих дней со дня размещения.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В случае поступления обращений (предложений, замечаний, мнений и т.д.) Орган оформляет заключение по форме согласно приложению к настоящему Порядку. </w:t>
      </w:r>
    </w:p>
    <w:p w:rsidR="00F21B94" w:rsidRPr="00A13DD8" w:rsidRDefault="00B86541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F21B94" w:rsidRPr="00A13DD8">
        <w:rPr>
          <w:rFonts w:ascii="Arial" w:hAnsi="Arial" w:cs="Arial"/>
        </w:rPr>
        <w:t xml:space="preserve">. </w:t>
      </w:r>
      <w:r w:rsidR="00F21B94" w:rsidRPr="00A13DD8">
        <w:rPr>
          <w:rFonts w:ascii="Arial" w:eastAsia="Calibri" w:hAnsi="Arial" w:cs="Arial"/>
          <w:lang w:eastAsia="en-US"/>
        </w:rPr>
        <w:t xml:space="preserve">Одновременно с началом процедуры проведения независимой экспертизы </w:t>
      </w:r>
      <w:r w:rsidR="00F21B94" w:rsidRPr="00A13DD8">
        <w:rPr>
          <w:rFonts w:ascii="Arial" w:hAnsi="Arial" w:cs="Arial"/>
        </w:rPr>
        <w:t xml:space="preserve">Орган направляет проект регламента на экспертизу в Отдел. 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>Отдел в течение 10 рабочих дней со дня поступления проекта регламента проводит его экспертизу на предмет соответствия требованиям, предъявляемым к нему законодательством Российской Федерации.</w:t>
      </w:r>
    </w:p>
    <w:p w:rsidR="00F21B94" w:rsidRPr="00A13DD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 По результатам экспертизы Отдел готовит заключение на проект регламента и направляет его в Орган.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13DD8">
        <w:rPr>
          <w:rFonts w:ascii="Arial" w:hAnsi="Arial" w:cs="Arial"/>
        </w:rPr>
        <w:t xml:space="preserve"> При наличии в заключени</w:t>
      </w:r>
      <w:proofErr w:type="gramStart"/>
      <w:r w:rsidRPr="00A13DD8">
        <w:rPr>
          <w:rFonts w:ascii="Arial" w:hAnsi="Arial" w:cs="Arial"/>
        </w:rPr>
        <w:t>и</w:t>
      </w:r>
      <w:proofErr w:type="gramEnd"/>
      <w:r w:rsidRPr="00A13DD8">
        <w:rPr>
          <w:rFonts w:ascii="Arial" w:hAnsi="Arial" w:cs="Arial"/>
        </w:rPr>
        <w:t xml:space="preserve"> Отдела замечаний к проекту регламента Орган повторно направляет проект регламента после устранения замечаний.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0724A8">
        <w:rPr>
          <w:rFonts w:ascii="Arial" w:hAnsi="Arial" w:cs="Arial"/>
        </w:rPr>
        <w:t>II. ТРЕБОВАНИЯ К РЕГЛАМЕНТАМ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9.</w:t>
      </w:r>
      <w:r w:rsidRPr="000724A8">
        <w:rPr>
          <w:rFonts w:ascii="Arial" w:hAnsi="Arial" w:cs="Arial"/>
        </w:rPr>
        <w:tab/>
        <w:t>Наименование регламента определяется Органом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Структура регламента включает следующие разделы, устанавливающие: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 w:rsidRPr="000724A8">
        <w:rPr>
          <w:rFonts w:ascii="Arial" w:hAnsi="Arial" w:cs="Arial"/>
        </w:rPr>
        <w:t>1)  общие положения;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 w:rsidRPr="000724A8">
        <w:rPr>
          <w:rFonts w:ascii="Arial" w:hAnsi="Arial" w:cs="Arial"/>
        </w:rPr>
        <w:t>2)  стандарт предоставления муниципальной услуги;</w:t>
      </w:r>
    </w:p>
    <w:p w:rsidR="00F21B94" w:rsidRDefault="0018465A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>
        <w:rPr>
          <w:rFonts w:ascii="Arial" w:hAnsi="Arial" w:cs="Arial"/>
        </w:rPr>
        <w:t xml:space="preserve">3) </w:t>
      </w:r>
      <w:r w:rsidR="00F21B94" w:rsidRPr="000724A8">
        <w:rPr>
          <w:rFonts w:ascii="Arial" w:hAnsi="Arial" w:cs="Arial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  <w:r w:rsidR="00F21B94">
        <w:rPr>
          <w:rFonts w:ascii="Arial" w:hAnsi="Arial" w:cs="Arial"/>
        </w:rPr>
        <w:t>;</w:t>
      </w:r>
    </w:p>
    <w:p w:rsidR="00F21B94" w:rsidRPr="000724A8" w:rsidRDefault="0018465A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B94">
        <w:rPr>
          <w:rFonts w:ascii="Arial" w:hAnsi="Arial" w:cs="Arial"/>
        </w:rPr>
        <w:t>4)</w:t>
      </w:r>
      <w:r w:rsidR="00F21B94">
        <w:rPr>
          <w:rFonts w:ascii="Arial" w:hAnsi="Arial" w:cs="Arial"/>
        </w:rPr>
        <w:tab/>
      </w:r>
      <w:r w:rsidR="00F21B94" w:rsidRPr="00970E8C">
        <w:rPr>
          <w:rFonts w:ascii="Arial" w:hAnsi="Arial" w:cs="Arial"/>
        </w:rPr>
        <w:t>иные положения, предусмотренные нормативным правовым актом Правительства Российской Федерации</w:t>
      </w:r>
      <w:r w:rsidR="00F21B94">
        <w:rPr>
          <w:rFonts w:ascii="Arial" w:hAnsi="Arial" w:cs="Arial"/>
        </w:rPr>
        <w:t>.</w:t>
      </w:r>
    </w:p>
    <w:p w:rsidR="00F21B94" w:rsidRPr="000724A8" w:rsidRDefault="0018465A" w:rsidP="0018465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r w:rsidR="00F21B94" w:rsidRPr="000724A8">
        <w:rPr>
          <w:rFonts w:ascii="Arial" w:hAnsi="Arial" w:cs="Arial"/>
        </w:rPr>
        <w:t>10.</w:t>
      </w:r>
      <w:r w:rsidR="00F21B94" w:rsidRPr="000724A8">
        <w:rPr>
          <w:rFonts w:ascii="Arial" w:hAnsi="Arial" w:cs="Arial"/>
        </w:rPr>
        <w:tab/>
        <w:t>Раздел, касающийся общих положений, состоит из следующих подразделов: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1) предмет регулирования регламента;</w:t>
      </w:r>
    </w:p>
    <w:p w:rsidR="00F21B94" w:rsidRPr="000724A8" w:rsidRDefault="0018465A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2) круг заявителей;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>3)</w:t>
      </w:r>
      <w:r w:rsidR="00F21B94">
        <w:rPr>
          <w:rFonts w:ascii="Arial" w:hAnsi="Arial" w:cs="Arial"/>
        </w:rPr>
        <w:tab/>
      </w:r>
      <w:r w:rsidR="00F21B94" w:rsidRPr="000724A8">
        <w:rPr>
          <w:rFonts w:ascii="Arial" w:hAnsi="Arial" w:cs="Arial"/>
        </w:rPr>
        <w:t>требования к порядку информирования о предоставлении муниципальной услуги, в том числе: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724A8">
        <w:rPr>
          <w:rFonts w:ascii="Arial" w:hAnsi="Arial" w:cs="Arial"/>
        </w:rPr>
        <w:t>а)</w:t>
      </w:r>
      <w:r w:rsidRPr="000724A8">
        <w:rPr>
          <w:rFonts w:ascii="Arial" w:hAnsi="Arial" w:cs="Arial"/>
        </w:rPr>
        <w:tab/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 сведений о ходе предоставления указанных услуг, в том числе на официальном сайте Боготольского района  в сети Интернет </w:t>
      </w:r>
      <w:proofErr w:type="spellStart"/>
      <w:r w:rsidRPr="000724A8">
        <w:rPr>
          <w:rFonts w:ascii="Arial" w:hAnsi="Arial" w:cs="Arial"/>
        </w:rPr>
        <w:t>www</w:t>
      </w:r>
      <w:proofErr w:type="spellEnd"/>
      <w:r w:rsidRPr="000724A8">
        <w:rPr>
          <w:rFonts w:ascii="Arial" w:hAnsi="Arial" w:cs="Arial"/>
        </w:rPr>
        <w:t>. bogotol-r.ru, федеральной государственной информационной системе « Единый портал государственных и муниципальных услуг (функций)» (далее - Единый портал государственных и муниципальных услуг (функций</w:t>
      </w:r>
      <w:proofErr w:type="gramEnd"/>
      <w:r w:rsidRPr="000724A8">
        <w:rPr>
          <w:rFonts w:ascii="Arial" w:hAnsi="Arial" w:cs="Arial"/>
        </w:rPr>
        <w:t xml:space="preserve">), краевом </w:t>
      </w:r>
      <w:proofErr w:type="gramStart"/>
      <w:r w:rsidRPr="000724A8">
        <w:rPr>
          <w:rFonts w:ascii="Arial" w:hAnsi="Arial" w:cs="Arial"/>
        </w:rPr>
        <w:t>портале</w:t>
      </w:r>
      <w:proofErr w:type="gramEnd"/>
      <w:r w:rsidRPr="000724A8">
        <w:rPr>
          <w:rFonts w:ascii="Arial" w:hAnsi="Arial" w:cs="Arial"/>
        </w:rPr>
        <w:t xml:space="preserve"> государственных и муниципальных услуг;</w:t>
      </w:r>
    </w:p>
    <w:p w:rsidR="00F21B94" w:rsidRPr="000724A8" w:rsidRDefault="00F21B94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б)</w:t>
      </w:r>
      <w:r w:rsidRPr="000724A8">
        <w:rPr>
          <w:rFonts w:ascii="Arial" w:hAnsi="Arial" w:cs="Arial"/>
        </w:rPr>
        <w:tab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К справочной информации относится следующая информация:</w:t>
      </w:r>
    </w:p>
    <w:p w:rsidR="00F21B94" w:rsidRPr="000724A8" w:rsidRDefault="00F21B94" w:rsidP="00F21B9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24A8">
        <w:rPr>
          <w:rFonts w:ascii="Arial" w:hAnsi="Arial" w:cs="Arial"/>
        </w:rPr>
        <w:t>место нахождения и графики работы Органа, его структурных подразделений, государственных и муниципальных органов и организаций, обращение в которые необходимо для получения муниципальной услуги, а также многофункционального центра предоставления государственных 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справочные телефоны структурных подразделений Органа, организаций, участвующих в предоставлении муниципальной услуги; 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адреса официального сайта, а также электронной почты и (или) формы обратной связи Органа, в сети Интернет.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Справочная информация не приводится в тексте регламента и подлежит обязательному размещению на официальном сайте Органа, в сети Интернет, на Едином портале государственных и муниципальных услуг (функций), на краевом портале государственных и муниципальных услуг, на что указывается в тексте регламента. Орган, обеспечивает в установленном порядке размещение и актуализацию справочной информации.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</w:t>
      </w:r>
      <w:r w:rsidRPr="00884BCF">
        <w:rPr>
          <w:rFonts w:ascii="Times New Roman" w:hAnsi="Times New Roman" w:cs="Times New Roman"/>
          <w:sz w:val="28"/>
          <w:szCs w:val="28"/>
        </w:rPr>
        <w:t>1</w:t>
      </w:r>
      <w:r w:rsidR="00EA2BB9" w:rsidRPr="00884BCF">
        <w:rPr>
          <w:rFonts w:ascii="Times New Roman" w:hAnsi="Times New Roman" w:cs="Times New Roman"/>
          <w:sz w:val="28"/>
          <w:szCs w:val="28"/>
        </w:rPr>
        <w:t>. Стандарт предоставления государственной или муниципальной услуги предусматривает: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36" w:name="100119"/>
      <w:bookmarkEnd w:id="36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1) наименование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37" w:name="100120"/>
      <w:bookmarkEnd w:id="37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2) наименование органа, предоставляющего государственную услугу, или органа, предоставляющего муниципальную услугу;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38" w:name="100121"/>
      <w:bookmarkEnd w:id="38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3) результат предоставления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39" w:name="100122"/>
      <w:bookmarkEnd w:id="39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4) срок предоставления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0" w:name="000436"/>
      <w:bookmarkStart w:id="41" w:name="100123"/>
      <w:bookmarkEnd w:id="40"/>
      <w:bookmarkEnd w:id="41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 xml:space="preserve">5) утратил силу. - </w:t>
      </w:r>
      <w:proofErr w:type="gramStart"/>
      <w:r w:rsidR="00EA2BB9" w:rsidRPr="00884BCF">
        <w:rPr>
          <w:rFonts w:ascii="Times New Roman" w:hAnsi="Times New Roman" w:cs="Times New Roman"/>
          <w:sz w:val="28"/>
          <w:szCs w:val="28"/>
        </w:rPr>
        <w:t>Федеральный закон от 26.12.2024 N 494-ФЗ;</w:t>
      </w:r>
      <w:proofErr w:type="gramEnd"/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2" w:name="000082"/>
      <w:bookmarkStart w:id="43" w:name="100124"/>
      <w:bookmarkEnd w:id="42"/>
      <w:bookmarkEnd w:id="43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4" w:name="100125"/>
      <w:bookmarkEnd w:id="44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5" w:name="000241"/>
      <w:bookmarkStart w:id="46" w:name="100126"/>
      <w:bookmarkEnd w:id="45"/>
      <w:bookmarkEnd w:id="46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7" w:name="100127"/>
      <w:bookmarkEnd w:id="47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 xml:space="preserve">9) размер платы, взимаемой с заявителя при предоставлении государственной </w:t>
      </w:r>
      <w:r w:rsidR="00EA2BB9" w:rsidRPr="00884BCF">
        <w:rPr>
          <w:rFonts w:ascii="Times New Roman" w:hAnsi="Times New Roman" w:cs="Times New Roman"/>
          <w:sz w:val="28"/>
          <w:szCs w:val="28"/>
        </w:rPr>
        <w:lastRenderedPageBreak/>
        <w:t>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48" w:name="000437"/>
      <w:bookmarkStart w:id="49" w:name="100128"/>
      <w:bookmarkEnd w:id="48"/>
      <w:bookmarkEnd w:id="49"/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0" w:name="100129"/>
      <w:bookmarkEnd w:id="50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11) срок регистрации запроса заявителя о предоставлении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1" w:name="000438"/>
      <w:bookmarkStart w:id="52" w:name="000197"/>
      <w:bookmarkStart w:id="53" w:name="100130"/>
      <w:bookmarkEnd w:id="51"/>
      <w:bookmarkEnd w:id="52"/>
      <w:bookmarkEnd w:id="53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A2BB9" w:rsidRPr="00884BCF">
        <w:rPr>
          <w:rFonts w:ascii="Times New Roman" w:hAnsi="Times New Roman" w:cs="Times New Roman"/>
          <w:sz w:val="28"/>
          <w:szCs w:val="28"/>
        </w:rPr>
        <w:t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proofErr w:type="gramEnd"/>
      <w:r w:rsidR="00EA2BB9" w:rsidRPr="00884BCF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4" w:name="100131"/>
      <w:bookmarkEnd w:id="54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13) показатели доступности и качества государственных и муниципальных услуг;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5" w:name="100132"/>
      <w:bookmarkEnd w:id="55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6" w:name="100372"/>
      <w:bookmarkEnd w:id="56"/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2. Единый стандарт должен содержать сведения, предусмотренные </w:t>
      </w:r>
      <w:hyperlink r:id="rId10" w:history="1">
        <w:r w:rsidR="00EA2BB9" w:rsidRPr="00884BCF">
          <w:rPr>
            <w:rFonts w:ascii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</w:rPr>
          <w:t>пунктами 1</w:t>
        </w:r>
      </w:hyperlink>
      <w:r w:rsidR="00EA2BB9" w:rsidRPr="00884BCF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="00EA2BB9" w:rsidRPr="00884BCF">
          <w:rPr>
            <w:rFonts w:ascii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</w:rPr>
          <w:t>3</w:t>
        </w:r>
      </w:hyperlink>
      <w:r w:rsidR="00EA2BB9" w:rsidRPr="00884BCF">
        <w:rPr>
          <w:rFonts w:ascii="Times New Roman" w:hAnsi="Times New Roman" w:cs="Times New Roman"/>
          <w:sz w:val="28"/>
          <w:szCs w:val="28"/>
        </w:rPr>
        <w:t> - 8, </w:t>
      </w:r>
      <w:hyperlink r:id="rId12" w:history="1">
        <w:r w:rsidR="00EA2BB9" w:rsidRPr="00884BCF">
          <w:rPr>
            <w:rFonts w:ascii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</w:rPr>
          <w:t>11</w:t>
        </w:r>
      </w:hyperlink>
      <w:r w:rsidR="00EA2BB9" w:rsidRPr="00884BCF">
        <w:rPr>
          <w:rFonts w:ascii="Times New Roman" w:hAnsi="Times New Roman" w:cs="Times New Roman"/>
          <w:sz w:val="28"/>
          <w:szCs w:val="28"/>
        </w:rPr>
        <w:t> и </w:t>
      </w:r>
      <w:hyperlink r:id="rId13" w:history="1">
        <w:r w:rsidR="00EA2BB9" w:rsidRPr="00884BCF">
          <w:rPr>
            <w:rFonts w:ascii="Times New Roman" w:hAnsi="Times New Roman" w:cs="Times New Roman"/>
            <w:color w:val="3C5F87"/>
            <w:sz w:val="28"/>
            <w:szCs w:val="28"/>
            <w:u w:val="single"/>
            <w:bdr w:val="none" w:sz="0" w:space="0" w:color="auto" w:frame="1"/>
          </w:rPr>
          <w:t>14 части 1</w:t>
        </w:r>
      </w:hyperlink>
      <w:r w:rsidR="00EA2BB9" w:rsidRPr="00884BCF">
        <w:rPr>
          <w:rFonts w:ascii="Times New Roman" w:hAnsi="Times New Roman" w:cs="Times New Roman"/>
          <w:sz w:val="28"/>
          <w:szCs w:val="28"/>
        </w:rPr>
        <w:t> настоящей статьи. В нем также должны быть указаны: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7" w:name="100373"/>
      <w:bookmarkEnd w:id="57"/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1) заявитель (состав (перечень) заявителей);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8" w:name="100374"/>
      <w:bookmarkEnd w:id="58"/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2) способ (способы) направления запроса о предоставлении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59" w:name="100375"/>
      <w:bookmarkEnd w:id="59"/>
      <w:r w:rsidRPr="00884B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0" w:name="100376"/>
      <w:bookmarkEnd w:id="60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1" w:name="100377"/>
      <w:bookmarkEnd w:id="61"/>
      <w:r w:rsidRPr="00884BCF">
        <w:rPr>
          <w:rFonts w:ascii="Times New Roman" w:hAnsi="Times New Roman" w:cs="Times New Roman"/>
          <w:sz w:val="28"/>
          <w:szCs w:val="28"/>
        </w:rPr>
        <w:t xml:space="preserve">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2" w:name="100378"/>
      <w:bookmarkEnd w:id="62"/>
      <w:r w:rsidRPr="00884BCF">
        <w:rPr>
          <w:rFonts w:ascii="Times New Roman" w:hAnsi="Times New Roman" w:cs="Times New Roman"/>
          <w:sz w:val="28"/>
          <w:szCs w:val="28"/>
        </w:rPr>
        <w:t xml:space="preserve">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3" w:name="100379"/>
      <w:bookmarkEnd w:id="63"/>
      <w:r w:rsidRPr="00884BCF">
        <w:rPr>
          <w:rFonts w:ascii="Times New Roman" w:hAnsi="Times New Roman" w:cs="Times New Roman"/>
          <w:sz w:val="28"/>
          <w:szCs w:val="28"/>
        </w:rPr>
        <w:t xml:space="preserve">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EA2BB9" w:rsidRPr="00884BCF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4" w:name="100380"/>
      <w:bookmarkEnd w:id="64"/>
      <w:r w:rsidRPr="00884BCF">
        <w:rPr>
          <w:rFonts w:ascii="Times New Roman" w:hAnsi="Times New Roman" w:cs="Times New Roman"/>
          <w:sz w:val="28"/>
          <w:szCs w:val="28"/>
        </w:rPr>
        <w:t xml:space="preserve">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 xml:space="preserve"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</w:t>
      </w:r>
      <w:r w:rsidR="00EA2BB9" w:rsidRPr="00884BCF">
        <w:rPr>
          <w:rFonts w:ascii="Times New Roman" w:hAnsi="Times New Roman" w:cs="Times New Roman"/>
          <w:sz w:val="28"/>
          <w:szCs w:val="28"/>
        </w:rPr>
        <w:lastRenderedPageBreak/>
        <w:t>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EA2BB9" w:rsidRPr="00EA2BB9" w:rsidRDefault="007E0E2E" w:rsidP="00EA2BB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65" w:name="100381"/>
      <w:bookmarkEnd w:id="65"/>
      <w:r w:rsidRPr="00884B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2BB9" w:rsidRPr="00884BCF">
        <w:rPr>
          <w:rFonts w:ascii="Times New Roman" w:hAnsi="Times New Roman" w:cs="Times New Roman"/>
          <w:sz w:val="28"/>
          <w:szCs w:val="28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2BD">
        <w:rPr>
          <w:rFonts w:ascii="Arial" w:hAnsi="Arial" w:cs="Arial"/>
        </w:rPr>
        <w:t>12.</w:t>
      </w:r>
      <w:r w:rsidRPr="00FD42BD">
        <w:rPr>
          <w:rFonts w:ascii="Arial" w:hAnsi="Arial" w:cs="Arial"/>
        </w:rPr>
        <w:tab/>
      </w:r>
      <w:proofErr w:type="gramStart"/>
      <w:r w:rsidRPr="00FD42BD">
        <w:rPr>
          <w:rFonts w:ascii="Arial" w:hAnsi="Arial" w:cs="Arial"/>
        </w:rPr>
        <w:t>Раздел, касающийся состава, последовательности</w:t>
      </w:r>
      <w:r w:rsidRPr="000724A8">
        <w:rPr>
          <w:rFonts w:ascii="Arial" w:hAnsi="Arial" w:cs="Arial"/>
        </w:rPr>
        <w:t xml:space="preserve">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услуги.</w:t>
      </w:r>
      <w:proofErr w:type="gramEnd"/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Раздел должен содержать: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исчерпывающий перечень административных процедур (действий) при предоставлении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исчерпывающий перечень административных процедур (действий) при предоставлении муниципальных услуг в электронной форме;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порядок осуществления допущенных опечаток и ошибок в выданных в результате предоставления муниципальной услуги документах;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 с учетом требований к обеспечению безопасности информации в информационной системе, используемой в целях приема запроса о предоставлении такой услуги.</w:t>
      </w:r>
    </w:p>
    <w:p w:rsidR="00F21B94" w:rsidRPr="000724A8" w:rsidRDefault="00F21B94" w:rsidP="00F21B9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12.1.</w:t>
      </w:r>
      <w:r w:rsidRPr="000724A8">
        <w:rPr>
          <w:rFonts w:ascii="Arial" w:hAnsi="Arial" w:cs="Arial"/>
        </w:rPr>
        <w:tab/>
        <w:t>Раздел, касающийся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</w:t>
      </w:r>
      <w:r>
        <w:rPr>
          <w:rFonts w:ascii="Arial" w:hAnsi="Arial" w:cs="Arial"/>
        </w:rPr>
        <w:t>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В начале раздела указывается исчерпывающий перечень административных процедур (действий), содержащихся в нем.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Раздел должен содержать, в том числе описание и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</w:t>
      </w:r>
      <w:proofErr w:type="gramStart"/>
      <w:r w:rsidRPr="000724A8">
        <w:rPr>
          <w:rFonts w:ascii="Arial" w:hAnsi="Arial" w:cs="Arial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в том числе при однократном обращении заявителя с запросом о предоставлении нескольких государственных и (или) муниципальных услуг (далее – комплексный запрос), о ходе выполнения запроса о предоставлении муниципальной услуги, комплексного запроса, по иным вопросам, связанным с предоставлением муниципальной услуги, а также консультирование заявителей о порядке предоставления</w:t>
      </w:r>
      <w:proofErr w:type="gramEnd"/>
      <w:r w:rsidRPr="000724A8">
        <w:rPr>
          <w:rFonts w:ascii="Arial" w:hAnsi="Arial" w:cs="Arial"/>
        </w:rPr>
        <w:t xml:space="preserve"> муниципальной услуги в многофункциональном  центре предоставления государственных и муниципальных услуг;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прием запросов заявителей о предоставлении муниципальной услуги и иных документов, необходимых для предоставления муниципальной услуги, в том числе в рамках комплексного запроса;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формирование и направление многофункциональным центром предоставления государственных и муниципальных услуг межведомственного запроса в Орган,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</w:t>
      </w:r>
      <w:proofErr w:type="gramStart"/>
      <w:r w:rsidRPr="000724A8">
        <w:rPr>
          <w:rFonts w:ascii="Arial" w:hAnsi="Arial" w:cs="Arial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</w:t>
      </w:r>
      <w:r w:rsidRPr="000724A8">
        <w:rPr>
          <w:rFonts w:ascii="Arial" w:hAnsi="Arial" w:cs="Arial"/>
        </w:rPr>
        <w:lastRenderedPageBreak/>
        <w:t xml:space="preserve">и муниципальных услуг органами, предоставляющими государственные услуги, и </w:t>
      </w:r>
      <w:r>
        <w:rPr>
          <w:rFonts w:ascii="Arial" w:hAnsi="Arial" w:cs="Arial"/>
        </w:rPr>
        <w:t>О</w:t>
      </w:r>
      <w:r w:rsidRPr="000724A8">
        <w:rPr>
          <w:rFonts w:ascii="Arial" w:hAnsi="Arial" w:cs="Arial"/>
        </w:rPr>
        <w:t xml:space="preserve">рганами, а также выдача документов, включая составление на бумажном носителе и заверение выписок из информационных систем </w:t>
      </w:r>
      <w:r>
        <w:rPr>
          <w:rFonts w:ascii="Arial" w:hAnsi="Arial" w:cs="Arial"/>
        </w:rPr>
        <w:t>О</w:t>
      </w:r>
      <w:r w:rsidRPr="000724A8">
        <w:rPr>
          <w:rFonts w:ascii="Arial" w:hAnsi="Arial" w:cs="Arial"/>
        </w:rPr>
        <w:t>рганов;</w:t>
      </w:r>
      <w:proofErr w:type="gramEnd"/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квалификационной электронной подписи заявителя, использованной при обращении за получением государственной услуги с учетом требований к обеспечению безопасности информации в информационной системе, используемой в целях приема запроса о предоставлении муниципальной услуги.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В разделе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предоставлении муниципальных услуг в рамках комплексного запроса.</w:t>
      </w:r>
    </w:p>
    <w:p w:rsidR="00F21B94" w:rsidRPr="000724A8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 отношении государственных услуг, включенных в перечни государственных услуг в соответствии с частью 6 статьи 15 </w:t>
      </w:r>
      <w:r w:rsidRPr="000A2C56">
        <w:rPr>
          <w:rFonts w:ascii="Arial" w:hAnsi="Arial" w:cs="Arial"/>
        </w:rPr>
        <w:t>ФЗ № 210</w:t>
      </w:r>
      <w:r>
        <w:rPr>
          <w:rFonts w:ascii="Arial" w:hAnsi="Arial" w:cs="Arial"/>
        </w:rPr>
        <w:t>.</w:t>
      </w:r>
    </w:p>
    <w:p w:rsidR="00F21B94" w:rsidRPr="000724A8" w:rsidRDefault="00F21B94" w:rsidP="00F21B9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4A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0724A8">
        <w:rPr>
          <w:rFonts w:ascii="Arial" w:hAnsi="Arial" w:cs="Arial"/>
        </w:rPr>
        <w:t>.</w:t>
      </w:r>
      <w:r w:rsidRPr="000724A8">
        <w:rPr>
          <w:rFonts w:ascii="Arial" w:hAnsi="Arial" w:cs="Arial"/>
        </w:rPr>
        <w:tab/>
        <w:t>Описание каждой административной процедуры –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рамках предоставления муниципальной услуги, предусматривает:</w:t>
      </w:r>
    </w:p>
    <w:p w:rsidR="00F21B94" w:rsidRPr="000724A8" w:rsidRDefault="0018465A" w:rsidP="00F21B9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1)  основания для начала административной процедуры;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>
        <w:rPr>
          <w:rFonts w:ascii="Arial" w:hAnsi="Arial" w:cs="Arial"/>
        </w:rPr>
        <w:t xml:space="preserve">2)  </w:t>
      </w:r>
      <w:r w:rsidR="00F21B94" w:rsidRPr="000724A8">
        <w:rPr>
          <w:rFonts w:ascii="Arial" w:hAnsi="Arial" w:cs="Arial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F21B94" w:rsidRPr="000724A8" w:rsidRDefault="0018465A" w:rsidP="00F21B9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3)</w:t>
      </w:r>
      <w:r w:rsidR="00F21B94" w:rsidRPr="000724A8">
        <w:rPr>
          <w:rFonts w:ascii="Arial" w:hAnsi="Arial" w:cs="Arial"/>
        </w:rPr>
        <w:tab/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4)</w:t>
      </w:r>
      <w:r w:rsidR="00F21B94" w:rsidRPr="000724A8">
        <w:rPr>
          <w:rFonts w:ascii="Arial" w:hAnsi="Arial" w:cs="Arial"/>
        </w:rPr>
        <w:tab/>
        <w:t>критерии принятия решений (в случае наличия альтернативы принятия решений);</w:t>
      </w:r>
    </w:p>
    <w:p w:rsidR="00F21B94" w:rsidRPr="000724A8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5)</w:t>
      </w:r>
      <w:r w:rsidR="00F21B94" w:rsidRPr="000724A8">
        <w:rPr>
          <w:rFonts w:ascii="Arial" w:hAnsi="Arial" w:cs="Arial"/>
        </w:rP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F21B94" w:rsidRDefault="0018465A" w:rsidP="00F21B9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1B94" w:rsidRPr="000724A8">
        <w:rPr>
          <w:rFonts w:ascii="Arial" w:hAnsi="Arial" w:cs="Arial"/>
        </w:rPr>
        <w:t>6)</w:t>
      </w:r>
      <w:r w:rsidR="00F21B94" w:rsidRPr="000724A8">
        <w:rPr>
          <w:rFonts w:ascii="Arial" w:hAnsi="Arial" w:cs="Arial"/>
        </w:rPr>
        <w:tab/>
        <w:t>способ фиксации результата выполнения административной процедуры, содержащий указание на формат обязательного отображения административной процедуры (запись в журнале регистрации).</w:t>
      </w: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14.</w:t>
      </w:r>
      <w:r w:rsidRPr="00100366">
        <w:rPr>
          <w:rFonts w:ascii="Arial" w:eastAsia="Calibri" w:hAnsi="Arial" w:cs="Arial"/>
          <w:lang w:eastAsia="en-US"/>
        </w:rPr>
        <w:t xml:space="preserve">Вопросы, не урегулированные настоящим Порядком, регулируются </w:t>
      </w:r>
      <w:r w:rsidRPr="00100366">
        <w:rPr>
          <w:rFonts w:ascii="Arial" w:hAnsi="Arial" w:cs="Arial"/>
        </w:rPr>
        <w:t>ФЗ № 210.</w:t>
      </w:r>
    </w:p>
    <w:p w:rsidR="0086459C" w:rsidRDefault="0086459C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884BCF" w:rsidRDefault="0086459C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84BCF">
        <w:rPr>
          <w:rFonts w:ascii="Arial" w:hAnsi="Arial" w:cs="Arial"/>
          <w:lang w:val="en-US"/>
        </w:rPr>
        <w:t>III</w:t>
      </w:r>
      <w:r w:rsidRPr="00884BCF">
        <w:rPr>
          <w:rFonts w:ascii="Arial" w:hAnsi="Arial" w:cs="Arial"/>
        </w:rPr>
        <w:t xml:space="preserve"> ПОРЯДОК ПРЕДОСТАВЛЕНИЯ РЕЗУЛЬТАТОВ МУНИЦИПАЛЬНОЙ УСЛУГИ В ОТНОШЕНИИ НЕСОВЕРШЕННОЛЕТНЕГО, ОФОРМЛЕННЫХ В ФОРМЕ ДОКУМЕНТА НА </w:t>
      </w:r>
      <w:proofErr w:type="gramStart"/>
      <w:r w:rsidRPr="00884BCF">
        <w:rPr>
          <w:rFonts w:ascii="Arial" w:hAnsi="Arial" w:cs="Arial"/>
        </w:rPr>
        <w:t>БУМАЖНОМ  НОСИТЕЛЕ</w:t>
      </w:r>
      <w:proofErr w:type="gramEnd"/>
      <w:r w:rsidRPr="00884BCF">
        <w:rPr>
          <w:rFonts w:ascii="Arial" w:hAnsi="Arial" w:cs="Arial"/>
        </w:rPr>
        <w:t>, В ТОМ ЧИСЛЕ СПОСОБЫ И СРОКИ ИХ ПРЕДСТАВЛЕНИЯ, ЗАКОННОМУ ПРЕДСТАВИТЕЛЮ НЕСОВЕРШЕННОЛЕТНЕГО, НЕ ЯВЛЯЮЩЕМУСЯ ЗАЯВИТЕЛЕМ.</w:t>
      </w:r>
    </w:p>
    <w:p w:rsidR="00F21B94" w:rsidRPr="00884BCF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94A0E" w:rsidRPr="00884BCF" w:rsidRDefault="00694A0E" w:rsidP="00694A0E">
      <w:pPr>
        <w:pStyle w:val="ad"/>
        <w:rPr>
          <w:rFonts w:ascii="Arial" w:hAnsi="Arial" w:cs="Arial"/>
        </w:rPr>
      </w:pPr>
      <w:r w:rsidRPr="00884BCF">
        <w:rPr>
          <w:rFonts w:ascii="Arial" w:hAnsi="Arial" w:cs="Arial"/>
        </w:rPr>
        <w:t xml:space="preserve">          15. Права заявителей при получении государственных и муниципальных услуг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66" w:name="100032"/>
      <w:bookmarkStart w:id="67" w:name="000425"/>
      <w:bookmarkStart w:id="68" w:name="100033"/>
      <w:bookmarkEnd w:id="66"/>
      <w:bookmarkEnd w:id="67"/>
      <w:bookmarkEnd w:id="68"/>
      <w:r w:rsidRPr="00884BCF">
        <w:rPr>
          <w:rFonts w:ascii="Arial" w:hAnsi="Arial" w:cs="Arial"/>
        </w:rPr>
        <w:t xml:space="preserve">При получении государственных и муниципальных услуг заявители имеют право </w:t>
      </w:r>
      <w:proofErr w:type="gramStart"/>
      <w:r w:rsidRPr="00884BCF">
        <w:rPr>
          <w:rFonts w:ascii="Arial" w:hAnsi="Arial" w:cs="Arial"/>
        </w:rPr>
        <w:t>на</w:t>
      </w:r>
      <w:proofErr w:type="gramEnd"/>
      <w:r w:rsidRPr="00884BCF">
        <w:rPr>
          <w:rFonts w:ascii="Arial" w:hAnsi="Arial" w:cs="Arial"/>
        </w:rPr>
        <w:t>: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69" w:name="100369"/>
      <w:bookmarkStart w:id="70" w:name="100034"/>
      <w:bookmarkEnd w:id="69"/>
      <w:bookmarkEnd w:id="70"/>
      <w:r w:rsidRPr="00884BCF">
        <w:rPr>
          <w:rFonts w:ascii="Arial" w:hAnsi="Arial" w:cs="Arial"/>
        </w:rPr>
        <w:t xml:space="preserve">            1)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 </w:t>
      </w:r>
      <w:hyperlink r:id="rId14" w:history="1">
        <w:r w:rsidRPr="00884BCF">
          <w:rPr>
            <w:rFonts w:ascii="Arial" w:hAnsi="Arial" w:cs="Arial"/>
            <w:color w:val="3C5F87"/>
            <w:u w:val="single"/>
            <w:bdr w:val="none" w:sz="0" w:space="0" w:color="auto" w:frame="1"/>
          </w:rPr>
          <w:t>частью 2 статьи 14</w:t>
        </w:r>
      </w:hyperlink>
      <w:r w:rsidRPr="00884BCF">
        <w:rPr>
          <w:rFonts w:ascii="Arial" w:hAnsi="Arial" w:cs="Arial"/>
        </w:rPr>
        <w:t> настоящего Федерального закона;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1" w:name="100035"/>
      <w:bookmarkEnd w:id="71"/>
      <w:r w:rsidRPr="00884BCF">
        <w:rPr>
          <w:rFonts w:ascii="Arial" w:hAnsi="Arial" w:cs="Arial"/>
        </w:rPr>
        <w:t xml:space="preserve">           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2" w:name="000315"/>
      <w:bookmarkStart w:id="73" w:name="100036"/>
      <w:bookmarkEnd w:id="72"/>
      <w:bookmarkEnd w:id="73"/>
      <w:r w:rsidRPr="00884BCF">
        <w:rPr>
          <w:rFonts w:ascii="Arial" w:hAnsi="Arial" w:cs="Arial"/>
        </w:rPr>
        <w:lastRenderedPageBreak/>
        <w:t xml:space="preserve">           3) получение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4" w:name="100306"/>
      <w:bookmarkStart w:id="75" w:name="100037"/>
      <w:bookmarkEnd w:id="74"/>
      <w:bookmarkEnd w:id="75"/>
      <w:r w:rsidRPr="00884BCF">
        <w:rPr>
          <w:rFonts w:ascii="Arial" w:hAnsi="Arial" w:cs="Arial"/>
        </w:rPr>
        <w:t xml:space="preserve">           4) досудебное (внесудебное) рассмотрение жалоб в процессе получения государственных и (или) муниципальных услуг;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6" w:name="100038"/>
      <w:bookmarkEnd w:id="76"/>
      <w:r w:rsidRPr="00884BCF">
        <w:rPr>
          <w:rFonts w:ascii="Arial" w:hAnsi="Arial" w:cs="Arial"/>
        </w:rPr>
        <w:t xml:space="preserve">           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7" w:name="000426"/>
      <w:bookmarkEnd w:id="77"/>
      <w:r w:rsidRPr="00884BCF">
        <w:rPr>
          <w:rFonts w:ascii="Arial" w:hAnsi="Arial" w:cs="Arial"/>
        </w:rPr>
        <w:t xml:space="preserve">          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94A0E" w:rsidRPr="00884BCF" w:rsidRDefault="00694A0E" w:rsidP="00694A0E">
      <w:pPr>
        <w:pStyle w:val="ad"/>
        <w:rPr>
          <w:rFonts w:ascii="Arial" w:hAnsi="Arial" w:cs="Arial"/>
        </w:rPr>
      </w:pPr>
      <w:bookmarkStart w:id="78" w:name="000427"/>
      <w:bookmarkEnd w:id="78"/>
      <w:r w:rsidRPr="00884BCF">
        <w:rPr>
          <w:rFonts w:ascii="Arial" w:hAnsi="Arial" w:cs="Arial"/>
        </w:rPr>
        <w:t xml:space="preserve">        3. </w:t>
      </w:r>
      <w:proofErr w:type="gramStart"/>
      <w:r w:rsidRPr="00884BCF">
        <w:rPr>
          <w:rFonts w:ascii="Arial" w:hAnsi="Arial" w:cs="Arial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694A0E" w:rsidRPr="00694A0E" w:rsidRDefault="00694A0E" w:rsidP="00694A0E">
      <w:pPr>
        <w:pStyle w:val="ad"/>
        <w:rPr>
          <w:rFonts w:ascii="Arial" w:hAnsi="Arial" w:cs="Arial"/>
        </w:rPr>
      </w:pPr>
      <w:bookmarkStart w:id="79" w:name="000428"/>
      <w:bookmarkEnd w:id="79"/>
      <w:r w:rsidRPr="00884BCF">
        <w:rPr>
          <w:rFonts w:ascii="Arial" w:hAnsi="Arial" w:cs="Arial"/>
        </w:rPr>
        <w:t xml:space="preserve">        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статьи.</w:t>
      </w:r>
      <w:bookmarkStart w:id="80" w:name="_GoBack"/>
      <w:bookmarkEnd w:id="80"/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Pr="00694A0E" w:rsidRDefault="00F21B94" w:rsidP="00694A0E">
      <w:pPr>
        <w:pStyle w:val="ad"/>
        <w:rPr>
          <w:rFonts w:ascii="Arial" w:eastAsia="Calibri" w:hAnsi="Arial" w:cs="Arial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Default="00D74242" w:rsidP="007E0E2E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242" w:rsidRPr="000011A4" w:rsidRDefault="00D74242" w:rsidP="00AB5782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1B94" w:rsidRDefault="00F21B94" w:rsidP="00F21B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Приложение 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к Порядку разработки и утверждения 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административных регламентов предоставления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  муниципальных услуг, случаев и порядка проведения экспертизы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проектов административных регламентов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  <w:r w:rsidRPr="002D7BC0">
        <w:rPr>
          <w:rFonts w:ascii="Arial" w:hAnsi="Arial" w:cs="Arial"/>
        </w:rPr>
        <w:t>предоставления муниципальных услуг</w:t>
      </w: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2D7BC0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2D7BC0" w:rsidRDefault="00F21B94" w:rsidP="00F21B94">
      <w:pPr>
        <w:tabs>
          <w:tab w:val="left" w:pos="2700"/>
        </w:tabs>
        <w:ind w:firstLine="709"/>
        <w:jc w:val="center"/>
        <w:rPr>
          <w:rFonts w:ascii="Arial" w:hAnsi="Arial" w:cs="Arial"/>
          <w:b/>
          <w:bCs/>
        </w:rPr>
      </w:pPr>
      <w:r w:rsidRPr="002D7BC0">
        <w:rPr>
          <w:rFonts w:ascii="Arial" w:hAnsi="Arial" w:cs="Arial"/>
          <w:b/>
          <w:bCs/>
        </w:rPr>
        <w:t>ЗАКЛЮЧЕНИЕ</w:t>
      </w:r>
    </w:p>
    <w:p w:rsidR="00F21B94" w:rsidRPr="002D7BC0" w:rsidRDefault="00F21B94" w:rsidP="00F21B94">
      <w:pPr>
        <w:tabs>
          <w:tab w:val="left" w:pos="2700"/>
        </w:tabs>
        <w:ind w:firstLine="709"/>
        <w:jc w:val="center"/>
        <w:rPr>
          <w:rFonts w:ascii="Arial" w:hAnsi="Arial" w:cs="Arial"/>
        </w:rPr>
      </w:pPr>
      <w:r w:rsidRPr="002D7BC0">
        <w:rPr>
          <w:rFonts w:ascii="Arial" w:hAnsi="Arial" w:cs="Arial"/>
        </w:rPr>
        <w:t>на проект административного регламента по результатам независимой экспертизы _____________</w:t>
      </w:r>
      <w:r>
        <w:rPr>
          <w:rFonts w:ascii="Arial" w:hAnsi="Arial" w:cs="Arial"/>
        </w:rPr>
        <w:t>________</w:t>
      </w:r>
      <w:r w:rsidRPr="002D7BC0">
        <w:rPr>
          <w:rFonts w:ascii="Arial" w:hAnsi="Arial" w:cs="Arial"/>
        </w:rPr>
        <w:t>_____________________________________________</w:t>
      </w:r>
    </w:p>
    <w:p w:rsidR="00F21B94" w:rsidRDefault="00F21B94" w:rsidP="00F21B94">
      <w:pPr>
        <w:tabs>
          <w:tab w:val="left" w:pos="2700"/>
        </w:tabs>
        <w:ind w:firstLine="709"/>
        <w:rPr>
          <w:rFonts w:ascii="Arial" w:hAnsi="Arial" w:cs="Arial"/>
        </w:rPr>
      </w:pPr>
    </w:p>
    <w:p w:rsidR="00F21B94" w:rsidRPr="002D7BC0" w:rsidRDefault="00F21B94" w:rsidP="00F21B94">
      <w:pPr>
        <w:tabs>
          <w:tab w:val="left" w:pos="2700"/>
        </w:tabs>
        <w:ind w:firstLine="709"/>
        <w:rPr>
          <w:rFonts w:ascii="Arial" w:hAnsi="Arial" w:cs="Arial"/>
          <w:b/>
          <w:bCs/>
        </w:rPr>
      </w:pPr>
      <w:r w:rsidRPr="002D7BC0">
        <w:rPr>
          <w:rFonts w:ascii="Arial" w:hAnsi="Arial" w:cs="Arial"/>
        </w:rPr>
        <w:t>Орган, предоставляющий муниципальную услугу</w:t>
      </w:r>
      <w:r w:rsidRPr="002D7BC0">
        <w:rPr>
          <w:rFonts w:ascii="Arial" w:hAnsi="Arial" w:cs="Arial"/>
          <w:b/>
          <w:bCs/>
        </w:rPr>
        <w:t>______________________</w:t>
      </w:r>
    </w:p>
    <w:p w:rsidR="00F21B94" w:rsidRPr="002D7BC0" w:rsidRDefault="00F21B94" w:rsidP="00F21B94">
      <w:pPr>
        <w:autoSpaceDE w:val="0"/>
        <w:autoSpaceDN w:val="0"/>
        <w:ind w:firstLine="709"/>
        <w:rPr>
          <w:rFonts w:ascii="Arial" w:hAnsi="Arial" w:cs="Arial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 xml:space="preserve">1. Общие сроки проведения </w:t>
      </w:r>
      <w:bookmarkStart w:id="81" w:name="_Hlk192581762"/>
      <w:r w:rsidRPr="002D7BC0">
        <w:rPr>
          <w:rFonts w:ascii="Arial" w:hAnsi="Arial" w:cs="Arial"/>
        </w:rPr>
        <w:t xml:space="preserve">независимой экспертизы </w:t>
      </w:r>
      <w:bookmarkEnd w:id="81"/>
      <w:r w:rsidRPr="002D7BC0">
        <w:rPr>
          <w:rFonts w:ascii="Arial" w:hAnsi="Arial" w:cs="Arial"/>
        </w:rPr>
        <w:t>проекта регламента:</w:t>
      </w:r>
    </w:p>
    <w:p w:rsidR="00F21B94" w:rsidRPr="00A25056" w:rsidRDefault="00F21B94" w:rsidP="00A25056">
      <w:pPr>
        <w:autoSpaceDE w:val="0"/>
        <w:autoSpaceDN w:val="0"/>
        <w:ind w:firstLine="709"/>
        <w:jc w:val="both"/>
        <w:rPr>
          <w:rFonts w:ascii="Arial" w:hAnsi="Arial" w:cs="Arial"/>
          <w:b/>
          <w:bCs/>
          <w:u w:val="single"/>
        </w:rPr>
      </w:pP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b/>
          <w:bCs/>
          <w:u w:val="single"/>
        </w:rPr>
        <w:tab/>
      </w:r>
      <w:r w:rsidRPr="002D7BC0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>__________________</w:t>
      </w:r>
      <w:r w:rsidR="00A25056">
        <w:rPr>
          <w:rFonts w:ascii="Arial" w:hAnsi="Arial" w:cs="Arial"/>
          <w:b/>
          <w:bCs/>
          <w:u w:val="single"/>
        </w:rPr>
        <w:tab/>
      </w:r>
      <w:r w:rsidR="00A25056">
        <w:rPr>
          <w:rFonts w:ascii="Arial" w:hAnsi="Arial" w:cs="Arial"/>
          <w:b/>
          <w:bCs/>
          <w:u w:val="single"/>
        </w:rPr>
        <w:tab/>
        <w:t>______</w:t>
      </w: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>2. Общее количество обращений:</w:t>
      </w:r>
      <w:r w:rsidRPr="002D7BC0">
        <w:rPr>
          <w:rFonts w:ascii="Arial" w:hAnsi="Arial" w:cs="Arial"/>
        </w:rPr>
        <w:tab/>
        <w:t xml:space="preserve"> </w:t>
      </w:r>
      <w:r w:rsidRPr="002D7BC0">
        <w:rPr>
          <w:rFonts w:ascii="Arial" w:hAnsi="Arial" w:cs="Arial"/>
          <w:u w:val="single"/>
        </w:rPr>
        <w:tab/>
      </w:r>
      <w:r w:rsidRPr="002D7BC0">
        <w:rPr>
          <w:rFonts w:ascii="Arial" w:hAnsi="Arial" w:cs="Arial"/>
          <w:u w:val="single"/>
        </w:rPr>
        <w:tab/>
      </w:r>
    </w:p>
    <w:p w:rsidR="00F21B94" w:rsidRPr="002D7BC0" w:rsidRDefault="00F21B94" w:rsidP="00F21B94">
      <w:pPr>
        <w:suppressAutoHyphens/>
        <w:autoSpaceDE w:val="0"/>
        <w:ind w:firstLine="709"/>
        <w:jc w:val="both"/>
        <w:rPr>
          <w:rFonts w:ascii="Arial" w:eastAsia="Arial" w:hAnsi="Arial" w:cs="Arial"/>
          <w:kern w:val="1"/>
          <w:lang w:eastAsia="ar-SA"/>
        </w:rPr>
      </w:pPr>
    </w:p>
    <w:p w:rsidR="00F21B94" w:rsidRPr="002D7BC0" w:rsidRDefault="00F21B94" w:rsidP="00F21B94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2D7BC0">
        <w:rPr>
          <w:rFonts w:ascii="Arial" w:hAnsi="Arial" w:cs="Arial"/>
        </w:rPr>
        <w:t>3. Сведения о поступивших обращениях (предложениях, замечаниях, мнениях и т.</w:t>
      </w:r>
      <w:r>
        <w:rPr>
          <w:rFonts w:ascii="Arial" w:hAnsi="Arial" w:cs="Arial"/>
        </w:rPr>
        <w:t xml:space="preserve"> </w:t>
      </w:r>
      <w:r w:rsidRPr="002D7BC0">
        <w:rPr>
          <w:rFonts w:ascii="Arial" w:hAnsi="Arial" w:cs="Arial"/>
        </w:rPr>
        <w:t>д</w:t>
      </w:r>
      <w:r>
        <w:rPr>
          <w:rFonts w:ascii="Arial" w:hAnsi="Arial" w:cs="Arial"/>
        </w:rPr>
        <w:t>.</w:t>
      </w:r>
      <w:r w:rsidRPr="002D7BC0">
        <w:rPr>
          <w:rFonts w:ascii="Arial" w:hAnsi="Arial" w:cs="Arial"/>
        </w:rPr>
        <w:t>) по проекту регламента:</w:t>
      </w:r>
    </w:p>
    <w:p w:rsidR="00F21B94" w:rsidRPr="002D7BC0" w:rsidRDefault="00F21B94" w:rsidP="00F21B94">
      <w:pPr>
        <w:suppressAutoHyphens/>
        <w:autoSpaceDE w:val="0"/>
        <w:ind w:firstLine="709"/>
        <w:jc w:val="both"/>
        <w:rPr>
          <w:rFonts w:ascii="Arial" w:eastAsia="Arial" w:hAnsi="Arial" w:cs="Arial"/>
          <w:kern w:val="1"/>
          <w:lang w:eastAsia="ar-SA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195"/>
      </w:tblGrid>
      <w:tr w:rsidR="00F21B94" w:rsidRPr="002D7BC0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eastAsia="Arial" w:hAnsi="Arial" w:cs="Arial"/>
                <w:kern w:val="1"/>
                <w:lang w:eastAsia="en-US"/>
              </w:rPr>
              <w:t>Содержание обращения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hAnsi="Arial" w:cs="Arial"/>
                <w:kern w:val="1"/>
                <w:lang w:eastAsia="en-US"/>
              </w:rPr>
              <w:t>Результат рассмотрения</w:t>
            </w:r>
          </w:p>
        </w:tc>
      </w:tr>
      <w:tr w:rsidR="00F21B94" w:rsidRPr="00EC1FF6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2D7BC0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 w:rsidRPr="002D7BC0">
              <w:rPr>
                <w:rFonts w:ascii="Arial" w:hAnsi="Arial" w:cs="Arial"/>
                <w:kern w:val="1"/>
                <w:lang w:eastAsia="en-US"/>
              </w:rPr>
              <w:t>1.    ……………...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CC2A8B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 xml:space="preserve">  </w:t>
            </w:r>
            <w:r w:rsidRPr="00CC2A8B">
              <w:rPr>
                <w:rFonts w:ascii="Arial" w:hAnsi="Arial" w:cs="Arial"/>
                <w:kern w:val="1"/>
                <w:lang w:eastAsia="en-US"/>
              </w:rPr>
              <w:t>…………………………</w:t>
            </w:r>
          </w:p>
        </w:tc>
      </w:tr>
      <w:tr w:rsidR="00F21B94" w:rsidRPr="00EC1FF6" w:rsidTr="002F760E">
        <w:trPr>
          <w:trHeight w:val="30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EC1FF6" w:rsidRDefault="00F21B94" w:rsidP="002F760E">
            <w:pPr>
              <w:suppressAutoHyphens/>
              <w:autoSpaceDE w:val="0"/>
              <w:spacing w:line="256" w:lineRule="auto"/>
              <w:ind w:firstLine="709"/>
              <w:jc w:val="both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>2.    ………………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94" w:rsidRPr="00CC2A8B" w:rsidRDefault="00F21B94" w:rsidP="002F760E">
            <w:pPr>
              <w:suppressAutoHyphens/>
              <w:autoSpaceDE w:val="0"/>
              <w:spacing w:line="256" w:lineRule="auto"/>
              <w:ind w:firstLine="709"/>
              <w:rPr>
                <w:rFonts w:ascii="Arial" w:hAnsi="Arial" w:cs="Arial"/>
                <w:kern w:val="1"/>
                <w:lang w:eastAsia="en-US"/>
              </w:rPr>
            </w:pPr>
            <w:r>
              <w:rPr>
                <w:rFonts w:ascii="Arial" w:hAnsi="Arial" w:cs="Arial"/>
                <w:kern w:val="1"/>
                <w:lang w:eastAsia="en-US"/>
              </w:rPr>
              <w:t xml:space="preserve">  </w:t>
            </w:r>
            <w:r w:rsidRPr="00CC2A8B">
              <w:rPr>
                <w:rFonts w:ascii="Arial" w:hAnsi="Arial" w:cs="Arial"/>
                <w:kern w:val="1"/>
                <w:lang w:eastAsia="en-US"/>
              </w:rPr>
              <w:t>…………………………</w:t>
            </w:r>
          </w:p>
        </w:tc>
      </w:tr>
    </w:tbl>
    <w:p w:rsidR="00F21B94" w:rsidRDefault="00F21B94" w:rsidP="00F21B94">
      <w:pPr>
        <w:pStyle w:val="ad"/>
        <w:ind w:firstLine="709"/>
        <w:jc w:val="right"/>
        <w:rPr>
          <w:rFonts w:ascii="Arial" w:hAnsi="Arial" w:cs="Arial"/>
        </w:rPr>
      </w:pPr>
    </w:p>
    <w:p w:rsidR="00F21B94" w:rsidRPr="003F5933" w:rsidRDefault="00F21B94" w:rsidP="00F21B94">
      <w:pPr>
        <w:ind w:firstLine="709"/>
        <w:rPr>
          <w:lang w:eastAsia="en-US"/>
        </w:rPr>
      </w:pPr>
    </w:p>
    <w:p w:rsidR="00E56301" w:rsidRDefault="00E56301" w:rsidP="00F21B94">
      <w:pPr>
        <w:pStyle w:val="20"/>
        <w:shd w:val="clear" w:color="auto" w:fill="auto"/>
        <w:spacing w:before="0" w:after="0" w:line="280" w:lineRule="exact"/>
        <w:ind w:right="320"/>
        <w:jc w:val="right"/>
        <w:rPr>
          <w:sz w:val="2"/>
          <w:szCs w:val="2"/>
        </w:rPr>
      </w:pPr>
    </w:p>
    <w:sectPr w:rsidR="00E56301" w:rsidSect="00694A0E">
      <w:headerReference w:type="even" r:id="rId15"/>
      <w:headerReference w:type="first" r:id="rId16"/>
      <w:pgSz w:w="11900" w:h="16840"/>
      <w:pgMar w:top="567" w:right="560" w:bottom="935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8B" w:rsidRDefault="0029138B">
      <w:r>
        <w:separator/>
      </w:r>
    </w:p>
  </w:endnote>
  <w:endnote w:type="continuationSeparator" w:id="0">
    <w:p w:rsidR="0029138B" w:rsidRDefault="0029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8B" w:rsidRDefault="0029138B"/>
  </w:footnote>
  <w:footnote w:type="continuationSeparator" w:id="0">
    <w:p w:rsidR="0029138B" w:rsidRDefault="002913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1" w:rsidRDefault="007E0E2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854710</wp:posOffset>
              </wp:positionV>
              <wp:extent cx="93345" cy="204470"/>
              <wp:effectExtent l="0" t="0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301" w:rsidRDefault="00E5630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1.8pt;margin-top:67.3pt;width:7.35pt;height:16.1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" filled="f" stroked="f">
              <v:textbox style="mso-fit-shape-to-text:t" inset="0,0,0,0">
                <w:txbxContent>
                  <w:p w:rsidR="00E56301" w:rsidRDefault="00E56301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1" w:rsidRDefault="007E0E2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4906010</wp:posOffset>
              </wp:positionH>
              <wp:positionV relativeFrom="page">
                <wp:posOffset>943610</wp:posOffset>
              </wp:positionV>
              <wp:extent cx="1353185" cy="121920"/>
              <wp:effectExtent l="635" t="635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301" w:rsidRDefault="00E5630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6.3pt;margin-top:74.3pt;width:106.55pt;height:9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E6rQIAAK4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" filled="f" stroked="f">
              <v:textbox style="mso-fit-shape-to-text:t" inset="0,0,0,0">
                <w:txbxContent>
                  <w:p w:rsidR="00E56301" w:rsidRDefault="00E56301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141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6C9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0B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726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89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AE09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22F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E0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34A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968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F0C65"/>
    <w:multiLevelType w:val="multilevel"/>
    <w:tmpl w:val="40B6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2941E8D"/>
    <w:multiLevelType w:val="hybridMultilevel"/>
    <w:tmpl w:val="D708CD48"/>
    <w:lvl w:ilvl="0" w:tplc="1FB83920">
      <w:start w:val="2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BDB34BB"/>
    <w:multiLevelType w:val="multilevel"/>
    <w:tmpl w:val="2BD883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13217FD"/>
    <w:multiLevelType w:val="hybridMultilevel"/>
    <w:tmpl w:val="85A8E6DA"/>
    <w:lvl w:ilvl="0" w:tplc="923C9C7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1A94E9F"/>
    <w:multiLevelType w:val="multilevel"/>
    <w:tmpl w:val="C6DEC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643719A"/>
    <w:multiLevelType w:val="hybridMultilevel"/>
    <w:tmpl w:val="0DCC892A"/>
    <w:lvl w:ilvl="0" w:tplc="42AADB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53676440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195CEE"/>
    <w:multiLevelType w:val="multilevel"/>
    <w:tmpl w:val="D1149110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</w:rPr>
    </w:lvl>
  </w:abstractNum>
  <w:abstractNum w:abstractNumId="18">
    <w:nsid w:val="5BEF2B74"/>
    <w:multiLevelType w:val="multilevel"/>
    <w:tmpl w:val="5E36A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ACB3630"/>
    <w:multiLevelType w:val="hybridMultilevel"/>
    <w:tmpl w:val="730E7ACC"/>
    <w:lvl w:ilvl="0" w:tplc="F2B6B3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E3418E"/>
    <w:multiLevelType w:val="multilevel"/>
    <w:tmpl w:val="3D7AD4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8372570"/>
    <w:multiLevelType w:val="multilevel"/>
    <w:tmpl w:val="D070F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FB479C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0"/>
  </w:num>
  <w:num w:numId="5">
    <w:abstractNumId w:val="22"/>
  </w:num>
  <w:num w:numId="6">
    <w:abstractNumId w:val="2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3"/>
  </w:num>
  <w:num w:numId="20">
    <w:abstractNumId w:val="11"/>
  </w:num>
  <w:num w:numId="21">
    <w:abstractNumId w:val="19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45"/>
    <w:rsid w:val="00015D57"/>
    <w:rsid w:val="00016219"/>
    <w:rsid w:val="000274CD"/>
    <w:rsid w:val="000F49A9"/>
    <w:rsid w:val="00101845"/>
    <w:rsid w:val="001079FF"/>
    <w:rsid w:val="00165E7D"/>
    <w:rsid w:val="00166690"/>
    <w:rsid w:val="0018465A"/>
    <w:rsid w:val="001A647D"/>
    <w:rsid w:val="00251F2D"/>
    <w:rsid w:val="0029138B"/>
    <w:rsid w:val="00327412"/>
    <w:rsid w:val="00483EA7"/>
    <w:rsid w:val="004B14C9"/>
    <w:rsid w:val="004D7C60"/>
    <w:rsid w:val="004F7A71"/>
    <w:rsid w:val="00503F65"/>
    <w:rsid w:val="00596512"/>
    <w:rsid w:val="005B409E"/>
    <w:rsid w:val="00630B42"/>
    <w:rsid w:val="00653689"/>
    <w:rsid w:val="00694A0E"/>
    <w:rsid w:val="006A1C43"/>
    <w:rsid w:val="006B165F"/>
    <w:rsid w:val="006E3204"/>
    <w:rsid w:val="007001F1"/>
    <w:rsid w:val="00755F53"/>
    <w:rsid w:val="0077532B"/>
    <w:rsid w:val="007E0E2E"/>
    <w:rsid w:val="007E511F"/>
    <w:rsid w:val="008041B1"/>
    <w:rsid w:val="008044B5"/>
    <w:rsid w:val="00812A8E"/>
    <w:rsid w:val="0086459C"/>
    <w:rsid w:val="00877B10"/>
    <w:rsid w:val="00884BCF"/>
    <w:rsid w:val="00906EEB"/>
    <w:rsid w:val="00952740"/>
    <w:rsid w:val="00971243"/>
    <w:rsid w:val="009C14BA"/>
    <w:rsid w:val="009E30F9"/>
    <w:rsid w:val="009F1B9F"/>
    <w:rsid w:val="00A25056"/>
    <w:rsid w:val="00A71C33"/>
    <w:rsid w:val="00A80973"/>
    <w:rsid w:val="00A96A9A"/>
    <w:rsid w:val="00AA625C"/>
    <w:rsid w:val="00AB5782"/>
    <w:rsid w:val="00AC1D34"/>
    <w:rsid w:val="00AC66C8"/>
    <w:rsid w:val="00B004AC"/>
    <w:rsid w:val="00B3122B"/>
    <w:rsid w:val="00B82AE6"/>
    <w:rsid w:val="00B86541"/>
    <w:rsid w:val="00C13502"/>
    <w:rsid w:val="00C32BBC"/>
    <w:rsid w:val="00C758FD"/>
    <w:rsid w:val="00D074F3"/>
    <w:rsid w:val="00D325F3"/>
    <w:rsid w:val="00D36752"/>
    <w:rsid w:val="00D74242"/>
    <w:rsid w:val="00D83C42"/>
    <w:rsid w:val="00DA304B"/>
    <w:rsid w:val="00DD76F3"/>
    <w:rsid w:val="00E347FF"/>
    <w:rsid w:val="00E56301"/>
    <w:rsid w:val="00E91E4C"/>
    <w:rsid w:val="00EA2BB9"/>
    <w:rsid w:val="00ED6004"/>
    <w:rsid w:val="00EE4A28"/>
    <w:rsid w:val="00F15E30"/>
    <w:rsid w:val="00F21B94"/>
    <w:rsid w:val="00F2218F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A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3EA7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4">
    <w:name w:val="Колонтитул_"/>
    <w:link w:val="1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a5">
    <w:name w:val="Колонтитул + Полужирный"/>
    <w:aliases w:val="Не 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6">
    <w:name w:val="Колонтитул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483EA7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1">
    <w:name w:val="Основной текст (4) + Не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">
    <w:name w:val="Основной текст (4) + 13 pt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2">
    <w:name w:val="Основной текст (4) + Полужирный"/>
    <w:aliases w:val="Не курсив4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483EA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1">
    <w:name w:val="Основной текст (4) + 13 pt1"/>
    <w:aliases w:val="Не курсив3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CordiaUPC">
    <w:name w:val="Основной текст (4) + CordiaUPC"/>
    <w:aliases w:val="13 pt,Полужирный,Не курсив2"/>
    <w:uiPriority w:val="99"/>
    <w:rsid w:val="00483EA7"/>
    <w:rPr>
      <w:rFonts w:ascii="CordiaUPC" w:hAnsi="CordiaUPC" w:cs="CordiaUPC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483EA7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CordiaUPC">
    <w:name w:val="Основной текст (2) + CordiaUPC"/>
    <w:aliases w:val="12 pt,Интервал -1 pt"/>
    <w:uiPriority w:val="99"/>
    <w:rsid w:val="00483EA7"/>
    <w:rPr>
      <w:rFonts w:ascii="CordiaUPC" w:hAnsi="CordiaUPC" w:cs="CordiaUPC"/>
      <w:color w:val="000000"/>
      <w:spacing w:val="-20"/>
      <w:w w:val="100"/>
      <w:position w:val="0"/>
      <w:sz w:val="24"/>
      <w:szCs w:val="24"/>
      <w:u w:val="none"/>
      <w:lang w:val="ru-RU" w:eastAsia="ru-RU"/>
    </w:rPr>
  </w:style>
  <w:style w:type="character" w:customStyle="1" w:styleId="13pt">
    <w:name w:val="Колонтитул + 13 pt"/>
    <w:aliases w:val="Не 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83EA7"/>
    <w:rPr>
      <w:rFonts w:ascii="Times New Roman" w:hAnsi="Times New Roman" w:cs="Times New Roman"/>
      <w:spacing w:val="20"/>
      <w:sz w:val="17"/>
      <w:szCs w:val="17"/>
      <w:u w:val="none"/>
    </w:rPr>
  </w:style>
  <w:style w:type="character" w:customStyle="1" w:styleId="6Exact">
    <w:name w:val="Основной текст (6) Exact"/>
    <w:link w:val="6"/>
    <w:uiPriority w:val="99"/>
    <w:locked/>
    <w:rsid w:val="00483EA7"/>
    <w:rPr>
      <w:rFonts w:ascii="CordiaUPC" w:hAnsi="CordiaUPC" w:cs="CordiaUPC"/>
      <w:sz w:val="36"/>
      <w:szCs w:val="36"/>
      <w:u w:val="none"/>
    </w:rPr>
  </w:style>
  <w:style w:type="character" w:customStyle="1" w:styleId="7Exact">
    <w:name w:val="Основной текст (7) Exact"/>
    <w:link w:val="7"/>
    <w:uiPriority w:val="99"/>
    <w:locked/>
    <w:rsid w:val="00483EA7"/>
    <w:rPr>
      <w:rFonts w:ascii="Times New Roman" w:hAnsi="Times New Roman" w:cs="Times New Roman"/>
      <w:sz w:val="23"/>
      <w:szCs w:val="23"/>
      <w:u w:val="none"/>
    </w:rPr>
  </w:style>
  <w:style w:type="character" w:customStyle="1" w:styleId="2Exact">
    <w:name w:val="Основной текст (2) Exact"/>
    <w:uiPriority w:val="99"/>
    <w:rsid w:val="00483EA7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uiPriority w:val="99"/>
    <w:rsid w:val="00483EA7"/>
    <w:pPr>
      <w:shd w:val="clear" w:color="auto" w:fill="FFFFFF"/>
      <w:spacing w:after="7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483EA7"/>
    <w:pPr>
      <w:shd w:val="clear" w:color="auto" w:fill="FFFFFF"/>
      <w:spacing w:before="72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483EA7"/>
    <w:pPr>
      <w:shd w:val="clear" w:color="auto" w:fill="FFFFFF"/>
      <w:spacing w:before="120" w:after="720" w:line="240" w:lineRule="atLeast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483EA7"/>
    <w:pPr>
      <w:shd w:val="clear" w:color="auto" w:fill="FFFFFF"/>
      <w:spacing w:before="6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483EA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spacing w:val="20"/>
      <w:sz w:val="17"/>
      <w:szCs w:val="17"/>
    </w:rPr>
  </w:style>
  <w:style w:type="paragraph" w:customStyle="1" w:styleId="6">
    <w:name w:val="Основной текст (6)"/>
    <w:basedOn w:val="a"/>
    <w:link w:val="6Exact"/>
    <w:uiPriority w:val="99"/>
    <w:rsid w:val="00483EA7"/>
    <w:pPr>
      <w:shd w:val="clear" w:color="auto" w:fill="FFFFFF"/>
      <w:spacing w:line="240" w:lineRule="atLeast"/>
    </w:pPr>
    <w:rPr>
      <w:rFonts w:ascii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styleId="a7">
    <w:name w:val="Title"/>
    <w:basedOn w:val="a"/>
    <w:link w:val="a8"/>
    <w:uiPriority w:val="99"/>
    <w:qFormat/>
    <w:locked/>
    <w:rsid w:val="00812A8E"/>
    <w:pPr>
      <w:widowControl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a8">
    <w:name w:val="Название Знак"/>
    <w:link w:val="a7"/>
    <w:uiPriority w:val="99"/>
    <w:locked/>
    <w:rsid w:val="00812A8E"/>
    <w:rPr>
      <w:rFonts w:cs="Times New Roman"/>
      <w:b/>
      <w:bCs/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32BBC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32BBC"/>
    <w:rPr>
      <w:color w:val="000000"/>
      <w:sz w:val="24"/>
      <w:szCs w:val="24"/>
    </w:rPr>
  </w:style>
  <w:style w:type="paragraph" w:styleId="ad">
    <w:name w:val="No Spacing"/>
    <w:uiPriority w:val="1"/>
    <w:qFormat/>
    <w:rsid w:val="00F21B94"/>
    <w:pPr>
      <w:widowControl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21B9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21B9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EE4A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E4A28"/>
    <w:rPr>
      <w:rFonts w:ascii="Tahoma" w:hAnsi="Tahoma" w:cs="Tahoma"/>
      <w:color w:val="000000"/>
      <w:sz w:val="16"/>
      <w:szCs w:val="16"/>
    </w:rPr>
  </w:style>
  <w:style w:type="paragraph" w:customStyle="1" w:styleId="pboth">
    <w:name w:val="pboth"/>
    <w:basedOn w:val="a"/>
    <w:rsid w:val="00694A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A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3EA7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4">
    <w:name w:val="Колонтитул_"/>
    <w:link w:val="1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a5">
    <w:name w:val="Колонтитул + Полужирный"/>
    <w:aliases w:val="Не 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6">
    <w:name w:val="Колонтитул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483EA7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uiPriority w:val="99"/>
    <w:locked/>
    <w:rsid w:val="00483EA7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1">
    <w:name w:val="Основной текст (3) + Не полужирный"/>
    <w:aliases w:val="Курсив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1">
    <w:name w:val="Основной текст (4) + Не курсив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">
    <w:name w:val="Основной текст (4) + 13 pt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2">
    <w:name w:val="Основной текст (4) + Полужирный"/>
    <w:aliases w:val="Не курсив4"/>
    <w:uiPriority w:val="99"/>
    <w:rsid w:val="00483EA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483EA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13pt1">
    <w:name w:val="Основной текст (4) + 13 pt1"/>
    <w:aliases w:val="Не курсив3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CordiaUPC">
    <w:name w:val="Основной текст (4) + CordiaUPC"/>
    <w:aliases w:val="13 pt,Полужирный,Не курсив2"/>
    <w:uiPriority w:val="99"/>
    <w:rsid w:val="00483EA7"/>
    <w:rPr>
      <w:rFonts w:ascii="CordiaUPC" w:hAnsi="CordiaUPC" w:cs="CordiaUPC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483EA7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483EA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CordiaUPC">
    <w:name w:val="Основной текст (2) + CordiaUPC"/>
    <w:aliases w:val="12 pt,Интервал -1 pt"/>
    <w:uiPriority w:val="99"/>
    <w:rsid w:val="00483EA7"/>
    <w:rPr>
      <w:rFonts w:ascii="CordiaUPC" w:hAnsi="CordiaUPC" w:cs="CordiaUPC"/>
      <w:color w:val="000000"/>
      <w:spacing w:val="-20"/>
      <w:w w:val="100"/>
      <w:position w:val="0"/>
      <w:sz w:val="24"/>
      <w:szCs w:val="24"/>
      <w:u w:val="none"/>
      <w:lang w:val="ru-RU" w:eastAsia="ru-RU"/>
    </w:rPr>
  </w:style>
  <w:style w:type="character" w:customStyle="1" w:styleId="13pt">
    <w:name w:val="Колонтитул + 13 pt"/>
    <w:aliases w:val="Не курсив1"/>
    <w:uiPriority w:val="99"/>
    <w:rsid w:val="00483EA7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83EA7"/>
    <w:rPr>
      <w:rFonts w:ascii="Times New Roman" w:hAnsi="Times New Roman" w:cs="Times New Roman"/>
      <w:spacing w:val="20"/>
      <w:sz w:val="17"/>
      <w:szCs w:val="17"/>
      <w:u w:val="none"/>
    </w:rPr>
  </w:style>
  <w:style w:type="character" w:customStyle="1" w:styleId="6Exact">
    <w:name w:val="Основной текст (6) Exact"/>
    <w:link w:val="6"/>
    <w:uiPriority w:val="99"/>
    <w:locked/>
    <w:rsid w:val="00483EA7"/>
    <w:rPr>
      <w:rFonts w:ascii="CordiaUPC" w:hAnsi="CordiaUPC" w:cs="CordiaUPC"/>
      <w:sz w:val="36"/>
      <w:szCs w:val="36"/>
      <w:u w:val="none"/>
    </w:rPr>
  </w:style>
  <w:style w:type="character" w:customStyle="1" w:styleId="7Exact">
    <w:name w:val="Основной текст (7) Exact"/>
    <w:link w:val="7"/>
    <w:uiPriority w:val="99"/>
    <w:locked/>
    <w:rsid w:val="00483EA7"/>
    <w:rPr>
      <w:rFonts w:ascii="Times New Roman" w:hAnsi="Times New Roman" w:cs="Times New Roman"/>
      <w:sz w:val="23"/>
      <w:szCs w:val="23"/>
      <w:u w:val="none"/>
    </w:rPr>
  </w:style>
  <w:style w:type="character" w:customStyle="1" w:styleId="2Exact">
    <w:name w:val="Основной текст (2) Exact"/>
    <w:uiPriority w:val="99"/>
    <w:rsid w:val="00483EA7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uiPriority w:val="99"/>
    <w:rsid w:val="00483EA7"/>
    <w:pPr>
      <w:shd w:val="clear" w:color="auto" w:fill="FFFFFF"/>
      <w:spacing w:after="7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483EA7"/>
    <w:pPr>
      <w:shd w:val="clear" w:color="auto" w:fill="FFFFFF"/>
      <w:spacing w:before="72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483EA7"/>
    <w:pPr>
      <w:shd w:val="clear" w:color="auto" w:fill="FFFFFF"/>
      <w:spacing w:before="120" w:after="720" w:line="240" w:lineRule="atLeast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483EA7"/>
    <w:pPr>
      <w:shd w:val="clear" w:color="auto" w:fill="FFFFFF"/>
      <w:spacing w:before="6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483EA7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spacing w:val="20"/>
      <w:sz w:val="17"/>
      <w:szCs w:val="17"/>
    </w:rPr>
  </w:style>
  <w:style w:type="paragraph" w:customStyle="1" w:styleId="6">
    <w:name w:val="Основной текст (6)"/>
    <w:basedOn w:val="a"/>
    <w:link w:val="6Exact"/>
    <w:uiPriority w:val="99"/>
    <w:rsid w:val="00483EA7"/>
    <w:pPr>
      <w:shd w:val="clear" w:color="auto" w:fill="FFFFFF"/>
      <w:spacing w:line="240" w:lineRule="atLeast"/>
    </w:pPr>
    <w:rPr>
      <w:rFonts w:ascii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uiPriority w:val="99"/>
    <w:rsid w:val="00483EA7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styleId="a7">
    <w:name w:val="Title"/>
    <w:basedOn w:val="a"/>
    <w:link w:val="a8"/>
    <w:uiPriority w:val="99"/>
    <w:qFormat/>
    <w:locked/>
    <w:rsid w:val="00812A8E"/>
    <w:pPr>
      <w:widowControl/>
      <w:jc w:val="center"/>
    </w:pPr>
    <w:rPr>
      <w:rFonts w:ascii="Times New Roman" w:hAnsi="Times New Roman" w:cs="Times New Roman"/>
      <w:b/>
      <w:bCs/>
      <w:color w:val="auto"/>
      <w:sz w:val="28"/>
    </w:rPr>
  </w:style>
  <w:style w:type="character" w:customStyle="1" w:styleId="a8">
    <w:name w:val="Название Знак"/>
    <w:link w:val="a7"/>
    <w:uiPriority w:val="99"/>
    <w:locked/>
    <w:rsid w:val="00812A8E"/>
    <w:rPr>
      <w:rFonts w:cs="Times New Roman"/>
      <w:b/>
      <w:bCs/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32BBC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32B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32BBC"/>
    <w:rPr>
      <w:color w:val="000000"/>
      <w:sz w:val="24"/>
      <w:szCs w:val="24"/>
    </w:rPr>
  </w:style>
  <w:style w:type="paragraph" w:styleId="ad">
    <w:name w:val="No Spacing"/>
    <w:uiPriority w:val="1"/>
    <w:qFormat/>
    <w:rsid w:val="00F21B94"/>
    <w:pPr>
      <w:widowControl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21B9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21B9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EE4A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E4A28"/>
    <w:rPr>
      <w:rFonts w:ascii="Tahoma" w:hAnsi="Tahoma" w:cs="Tahoma"/>
      <w:color w:val="000000"/>
      <w:sz w:val="16"/>
      <w:szCs w:val="16"/>
    </w:rPr>
  </w:style>
  <w:style w:type="paragraph" w:customStyle="1" w:styleId="pboth">
    <w:name w:val="pboth"/>
    <w:basedOn w:val="a"/>
    <w:rsid w:val="00694A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dact.ru/law/federalnyi-zakon-ot-27072010-n-210-fz-ob/glava-3/statia-14_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dact.ru/law/federalnyi-zakon-ot-27072010-n-210-fz-ob/glava-3/statia-14_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federalnyi-zakon-ot-27072010-n-210-fz-ob/glava-3/statia-14_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udact.ru/law/federalnyi-zakon-ot-27072010-n-210-fz-ob/glava-3/statia-14_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sudact.ru/law/federalnyi-zakon-ot-27072010-n-210-fz-ob/glava-3/statia-14_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75BA-4A76-44EF-87BA-02B80B30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Zam</cp:lastModifiedBy>
  <cp:revision>8</cp:revision>
  <cp:lastPrinted>2025-05-30T00:56:00Z</cp:lastPrinted>
  <dcterms:created xsi:type="dcterms:W3CDTF">2025-05-29T04:30:00Z</dcterms:created>
  <dcterms:modified xsi:type="dcterms:W3CDTF">2025-05-30T00:56:00Z</dcterms:modified>
</cp:coreProperties>
</file>