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EF" w:rsidRDefault="00A65DEF" w:rsidP="00A65DEF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5DEF" w:rsidRDefault="00A65DEF" w:rsidP="00A65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БОЛЬШЕКОСУЛЬСКИЙ СЕЛЬСКИЙ СОВЕТ ДЕПУТАТОВ</w:t>
      </w:r>
    </w:p>
    <w:p w:rsidR="00A65DEF" w:rsidRDefault="00A65DEF" w:rsidP="00A65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БОГОТОЛЬСКОГО РАЙОНА</w:t>
      </w:r>
    </w:p>
    <w:p w:rsidR="00A65DEF" w:rsidRDefault="00A65DEF" w:rsidP="00A65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A65DEF" w:rsidRDefault="00A65DEF" w:rsidP="00A65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A65DEF" w:rsidRDefault="00A65DEF" w:rsidP="00A65D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5DEF" w:rsidRDefault="00A65DEF" w:rsidP="00A65D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A65DEF" w:rsidRDefault="00A65DEF" w:rsidP="00A65D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5DEF" w:rsidRDefault="00A65DEF" w:rsidP="00A65D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029A3">
        <w:rPr>
          <w:rFonts w:ascii="Arial" w:eastAsia="Times New Roman" w:hAnsi="Arial" w:cs="Arial"/>
          <w:b/>
          <w:sz w:val="24"/>
          <w:szCs w:val="24"/>
          <w:lang w:eastAsia="ru-RU"/>
        </w:rPr>
        <w:t>15 »  декабря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2016 года     с.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Большая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Косуль   </w:t>
      </w:r>
      <w:r w:rsidR="00D029A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№ 14 - 58</w:t>
      </w:r>
    </w:p>
    <w:p w:rsidR="00A65DEF" w:rsidRDefault="00A65DEF" w:rsidP="00A65DEF">
      <w:pPr>
        <w:tabs>
          <w:tab w:val="left" w:pos="79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5DEF" w:rsidRDefault="00A65DEF" w:rsidP="00A65DEF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                   </w:t>
      </w:r>
    </w:p>
    <w:p w:rsidR="00A65DEF" w:rsidRDefault="00A65DEF" w:rsidP="00A65DE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65DEF" w:rsidRDefault="00A65DEF" w:rsidP="00A65DEF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65DEF" w:rsidRDefault="00A65DEF" w:rsidP="00A65D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Об утверждении Положения о комиссии по соблюдению требований</w:t>
      </w:r>
    </w:p>
    <w:p w:rsidR="00A65DEF" w:rsidRDefault="00A65DEF" w:rsidP="00A65D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законодательства о противодействии коррупции при исполнении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eastAsia="ru-RU"/>
        </w:rPr>
        <w:t>полномочий и урегулированию кон</w:t>
      </w:r>
      <w:r w:rsidR="007F3368">
        <w:rPr>
          <w:rFonts w:ascii="Arial" w:hAnsi="Arial" w:cs="Arial"/>
          <w:b/>
          <w:bCs/>
          <w:sz w:val="24"/>
          <w:szCs w:val="24"/>
          <w:lang w:eastAsia="ru-RU"/>
        </w:rPr>
        <w:t xml:space="preserve">фликта интересов в </w:t>
      </w:r>
      <w:proofErr w:type="spellStart"/>
      <w:r w:rsidR="007F3368">
        <w:rPr>
          <w:rFonts w:ascii="Arial" w:hAnsi="Arial" w:cs="Arial"/>
          <w:b/>
          <w:bCs/>
          <w:sz w:val="24"/>
          <w:szCs w:val="24"/>
          <w:lang w:eastAsia="ru-RU"/>
        </w:rPr>
        <w:t>Большекосульско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м</w:t>
      </w:r>
      <w:proofErr w:type="spellEnd"/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сельском Совете депутатов</w:t>
      </w:r>
    </w:p>
    <w:p w:rsidR="00A65DEF" w:rsidRDefault="00A65DEF" w:rsidP="00A65D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A65DEF" w:rsidRDefault="00A65DEF" w:rsidP="00A65DEF">
      <w:pPr>
        <w:pStyle w:val="ConsPlusNormal"/>
        <w:ind w:firstLine="540"/>
        <w:jc w:val="both"/>
        <w:rPr>
          <w:bCs/>
          <w:i/>
          <w:sz w:val="24"/>
          <w:szCs w:val="24"/>
          <w:u w:val="single"/>
          <w:lang w:eastAsia="ru-RU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25.12.2008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№ 273-ФЗ</w:t>
        </w:r>
      </w:hyperlink>
      <w:r>
        <w:rPr>
          <w:sz w:val="24"/>
          <w:szCs w:val="24"/>
        </w:rPr>
        <w:t xml:space="preserve"> «О противодействии коррупции»,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расходах», руководствуясь</w:t>
      </w:r>
      <w:r>
        <w:rPr>
          <w:bCs/>
          <w:sz w:val="24"/>
          <w:szCs w:val="24"/>
          <w:lang w:eastAsia="ru-RU"/>
        </w:rPr>
        <w:t xml:space="preserve"> Уставом </w:t>
      </w:r>
      <w:proofErr w:type="spellStart"/>
      <w:r>
        <w:rPr>
          <w:bCs/>
          <w:sz w:val="24"/>
          <w:szCs w:val="24"/>
          <w:lang w:eastAsia="ru-RU"/>
        </w:rPr>
        <w:t>Большекосульского</w:t>
      </w:r>
      <w:proofErr w:type="spellEnd"/>
      <w:proofErr w:type="gramEnd"/>
      <w:r>
        <w:rPr>
          <w:bCs/>
          <w:sz w:val="24"/>
          <w:szCs w:val="24"/>
          <w:lang w:eastAsia="ru-RU"/>
        </w:rPr>
        <w:t xml:space="preserve">  сельсовета </w:t>
      </w:r>
      <w:proofErr w:type="spellStart"/>
      <w:r>
        <w:rPr>
          <w:bCs/>
          <w:sz w:val="24"/>
          <w:szCs w:val="24"/>
          <w:lang w:eastAsia="ru-RU"/>
        </w:rPr>
        <w:t>Боготольского</w:t>
      </w:r>
      <w:proofErr w:type="spellEnd"/>
      <w:r>
        <w:rPr>
          <w:bCs/>
          <w:sz w:val="24"/>
          <w:szCs w:val="24"/>
          <w:lang w:eastAsia="ru-RU"/>
        </w:rPr>
        <w:t xml:space="preserve"> района Красноярского края, </w:t>
      </w:r>
      <w:proofErr w:type="spellStart"/>
      <w:r>
        <w:rPr>
          <w:bCs/>
          <w:sz w:val="24"/>
          <w:szCs w:val="24"/>
          <w:lang w:eastAsia="ru-RU"/>
        </w:rPr>
        <w:t>Большекосульский</w:t>
      </w:r>
      <w:proofErr w:type="spellEnd"/>
      <w:r>
        <w:rPr>
          <w:bCs/>
          <w:sz w:val="24"/>
          <w:szCs w:val="24"/>
          <w:lang w:eastAsia="ru-RU"/>
        </w:rPr>
        <w:t xml:space="preserve"> сельский Совет депутатов</w:t>
      </w:r>
    </w:p>
    <w:p w:rsidR="00A65DEF" w:rsidRDefault="00A65DEF" w:rsidP="00A65D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A65DEF" w:rsidRDefault="00A65DEF" w:rsidP="00A65D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1. Утвердить Положение о комиссии по соблюдению требований законодательства о противодействии коррупции при исполнении полномочий и урегулированию конфликта интересов в </w:t>
      </w:r>
      <w:proofErr w:type="spellStart"/>
      <w:r>
        <w:rPr>
          <w:rFonts w:ascii="Arial" w:hAnsi="Arial" w:cs="Arial"/>
          <w:bCs/>
          <w:sz w:val="24"/>
          <w:szCs w:val="24"/>
          <w:lang w:eastAsia="ru-RU"/>
        </w:rPr>
        <w:t>Большекосульском</w:t>
      </w:r>
      <w:proofErr w:type="spellEnd"/>
      <w:r>
        <w:rPr>
          <w:rFonts w:ascii="Arial" w:hAnsi="Arial" w:cs="Arial"/>
          <w:bCs/>
          <w:sz w:val="24"/>
          <w:szCs w:val="24"/>
          <w:lang w:eastAsia="ru-RU"/>
        </w:rPr>
        <w:t xml:space="preserve"> сельском Совете депута</w:t>
      </w:r>
      <w:r w:rsidR="00C0658D">
        <w:rPr>
          <w:rFonts w:ascii="Arial" w:hAnsi="Arial" w:cs="Arial"/>
          <w:bCs/>
          <w:sz w:val="24"/>
          <w:szCs w:val="24"/>
          <w:lang w:eastAsia="ru-RU"/>
        </w:rPr>
        <w:t>тов согласно Приложению 1.</w:t>
      </w:r>
    </w:p>
    <w:p w:rsidR="00A65DEF" w:rsidRPr="00C0658D" w:rsidRDefault="00C0658D" w:rsidP="00A65D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2.  Создать   состав комиссии по соблюдению требований законодательства о противодействии коррупции при исполнении полномочий и урегулированию конфликта интересов в </w:t>
      </w:r>
      <w:proofErr w:type="spellStart"/>
      <w:r>
        <w:rPr>
          <w:rFonts w:ascii="Arial" w:hAnsi="Arial" w:cs="Arial"/>
          <w:bCs/>
          <w:sz w:val="24"/>
          <w:szCs w:val="24"/>
          <w:lang w:eastAsia="ru-RU"/>
        </w:rPr>
        <w:t>Большекосульском</w:t>
      </w:r>
      <w:proofErr w:type="spellEnd"/>
      <w:r>
        <w:rPr>
          <w:rFonts w:ascii="Arial" w:hAnsi="Arial" w:cs="Arial"/>
          <w:bCs/>
          <w:sz w:val="24"/>
          <w:szCs w:val="24"/>
          <w:lang w:eastAsia="ru-RU"/>
        </w:rPr>
        <w:t xml:space="preserve"> сельском Совете депутатов согласно Приложению 2.</w:t>
      </w:r>
    </w:p>
    <w:p w:rsidR="00A65DEF" w:rsidRDefault="00C0658D" w:rsidP="00A65DE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65DEF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</w:t>
      </w:r>
      <w:proofErr w:type="gramStart"/>
      <w:r w:rsidR="00A65DEF">
        <w:rPr>
          <w:rFonts w:ascii="Arial" w:hAnsi="Arial" w:cs="Arial"/>
          <w:sz w:val="24"/>
          <w:szCs w:val="24"/>
        </w:rPr>
        <w:t>постоянную</w:t>
      </w:r>
      <w:proofErr w:type="gramEnd"/>
      <w:r w:rsidR="00A65DEF">
        <w:rPr>
          <w:rFonts w:ascii="Arial" w:hAnsi="Arial" w:cs="Arial"/>
          <w:sz w:val="24"/>
          <w:szCs w:val="24"/>
        </w:rPr>
        <w:t xml:space="preserve"> комиссию по экономике и  финансовым вопросам (председатель Семашко Г.И.).</w:t>
      </w:r>
    </w:p>
    <w:p w:rsidR="00A65DEF" w:rsidRDefault="00C0658D" w:rsidP="00A65DE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65DEF">
        <w:rPr>
          <w:rFonts w:ascii="Arial" w:hAnsi="Arial" w:cs="Arial"/>
          <w:sz w:val="24"/>
          <w:szCs w:val="24"/>
        </w:rPr>
        <w:t>. Настоящее решение вступает в силу в день, следующий  за днем его официального опубликования в  общественн</w:t>
      </w:r>
      <w:proofErr w:type="gramStart"/>
      <w:r w:rsidR="00A65DEF">
        <w:rPr>
          <w:rFonts w:ascii="Arial" w:hAnsi="Arial" w:cs="Arial"/>
          <w:sz w:val="24"/>
          <w:szCs w:val="24"/>
        </w:rPr>
        <w:t>о-</w:t>
      </w:r>
      <w:proofErr w:type="gramEnd"/>
      <w:r w:rsidR="00A65DEF">
        <w:rPr>
          <w:rFonts w:ascii="Arial" w:hAnsi="Arial" w:cs="Arial"/>
          <w:sz w:val="24"/>
          <w:szCs w:val="24"/>
        </w:rPr>
        <w:t xml:space="preserve"> политической газете «Земля </w:t>
      </w:r>
      <w:proofErr w:type="spellStart"/>
      <w:r w:rsidR="00A65DEF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A65DEF">
        <w:rPr>
          <w:rFonts w:ascii="Arial" w:hAnsi="Arial" w:cs="Arial"/>
          <w:sz w:val="24"/>
          <w:szCs w:val="24"/>
        </w:rPr>
        <w:t>».</w:t>
      </w:r>
    </w:p>
    <w:p w:rsidR="00A65DEF" w:rsidRDefault="00C0658D" w:rsidP="00A65DEF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</w:t>
      </w:r>
      <w:r w:rsidR="00A65DEF">
        <w:rPr>
          <w:sz w:val="24"/>
          <w:szCs w:val="24"/>
        </w:rPr>
        <w:t xml:space="preserve">. Настоящее Решение разместить на официальном сайте </w:t>
      </w:r>
      <w:proofErr w:type="spellStart"/>
      <w:r w:rsidR="00A65DEF">
        <w:rPr>
          <w:sz w:val="24"/>
          <w:szCs w:val="24"/>
        </w:rPr>
        <w:t>Боготольского</w:t>
      </w:r>
      <w:proofErr w:type="spellEnd"/>
      <w:r w:rsidR="00A65DEF">
        <w:rPr>
          <w:sz w:val="24"/>
          <w:szCs w:val="24"/>
        </w:rPr>
        <w:t xml:space="preserve"> района в сети Интернет </w:t>
      </w:r>
      <w:hyperlink r:id="rId7" w:history="1">
        <w:r w:rsidR="00A65DEF">
          <w:rPr>
            <w:rStyle w:val="a3"/>
            <w:sz w:val="24"/>
            <w:szCs w:val="24"/>
          </w:rPr>
          <w:t>www.bogotol-r.ru</w:t>
        </w:r>
      </w:hyperlink>
      <w:r w:rsidR="00A65DEF">
        <w:rPr>
          <w:sz w:val="24"/>
          <w:szCs w:val="24"/>
        </w:rPr>
        <w:t>.</w:t>
      </w:r>
    </w:p>
    <w:p w:rsidR="00C0658D" w:rsidRDefault="00C0658D" w:rsidP="00A65D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DEF" w:rsidRDefault="00A65DEF" w:rsidP="00A65D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Глава  сельсовета</w:t>
      </w:r>
    </w:p>
    <w:p w:rsidR="00A65DEF" w:rsidRDefault="00A65DEF" w:rsidP="00A65D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сельского Совета депутатов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C0658D" w:rsidRDefault="00A65DEF" w:rsidP="00C0658D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___________В. М. Сивцов 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 w:rsidR="00C0658D">
        <w:rPr>
          <w:rFonts w:ascii="Arial" w:hAnsi="Arial" w:cs="Arial"/>
          <w:sz w:val="24"/>
          <w:szCs w:val="24"/>
        </w:rPr>
        <w:t xml:space="preserve">        _________Т.Ф. </w:t>
      </w:r>
      <w:proofErr w:type="spellStart"/>
      <w:r w:rsidR="00C0658D">
        <w:rPr>
          <w:rFonts w:ascii="Arial" w:hAnsi="Arial" w:cs="Arial"/>
          <w:sz w:val="24"/>
          <w:szCs w:val="24"/>
        </w:rPr>
        <w:t>Поторочина</w:t>
      </w:r>
      <w:proofErr w:type="spellEnd"/>
    </w:p>
    <w:p w:rsidR="00D029A3" w:rsidRDefault="00C0658D" w:rsidP="00D029A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</w:t>
      </w:r>
    </w:p>
    <w:p w:rsidR="00C0658D" w:rsidRPr="00D029A3" w:rsidRDefault="00A65DEF" w:rsidP="00D029A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sz w:val="20"/>
          <w:szCs w:val="20"/>
        </w:rPr>
      </w:pPr>
      <w:r w:rsidRPr="00D029A3">
        <w:rPr>
          <w:sz w:val="20"/>
          <w:szCs w:val="20"/>
        </w:rPr>
        <w:t xml:space="preserve">Приложение                                                                                                          </w:t>
      </w:r>
      <w:r w:rsidR="00C0658D" w:rsidRPr="00D029A3">
        <w:rPr>
          <w:sz w:val="20"/>
          <w:szCs w:val="20"/>
        </w:rPr>
        <w:t xml:space="preserve">               </w:t>
      </w:r>
    </w:p>
    <w:p w:rsidR="00C0658D" w:rsidRPr="00D029A3" w:rsidRDefault="00C0658D" w:rsidP="00D029A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sz w:val="20"/>
          <w:szCs w:val="20"/>
        </w:rPr>
      </w:pPr>
      <w:r w:rsidRPr="00D029A3">
        <w:rPr>
          <w:sz w:val="20"/>
          <w:szCs w:val="20"/>
        </w:rPr>
        <w:t xml:space="preserve">                                                                                         </w:t>
      </w:r>
      <w:r w:rsidR="00A65DEF" w:rsidRPr="00D029A3">
        <w:rPr>
          <w:sz w:val="20"/>
          <w:szCs w:val="20"/>
        </w:rPr>
        <w:t xml:space="preserve">к Решению </w:t>
      </w:r>
      <w:proofErr w:type="spellStart"/>
      <w:r w:rsidR="00A65DEF" w:rsidRPr="00D029A3">
        <w:rPr>
          <w:sz w:val="20"/>
          <w:szCs w:val="20"/>
        </w:rPr>
        <w:t>Большекосульского</w:t>
      </w:r>
      <w:proofErr w:type="spellEnd"/>
      <w:r w:rsidR="00A65DEF" w:rsidRPr="00D029A3">
        <w:rPr>
          <w:sz w:val="20"/>
          <w:szCs w:val="20"/>
        </w:rPr>
        <w:t xml:space="preserve"> </w:t>
      </w:r>
      <w:r w:rsidRPr="00D029A3">
        <w:rPr>
          <w:sz w:val="20"/>
          <w:szCs w:val="20"/>
        </w:rPr>
        <w:t xml:space="preserve">        </w:t>
      </w:r>
    </w:p>
    <w:p w:rsidR="00A65DEF" w:rsidRPr="00D029A3" w:rsidRDefault="00C0658D" w:rsidP="00D029A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Arial" w:hAnsi="Arial" w:cs="Arial"/>
          <w:sz w:val="20"/>
          <w:szCs w:val="20"/>
        </w:rPr>
      </w:pPr>
      <w:r w:rsidRPr="00D029A3">
        <w:rPr>
          <w:sz w:val="20"/>
          <w:szCs w:val="20"/>
        </w:rPr>
        <w:t xml:space="preserve">                                                                                      </w:t>
      </w:r>
      <w:r w:rsidR="00A65DEF" w:rsidRPr="00D029A3">
        <w:rPr>
          <w:sz w:val="20"/>
          <w:szCs w:val="20"/>
        </w:rPr>
        <w:t xml:space="preserve">сельского Совета депутатов </w:t>
      </w:r>
    </w:p>
    <w:p w:rsidR="00A65DEF" w:rsidRPr="00D029A3" w:rsidRDefault="00D029A3" w:rsidP="00D029A3">
      <w:pPr>
        <w:pStyle w:val="ConsPlusNormal"/>
        <w:jc w:val="right"/>
      </w:pPr>
      <w:r w:rsidRPr="00D029A3">
        <w:tab/>
      </w:r>
      <w:r w:rsidRPr="00D029A3">
        <w:tab/>
      </w:r>
      <w:r w:rsidRPr="00D029A3">
        <w:tab/>
      </w:r>
      <w:r w:rsidRPr="00D029A3">
        <w:tab/>
      </w:r>
      <w:r w:rsidRPr="00D029A3">
        <w:tab/>
      </w:r>
      <w:r w:rsidRPr="00D029A3">
        <w:tab/>
      </w:r>
      <w:r w:rsidRPr="00D029A3">
        <w:tab/>
      </w:r>
      <w:r w:rsidRPr="00D029A3">
        <w:tab/>
        <w:t>№14 – 58  от 15.12.2016</w:t>
      </w:r>
    </w:p>
    <w:p w:rsidR="00A65DEF" w:rsidRDefault="00A65DEF" w:rsidP="00A65DEF">
      <w:pPr>
        <w:pStyle w:val="ConsPlusNormal"/>
        <w:rPr>
          <w:sz w:val="24"/>
          <w:szCs w:val="24"/>
        </w:rPr>
      </w:pPr>
    </w:p>
    <w:p w:rsidR="00A65DEF" w:rsidRDefault="00A65DEF" w:rsidP="00A65DEF">
      <w:pPr>
        <w:pStyle w:val="ConsPlusTitle"/>
        <w:jc w:val="center"/>
        <w:rPr>
          <w:sz w:val="24"/>
          <w:szCs w:val="24"/>
        </w:rPr>
      </w:pPr>
      <w:bookmarkStart w:id="1" w:name="Par35"/>
      <w:bookmarkEnd w:id="1"/>
      <w:r>
        <w:rPr>
          <w:sz w:val="24"/>
          <w:szCs w:val="24"/>
        </w:rPr>
        <w:t xml:space="preserve">Положение </w:t>
      </w:r>
    </w:p>
    <w:p w:rsidR="00A65DEF" w:rsidRDefault="00A65DEF" w:rsidP="00A65DEF">
      <w:pPr>
        <w:pStyle w:val="ConsPlusTitle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о комиссии по соблюдению требований законодательства о противодействии коррупции  при исполнении полномочий и урегулированию конфликта интересов в </w:t>
      </w:r>
      <w:proofErr w:type="spellStart"/>
      <w:r>
        <w:rPr>
          <w:sz w:val="24"/>
          <w:szCs w:val="24"/>
        </w:rPr>
        <w:t>Большекосульском</w:t>
      </w:r>
      <w:proofErr w:type="spellEnd"/>
      <w:r>
        <w:rPr>
          <w:sz w:val="24"/>
          <w:szCs w:val="24"/>
        </w:rPr>
        <w:t xml:space="preserve"> сельском Совете депутатов</w:t>
      </w:r>
    </w:p>
    <w:p w:rsidR="00A65DEF" w:rsidRDefault="00A65DEF" w:rsidP="00A65DEF">
      <w:pPr>
        <w:pStyle w:val="ConsPlusNormal"/>
        <w:jc w:val="center"/>
        <w:rPr>
          <w:sz w:val="24"/>
          <w:szCs w:val="24"/>
        </w:rPr>
      </w:pP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законодательства о противодействии коррупции при исполнении полномочий и урегулированию конфликта интересов в </w:t>
      </w:r>
      <w:proofErr w:type="spellStart"/>
      <w:r>
        <w:rPr>
          <w:sz w:val="24"/>
          <w:szCs w:val="24"/>
        </w:rPr>
        <w:t>Большекосульском</w:t>
      </w:r>
      <w:proofErr w:type="spellEnd"/>
      <w:r>
        <w:rPr>
          <w:sz w:val="24"/>
          <w:szCs w:val="24"/>
        </w:rPr>
        <w:t xml:space="preserve"> сельском Совете депутатов (далее - комиссия).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Комиссия рассматривает вопросы, связанные: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с урегулированием конфликта интересов при осуществлении депутатами </w:t>
      </w:r>
      <w:proofErr w:type="spellStart"/>
      <w:r>
        <w:rPr>
          <w:sz w:val="24"/>
          <w:szCs w:val="24"/>
        </w:rPr>
        <w:t>Большекосульского</w:t>
      </w:r>
      <w:proofErr w:type="spellEnd"/>
      <w:r>
        <w:rPr>
          <w:sz w:val="24"/>
          <w:szCs w:val="24"/>
        </w:rPr>
        <w:t xml:space="preserve"> сельского Совета депутатов (далее - депутаты) полномочий;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2.2. с представлением (непредставлением) депутатами сведений о доходах, об имуществе и обязательствах имущественного характера,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характера), сведений, предусмотренных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частью 1 статьи 3</w:t>
        </w:r>
      </w:hyperlink>
      <w:r>
        <w:rPr>
          <w:sz w:val="24"/>
          <w:szCs w:val="24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</w:t>
      </w:r>
      <w:proofErr w:type="gramEnd"/>
      <w:r>
        <w:rPr>
          <w:sz w:val="24"/>
          <w:szCs w:val="24"/>
        </w:rPr>
        <w:t xml:space="preserve"> лиц их доходам» (далее - сведения о расходах).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 своей деятельности комиссия руководствуется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Конституцией</w:t>
        </w:r>
      </w:hyperlink>
      <w:r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Красноярского края, правовыми актами </w:t>
      </w:r>
      <w:proofErr w:type="spellStart"/>
      <w:r>
        <w:rPr>
          <w:sz w:val="24"/>
          <w:szCs w:val="24"/>
        </w:rPr>
        <w:t>Большекосульского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целей настоящего Положения используется понятие «конфликт интересов», установленное Федеральным </w:t>
      </w:r>
      <w:hyperlink r:id="rId10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«О противодействии коррупции».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Комиссия образуется из числа депутатов, муниципальных служащих, иных специалистов правовым актом председателя </w:t>
      </w:r>
      <w:proofErr w:type="spellStart"/>
      <w:r>
        <w:rPr>
          <w:sz w:val="24"/>
          <w:szCs w:val="24"/>
        </w:rPr>
        <w:t>Большекосульского</w:t>
      </w:r>
      <w:proofErr w:type="spellEnd"/>
      <w:r>
        <w:rPr>
          <w:sz w:val="24"/>
          <w:szCs w:val="24"/>
        </w:rPr>
        <w:t xml:space="preserve"> сельского Совета депутатов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которым также определяются председатель комиссии, заместитель председателя комиссии, секретарь и члены комиссии.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Общее число членов комиссии составляет 5 человек.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возможном возникновении конфликта интересов у членов комиссии в связи с рассмотрением вопросов, включенных в повестку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рассмотрения комиссией вопроса в отношении депутата, входящего в состав комиссии, указанный депутат освобождается от участия в деятельности комиссии на время рассмотрения данного вопроса.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заседаниях комиссии с правом совещательного голоса могут участвовать депутаты, не входящие в состав комиссии, а также муниципальные служащие </w:t>
      </w:r>
      <w:proofErr w:type="spellStart"/>
      <w:r>
        <w:rPr>
          <w:sz w:val="24"/>
          <w:szCs w:val="24"/>
        </w:rPr>
        <w:lastRenderedPageBreak/>
        <w:t>Большекосульского</w:t>
      </w:r>
      <w:proofErr w:type="spellEnd"/>
      <w:r>
        <w:rPr>
          <w:sz w:val="24"/>
          <w:szCs w:val="24"/>
        </w:rPr>
        <w:t xml:space="preserve"> сельсовета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иные специалисты, которые могут дать пояснения по вопросам, рассматриваемым комиссией.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Основаниями для проведения заседания комиссии являются: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наличие в </w:t>
      </w:r>
      <w:proofErr w:type="spellStart"/>
      <w:r>
        <w:rPr>
          <w:sz w:val="24"/>
          <w:szCs w:val="24"/>
        </w:rPr>
        <w:t>Большекосульском</w:t>
      </w:r>
      <w:proofErr w:type="spellEnd"/>
      <w:r>
        <w:rPr>
          <w:sz w:val="24"/>
          <w:szCs w:val="24"/>
        </w:rPr>
        <w:t xml:space="preserve"> сельском Совете депутатов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материалов, свидетельствующих: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 представлении депутатом недостоверных или неполных сведений о доходах, об имуществе и обязательствах имущественного характера, сведений о расходах;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 непредставлении депутатом или представлении с нарушением установленного срока сведений о доходах, об имуществе и обязательствах имущественного характера, сведений о расходах;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 непринятии депутатом мер по предотвращению и (или) урегулированию конфликта интересов, стороной которого депутат является;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bookmarkStart w:id="2" w:name="Par57"/>
      <w:bookmarkEnd w:id="2"/>
      <w:r>
        <w:rPr>
          <w:sz w:val="24"/>
          <w:szCs w:val="24"/>
        </w:rPr>
        <w:t>2) поступление от депутата заявления о невозможности по объективным причинам представить сведения о доходах, об имуществе и обязательствах имущественного характера, сведения о расходах супруга (супруги) и несовершеннолетних детей;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bookmarkStart w:id="3" w:name="Par58"/>
      <w:bookmarkEnd w:id="3"/>
      <w:r>
        <w:rPr>
          <w:sz w:val="24"/>
          <w:szCs w:val="24"/>
        </w:rPr>
        <w:t>3) поступление от депутата уведомления о возникновении личной заинтересованности при осуществлении депутатской деятельности, которая приводит или может привести к конфликту интересов;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поступление от уполномоченных органов предложения о рассмотрении результатов проверки, полученных в ходе осуществления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расходами депутата </w:t>
      </w:r>
      <w:proofErr w:type="spellStart"/>
      <w:r>
        <w:rPr>
          <w:sz w:val="24"/>
          <w:szCs w:val="24"/>
        </w:rPr>
        <w:t>Большекосульского</w:t>
      </w:r>
      <w:proofErr w:type="spellEnd"/>
      <w:r>
        <w:rPr>
          <w:sz w:val="24"/>
          <w:szCs w:val="24"/>
        </w:rPr>
        <w:t xml:space="preserve"> сельского Совета депутатов.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Комиссия не рассматривает сообщения о преступлениях, административных правонарушениях, анонимные обращения, не проводит проверки по фактам нарушения депутатской этики.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 Председатель комиссии при поступлении к нему материалов, содержащих основания для проведения заседания комиссии, в 5-дневный срок назначает заседание комиссии. При этом дата заседания комиссии не может быть назначена позднее 10 дней со дня поступления информации.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 комиссии по рассмотрению заявлений, указанных в </w:t>
      </w:r>
      <w:hyperlink r:id="rId11" w:anchor="Par57" w:history="1">
        <w:r>
          <w:rPr>
            <w:rStyle w:val="a3"/>
            <w:color w:val="auto"/>
            <w:sz w:val="24"/>
            <w:szCs w:val="24"/>
            <w:u w:val="none"/>
          </w:rPr>
          <w:t>подпункте 2 пункта 7</w:t>
        </w:r>
      </w:hyperlink>
      <w:r>
        <w:rPr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характера, сведений о расходах.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организует ознакомление депутата, в отношении которого комиссией рассматривается соответствующий вопрос, с поступившими материалами проверки. 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8.1. Председатель комиссии, с целью получения необходимой для проведения проверки информации, вп</w:t>
      </w:r>
      <w:r w:rsidR="009A584A">
        <w:rPr>
          <w:sz w:val="24"/>
          <w:szCs w:val="24"/>
        </w:rPr>
        <w:t xml:space="preserve">раве обратиться к председателю </w:t>
      </w:r>
      <w:proofErr w:type="spellStart"/>
      <w:r w:rsidR="009A584A">
        <w:rPr>
          <w:sz w:val="24"/>
          <w:szCs w:val="24"/>
        </w:rPr>
        <w:t>Б</w:t>
      </w:r>
      <w:r>
        <w:rPr>
          <w:sz w:val="24"/>
          <w:szCs w:val="24"/>
        </w:rPr>
        <w:t>ольшекосульского</w:t>
      </w:r>
      <w:proofErr w:type="spellEnd"/>
      <w:r>
        <w:rPr>
          <w:sz w:val="24"/>
          <w:szCs w:val="24"/>
        </w:rPr>
        <w:t xml:space="preserve"> сельского Совета депутатов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 ходатайством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о направлении за подписью последнего запросов в компетентные органы. 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9. Заседание комиссии считается правомочным, если на нем присутствует не менее двух третей от общего числа членов комиссии.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 комиссии проводится, как правило, в присутствии депутата, в отношении которого рассматривается соответствующий вопрос, или его представителя. О намерении лично присутствовать на заседании комиссии либо обеспечить присутствие своего представителя депутат указывает в заявлении или уведомлении, </w:t>
      </w:r>
      <w:proofErr w:type="gramStart"/>
      <w:r>
        <w:rPr>
          <w:sz w:val="24"/>
          <w:szCs w:val="24"/>
        </w:rPr>
        <w:t>представляемых</w:t>
      </w:r>
      <w:proofErr w:type="gramEnd"/>
      <w:r>
        <w:rPr>
          <w:sz w:val="24"/>
          <w:szCs w:val="24"/>
        </w:rPr>
        <w:t xml:space="preserve"> в соответствии с </w:t>
      </w:r>
      <w:hyperlink r:id="rId12" w:anchor="Par57" w:history="1">
        <w:r>
          <w:rPr>
            <w:rStyle w:val="a3"/>
            <w:color w:val="auto"/>
            <w:sz w:val="24"/>
            <w:szCs w:val="24"/>
            <w:u w:val="none"/>
          </w:rPr>
          <w:t>подпунктами 2</w:t>
        </w:r>
      </w:hyperlink>
      <w:r>
        <w:rPr>
          <w:sz w:val="24"/>
          <w:szCs w:val="24"/>
        </w:rPr>
        <w:t xml:space="preserve">, </w:t>
      </w:r>
      <w:hyperlink r:id="rId13" w:anchor="Par58" w:history="1">
        <w:r>
          <w:rPr>
            <w:rStyle w:val="a3"/>
            <w:color w:val="auto"/>
            <w:sz w:val="24"/>
            <w:szCs w:val="24"/>
            <w:u w:val="none"/>
          </w:rPr>
          <w:t>3 пункта 7</w:t>
        </w:r>
      </w:hyperlink>
      <w:r>
        <w:rPr>
          <w:sz w:val="24"/>
          <w:szCs w:val="24"/>
        </w:rPr>
        <w:t xml:space="preserve"> настоящего Положения.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Заседания комиссии могут проводиться в отсутствие депутата (его представителя) в случае: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а) если в заявлении или уведомлении, </w:t>
      </w:r>
      <w:proofErr w:type="gramStart"/>
      <w:r>
        <w:rPr>
          <w:sz w:val="24"/>
          <w:szCs w:val="24"/>
        </w:rPr>
        <w:t>предусмотренных</w:t>
      </w:r>
      <w:proofErr w:type="gramEnd"/>
      <w:r>
        <w:rPr>
          <w:sz w:val="24"/>
          <w:szCs w:val="24"/>
        </w:rPr>
        <w:t xml:space="preserve"> </w:t>
      </w:r>
      <w:hyperlink r:id="rId14" w:anchor="Par57" w:history="1">
        <w:r>
          <w:rPr>
            <w:rStyle w:val="a3"/>
            <w:color w:val="auto"/>
            <w:sz w:val="24"/>
            <w:szCs w:val="24"/>
            <w:u w:val="none"/>
          </w:rPr>
          <w:t>подпунктами 2</w:t>
        </w:r>
      </w:hyperlink>
      <w:r>
        <w:rPr>
          <w:sz w:val="24"/>
          <w:szCs w:val="24"/>
        </w:rPr>
        <w:t xml:space="preserve">, </w:t>
      </w:r>
      <w:hyperlink r:id="rId15" w:anchor="Par58" w:history="1">
        <w:r>
          <w:rPr>
            <w:rStyle w:val="a3"/>
            <w:color w:val="auto"/>
            <w:sz w:val="24"/>
            <w:szCs w:val="24"/>
            <w:u w:val="none"/>
          </w:rPr>
          <w:t>3 пункта 7</w:t>
        </w:r>
      </w:hyperlink>
      <w:r>
        <w:rPr>
          <w:sz w:val="24"/>
          <w:szCs w:val="24"/>
        </w:rPr>
        <w:t xml:space="preserve"> настоящего Положения, не содержится информация о намерении депутата лично присутствовать на заседании комиссии либо обеспечить присутствие своего представителя;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если депутат (его представитель),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 На заседании комиссии заслушиваются пояснения депутата (с его согласия) и иных лиц, рассматриваются имеющиеся материалы.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12. По итогам рассмотрения вопроса о представлении депутатом недостоверных или неполных сведений о доходах, об имуществе и обязательствах имущественного характера, сведений о расходах комиссия принимает одно из следующих решений: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сведения, представленные депутатом, являются достоверными и (или) полными;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установить, что сведения, представленные депутатом, являются недостоверными и (или) неполными. В этом случае комиссия рекомендует </w:t>
      </w:r>
      <w:proofErr w:type="spellStart"/>
      <w:r>
        <w:rPr>
          <w:sz w:val="24"/>
          <w:szCs w:val="24"/>
        </w:rPr>
        <w:t>Большекосульскому</w:t>
      </w:r>
      <w:proofErr w:type="spellEnd"/>
      <w:r>
        <w:rPr>
          <w:sz w:val="24"/>
          <w:szCs w:val="24"/>
        </w:rPr>
        <w:t xml:space="preserve"> сельскому Совету депутатов применить к депутату меры ответственности, предусмотренные законодательством.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рассмотрения вопроса о непредставлении или представлении с нарушением установленного срока сведений о доходах, об имуществе и обязательствах имущественного характера, сведений о расходах комиссия рекомендует </w:t>
      </w:r>
      <w:proofErr w:type="spellStart"/>
      <w:r>
        <w:rPr>
          <w:sz w:val="24"/>
          <w:szCs w:val="24"/>
        </w:rPr>
        <w:t>Большекосульскому</w:t>
      </w:r>
      <w:proofErr w:type="spellEnd"/>
      <w:r>
        <w:rPr>
          <w:sz w:val="24"/>
          <w:szCs w:val="24"/>
        </w:rPr>
        <w:t xml:space="preserve"> сельскому Совету депутатов применить к депутату меры ответственности, предусмотренные законодательством.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итогам рассмотрения вопроса о непринятии депутатом мер по предотвращению и (или) урегулированию конфликта интересов, стороной которого депутат является, комиссия принимает одно из следующих решений: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депутат соблюдал требования по предотвращению и (или) урегулированию конфликта интересов;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депутат не соблюдал требования по предотвращению и (или) урегулированию конфликта интересов. В эт</w:t>
      </w:r>
      <w:r w:rsidR="009A584A">
        <w:rPr>
          <w:sz w:val="24"/>
          <w:szCs w:val="24"/>
        </w:rPr>
        <w:t xml:space="preserve">ом случае комиссия рекомендует </w:t>
      </w:r>
      <w:proofErr w:type="spellStart"/>
      <w:r w:rsidR="009A584A">
        <w:rPr>
          <w:sz w:val="24"/>
          <w:szCs w:val="24"/>
        </w:rPr>
        <w:t>Б</w:t>
      </w:r>
      <w:r>
        <w:rPr>
          <w:sz w:val="24"/>
          <w:szCs w:val="24"/>
        </w:rPr>
        <w:t>ольшекосульскому</w:t>
      </w:r>
      <w:proofErr w:type="spellEnd"/>
      <w:r>
        <w:rPr>
          <w:sz w:val="24"/>
          <w:szCs w:val="24"/>
        </w:rPr>
        <w:t xml:space="preserve"> сельскому Совету депутатов применить к депутату меры ответственности, предусмотренные законодательством.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итогам рассмотрения вопроса о невозможности по объективным причинам представить сведения о доходах, об имуществе и обязательствах имущественного характера, сведений о расходах супруга (супруги) и несовершеннолетних детей комиссия принимает одно из следующих решений: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признать, что причина непредставления депутатом сведений о доходах, об имуществе и обязательствах имущественного характера, сведений о расходах своих супруги (супруга) и несовершеннолетних детей является объективной и уважительной;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признать, что причина непредставления депутатом сведений о доходах, об имуществе и обязательствах имущественного характера, сведений о расходах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proofErr w:type="spellStart"/>
      <w:r>
        <w:rPr>
          <w:sz w:val="24"/>
          <w:szCs w:val="24"/>
        </w:rPr>
        <w:t>Большекосульскому</w:t>
      </w:r>
      <w:proofErr w:type="spellEnd"/>
      <w:r>
        <w:rPr>
          <w:sz w:val="24"/>
          <w:szCs w:val="24"/>
        </w:rPr>
        <w:t xml:space="preserve"> сельскому Совету депутатов применить к депутату меры ответственности, предусмотренные законодательством.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рассмотрения вопроса о возникновении у депутата личной заинтересованности при осуществлении депутатской деятельности, которая </w:t>
      </w:r>
      <w:r>
        <w:rPr>
          <w:sz w:val="24"/>
          <w:szCs w:val="24"/>
        </w:rPr>
        <w:lastRenderedPageBreak/>
        <w:t>приводит или может привести к конфликту интересов, комиссия принимает одно из следующих решений: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признать, что при осуществлении депутатом депутатской деятельности конфликт интересов отсутствует;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признать, что при осуществлении депутатом депутатской деятельности личная заинтересованность приводит или может привести к конфликту интересов. В этом случае комиссия рекомендует депутату принять меры по урегулированию конфликта интересов или по недопущению его возникновения.</w:t>
      </w:r>
    </w:p>
    <w:p w:rsidR="00A65DEF" w:rsidRDefault="00C0658D" w:rsidP="00C0658D">
      <w:pPr>
        <w:pStyle w:val="ConsPlusNormal"/>
        <w:ind w:firstLine="540"/>
        <w:jc w:val="both"/>
        <w:rPr>
          <w:sz w:val="24"/>
          <w:szCs w:val="24"/>
        </w:rPr>
      </w:pPr>
      <w:r w:rsidRPr="00C0658D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C0658D">
        <w:rPr>
          <w:bCs/>
          <w:color w:val="000000"/>
          <w:sz w:val="24"/>
          <w:szCs w:val="24"/>
          <w:shd w:val="clear" w:color="auto" w:fill="FFFFFF"/>
        </w:rPr>
        <w:t>призна</w:t>
      </w:r>
      <w:r w:rsidR="00C154D3">
        <w:rPr>
          <w:bCs/>
          <w:color w:val="000000"/>
          <w:sz w:val="24"/>
          <w:szCs w:val="24"/>
          <w:shd w:val="clear" w:color="auto" w:fill="FFFFFF"/>
        </w:rPr>
        <w:t>ть, что депутат</w:t>
      </w:r>
      <w:r w:rsidRPr="00C0658D">
        <w:rPr>
          <w:bCs/>
          <w:color w:val="000000"/>
          <w:sz w:val="24"/>
          <w:szCs w:val="24"/>
          <w:shd w:val="clear" w:color="auto" w:fill="FFFFFF"/>
        </w:rPr>
        <w:t xml:space="preserve"> не соблюдал требования об урегулировании конфликта интересов. В этом </w:t>
      </w:r>
      <w:r w:rsidR="00C154D3">
        <w:rPr>
          <w:bCs/>
          <w:color w:val="000000"/>
          <w:sz w:val="24"/>
          <w:szCs w:val="24"/>
          <w:shd w:val="clear" w:color="auto" w:fill="FFFFFF"/>
        </w:rPr>
        <w:t xml:space="preserve">случае комиссия рекомендует </w:t>
      </w:r>
      <w:r w:rsidRPr="00C0658D">
        <w:rPr>
          <w:bCs/>
          <w:color w:val="000000"/>
          <w:sz w:val="24"/>
          <w:szCs w:val="24"/>
          <w:shd w:val="clear" w:color="auto" w:fill="FFFFFF"/>
        </w:rPr>
        <w:t xml:space="preserve"> примен</w:t>
      </w:r>
      <w:r w:rsidR="00C154D3">
        <w:rPr>
          <w:bCs/>
          <w:color w:val="000000"/>
          <w:sz w:val="24"/>
          <w:szCs w:val="24"/>
          <w:shd w:val="clear" w:color="auto" w:fill="FFFFFF"/>
        </w:rPr>
        <w:t xml:space="preserve">ить к депутату </w:t>
      </w:r>
      <w:r w:rsidRPr="00C0658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154D3">
        <w:rPr>
          <w:bCs/>
          <w:color w:val="000000"/>
          <w:sz w:val="24"/>
          <w:szCs w:val="24"/>
          <w:shd w:val="clear" w:color="auto" w:fill="FFFFFF"/>
        </w:rPr>
        <w:t xml:space="preserve">конкретную меру </w:t>
      </w:r>
      <w:r w:rsidRPr="00C0658D">
        <w:rPr>
          <w:bCs/>
          <w:color w:val="000000"/>
          <w:sz w:val="24"/>
          <w:szCs w:val="24"/>
          <w:shd w:val="clear" w:color="auto" w:fill="FFFFFF"/>
        </w:rPr>
        <w:t>ответственности.</w:t>
      </w:r>
      <w:r w:rsidRPr="00C0658D">
        <w:rPr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18"/>
          <w:szCs w:val="18"/>
        </w:rPr>
        <w:t xml:space="preserve">            </w:t>
      </w:r>
      <w:r w:rsidR="00A65DEF">
        <w:rPr>
          <w:sz w:val="24"/>
          <w:szCs w:val="24"/>
        </w:rPr>
        <w:t>13. Решения комиссии принимаются простым большинством голосов присутствующих на заседании членов комиссии.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14. Решения комиссии оформляются протоколами, которые подписывают члены комиссии, принимавшие участие в ее заседании. Решения комиссии носят рекомендательный характер.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протоколе заседания комиссии указываются: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формулировка каждого из рассматриваемых на заседании комиссии вопросов с указанием фамилии, имени, отчества депутата, в отношении которого рассматривается вопрос об урегулировании конфликта интересов, о представлении (непредставлении) депутатом сведений о доходах, об имуществе и обязательствах имущественного характера, сведений о расходах;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материалах, содержащих основания для проведения заседания комиссии, их источник и дата поступления в комиссию;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пояснений депутата и других лиц по существу рассматриваемого вопроса;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решение и обоснование его принятия, результаты голосования.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протокол могут быть внесены иные сведения.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gramStart"/>
      <w:r>
        <w:rPr>
          <w:sz w:val="24"/>
          <w:szCs w:val="24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депутат, в отношении которого рассматривался соответствующий вопрос, или его представитель.</w:t>
      </w:r>
      <w:proofErr w:type="gramEnd"/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  Копии протокола заседания комиссии в 7-дневный срок со дня заседания направляются председателю </w:t>
      </w:r>
      <w:proofErr w:type="spellStart"/>
      <w:r>
        <w:rPr>
          <w:sz w:val="24"/>
          <w:szCs w:val="24"/>
        </w:rPr>
        <w:t>Большекосульского</w:t>
      </w:r>
      <w:proofErr w:type="spellEnd"/>
      <w:r>
        <w:rPr>
          <w:sz w:val="24"/>
          <w:szCs w:val="24"/>
        </w:rPr>
        <w:t xml:space="preserve"> сельского Совета депутатов, а также депутату, в отношении которого комиссией рассмотрен соответствующий вопрос.</w:t>
      </w:r>
    </w:p>
    <w:p w:rsidR="00A65DEF" w:rsidRDefault="00A65DEF" w:rsidP="00A65D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работником аппарата </w:t>
      </w:r>
      <w:proofErr w:type="spellStart"/>
      <w:r>
        <w:rPr>
          <w:sz w:val="24"/>
          <w:szCs w:val="24"/>
        </w:rPr>
        <w:t>Большекосульского</w:t>
      </w:r>
      <w:proofErr w:type="spellEnd"/>
      <w:r>
        <w:rPr>
          <w:sz w:val="24"/>
          <w:szCs w:val="24"/>
        </w:rPr>
        <w:t xml:space="preserve"> сельского Совета депутатов, ответственным за ведение кадровой работы.</w:t>
      </w:r>
    </w:p>
    <w:p w:rsidR="00E44671" w:rsidRDefault="00E44671">
      <w:pPr>
        <w:rPr>
          <w:rFonts w:ascii="Arial" w:hAnsi="Arial" w:cs="Arial"/>
          <w:sz w:val="24"/>
          <w:szCs w:val="24"/>
        </w:rPr>
      </w:pPr>
    </w:p>
    <w:p w:rsidR="009F6058" w:rsidRDefault="009F6058">
      <w:pPr>
        <w:rPr>
          <w:rFonts w:ascii="Arial" w:hAnsi="Arial" w:cs="Arial"/>
          <w:sz w:val="24"/>
          <w:szCs w:val="24"/>
        </w:rPr>
      </w:pPr>
    </w:p>
    <w:p w:rsidR="009F6058" w:rsidRDefault="009F6058">
      <w:pPr>
        <w:rPr>
          <w:rFonts w:ascii="Arial" w:hAnsi="Arial" w:cs="Arial"/>
          <w:sz w:val="24"/>
          <w:szCs w:val="24"/>
        </w:rPr>
      </w:pPr>
    </w:p>
    <w:p w:rsidR="009F6058" w:rsidRPr="00D029A3" w:rsidRDefault="009F6058" w:rsidP="00D029A3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9F605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</w:t>
      </w:r>
      <w:r w:rsidRPr="00D029A3">
        <w:rPr>
          <w:rFonts w:ascii="Arial" w:hAnsi="Arial" w:cs="Arial"/>
          <w:sz w:val="20"/>
          <w:szCs w:val="20"/>
        </w:rPr>
        <w:t xml:space="preserve">Приложение  №2                                                                                                        </w:t>
      </w:r>
    </w:p>
    <w:p w:rsidR="009F6058" w:rsidRPr="00D029A3" w:rsidRDefault="009F6058" w:rsidP="00D029A3">
      <w:pPr>
        <w:autoSpaceDE w:val="0"/>
        <w:autoSpaceDN w:val="0"/>
        <w:adjustRightInd w:val="0"/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 w:rsidRPr="00D029A3">
        <w:rPr>
          <w:rFonts w:ascii="Arial" w:hAnsi="Arial" w:cs="Arial"/>
          <w:sz w:val="20"/>
          <w:szCs w:val="20"/>
        </w:rPr>
        <w:t xml:space="preserve">                                                                к Решению </w:t>
      </w:r>
      <w:proofErr w:type="spellStart"/>
      <w:r w:rsidRPr="00D029A3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Pr="00D029A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029A3">
        <w:rPr>
          <w:rFonts w:ascii="Arial" w:hAnsi="Arial" w:cs="Arial"/>
          <w:sz w:val="20"/>
          <w:szCs w:val="20"/>
        </w:rPr>
        <w:t>сельского</w:t>
      </w:r>
      <w:proofErr w:type="gramEnd"/>
      <w:r w:rsidRPr="00D029A3">
        <w:rPr>
          <w:rFonts w:ascii="Arial" w:hAnsi="Arial" w:cs="Arial"/>
          <w:sz w:val="20"/>
          <w:szCs w:val="20"/>
        </w:rPr>
        <w:t xml:space="preserve"> </w:t>
      </w:r>
    </w:p>
    <w:p w:rsidR="009F6058" w:rsidRPr="00D029A3" w:rsidRDefault="009F6058" w:rsidP="00D029A3">
      <w:pPr>
        <w:autoSpaceDE w:val="0"/>
        <w:autoSpaceDN w:val="0"/>
        <w:adjustRightInd w:val="0"/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 w:rsidRPr="00D029A3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D029A3" w:rsidRPr="00D029A3">
        <w:rPr>
          <w:rFonts w:ascii="Arial" w:hAnsi="Arial" w:cs="Arial"/>
          <w:sz w:val="20"/>
          <w:szCs w:val="20"/>
        </w:rPr>
        <w:t xml:space="preserve">       Совета депутатов № 14 – 58 от 15.12.2016</w:t>
      </w:r>
    </w:p>
    <w:p w:rsidR="009F6058" w:rsidRPr="009F6058" w:rsidRDefault="009F6058" w:rsidP="009F605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F6058" w:rsidRPr="009F6058" w:rsidRDefault="009F6058" w:rsidP="009F605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F6058" w:rsidRPr="009F6058" w:rsidRDefault="009F6058" w:rsidP="009F6058">
      <w:pPr>
        <w:autoSpaceDE w:val="0"/>
        <w:autoSpaceDN w:val="0"/>
        <w:adjustRightInd w:val="0"/>
        <w:spacing w:after="0" w:line="30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9F6058" w:rsidRPr="009F6058" w:rsidRDefault="009F6058" w:rsidP="009F6058">
      <w:pPr>
        <w:spacing w:after="0" w:line="30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6058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9F6058" w:rsidRPr="009F6058" w:rsidRDefault="009F6058" w:rsidP="009F6058">
      <w:pPr>
        <w:spacing w:after="0" w:line="30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6058">
        <w:rPr>
          <w:rFonts w:ascii="Arial" w:eastAsia="Times New Roman" w:hAnsi="Arial" w:cs="Arial"/>
          <w:bCs/>
          <w:sz w:val="24"/>
          <w:szCs w:val="24"/>
          <w:lang w:eastAsia="ru-RU"/>
        </w:rPr>
        <w:t>комиссии по соблюдению требований законодательства о противодействии коррупции при исполнении полномочий и урегулированию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конфликта интересов в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Большекосульском</w:t>
      </w:r>
      <w:proofErr w:type="spellEnd"/>
      <w:r w:rsidRPr="009F60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сельском Совете депутатов</w:t>
      </w:r>
    </w:p>
    <w:p w:rsidR="009F6058" w:rsidRPr="009F6058" w:rsidRDefault="009F6058" w:rsidP="009F6058">
      <w:pPr>
        <w:spacing w:after="0" w:line="30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F6058" w:rsidRPr="009F6058" w:rsidRDefault="009F6058" w:rsidP="009F6058">
      <w:pPr>
        <w:spacing w:after="0" w:line="30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715"/>
      </w:tblGrid>
      <w:tr w:rsidR="009F6058" w:rsidRPr="009F6058" w:rsidTr="003A5F2D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                  </w:t>
            </w:r>
          </w:p>
        </w:tc>
      </w:tr>
      <w:tr w:rsidR="009F6058" w:rsidRPr="009F6058" w:rsidTr="003A5F2D">
        <w:trPr>
          <w:cantSplit/>
          <w:trHeight w:val="72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комиссии     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едатель депутатов: Сивцов В.М.</w:t>
            </w: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</w:tr>
      <w:tr w:rsidR="009F6058" w:rsidRPr="009F6058" w:rsidTr="003A5F2D">
        <w:trPr>
          <w:cantSplit/>
          <w:trHeight w:val="72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Депутат: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Малякин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В.Л.</w:t>
            </w: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9F6058" w:rsidRPr="009F6058" w:rsidTr="003A5F2D">
        <w:trPr>
          <w:cantSplit/>
          <w:trHeight w:val="48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Секретарь комиссии        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Депутат: Семашко Г.И.</w:t>
            </w: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  <w:tr w:rsidR="009F6058" w:rsidRPr="009F6058" w:rsidTr="003A5F2D">
        <w:trPr>
          <w:cantSplit/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комиссии                                                           </w:t>
            </w:r>
          </w:p>
        </w:tc>
      </w:tr>
      <w:tr w:rsidR="009F6058" w:rsidRPr="009F6058" w:rsidTr="003A5F2D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Депутат: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Однодворцева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И.Н. </w:t>
            </w:r>
          </w:p>
          <w:p w:rsidR="009F6058" w:rsidRPr="009F6058" w:rsidRDefault="009F6058" w:rsidP="009F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Депутат: Столяров М.М.  </w:t>
            </w:r>
            <w:r w:rsidRPr="009F6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6058" w:rsidRPr="00A65DEF" w:rsidRDefault="009F6058">
      <w:pPr>
        <w:rPr>
          <w:rFonts w:ascii="Arial" w:hAnsi="Arial" w:cs="Arial"/>
          <w:sz w:val="24"/>
          <w:szCs w:val="24"/>
        </w:rPr>
      </w:pPr>
    </w:p>
    <w:sectPr w:rsidR="009F6058" w:rsidRPr="00A6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E0"/>
    <w:rsid w:val="00354611"/>
    <w:rsid w:val="00465CCC"/>
    <w:rsid w:val="005C0567"/>
    <w:rsid w:val="005C301D"/>
    <w:rsid w:val="006510E5"/>
    <w:rsid w:val="00743BE0"/>
    <w:rsid w:val="007F3368"/>
    <w:rsid w:val="00846872"/>
    <w:rsid w:val="00987BCE"/>
    <w:rsid w:val="009A584A"/>
    <w:rsid w:val="009F6058"/>
    <w:rsid w:val="00A65DEF"/>
    <w:rsid w:val="00C0658D"/>
    <w:rsid w:val="00C154D3"/>
    <w:rsid w:val="00D029A3"/>
    <w:rsid w:val="00DE2D90"/>
    <w:rsid w:val="00E4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DEF"/>
    <w:rPr>
      <w:color w:val="0000FF"/>
      <w:u w:val="single"/>
    </w:rPr>
  </w:style>
  <w:style w:type="paragraph" w:customStyle="1" w:styleId="ConsPlusNormal">
    <w:name w:val="ConsPlusNormal"/>
    <w:rsid w:val="00A65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A65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0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9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DEF"/>
    <w:rPr>
      <w:color w:val="0000FF"/>
      <w:u w:val="single"/>
    </w:rPr>
  </w:style>
  <w:style w:type="paragraph" w:customStyle="1" w:styleId="ConsPlusNormal">
    <w:name w:val="ConsPlusNormal"/>
    <w:rsid w:val="00A65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A65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0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9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D4F3FD2BCF3306FA246E5DD97AED9320FDF9AE2B1027D9FACE8383A8F0D2126666E6C6F65CF37EHBW7D" TargetMode="External"/><Relationship Id="rId13" Type="http://schemas.openxmlformats.org/officeDocument/2006/relationships/hyperlink" Target="file:///C:\Documents%20and%20Settings\Admin\&#1056;&#1072;&#1073;&#1086;&#1095;&#1080;&#1081;%20&#1089;&#1090;&#1086;&#1083;\&#1057;&#1077;&#1089;&#1089;&#1080;&#1103;%2014\&#1056;&#1077;&#1096;%2014%20-%2058.&#1082;&#1086;&#1088;&#1091;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file:///C:\Documents%20and%20Settings\Admin\&#1056;&#1072;&#1073;&#1086;&#1095;&#1080;&#1081;%20&#1089;&#1090;&#1086;&#1083;\&#1057;&#1077;&#1089;&#1089;&#1080;&#1103;%2014\&#1056;&#1077;&#1096;%2014%20-%2058.&#1082;&#1086;&#1088;&#1091;doc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D4F3FD2BCF3306FA247050CF16B29C22FEAFA02D132F8CA49B85D4F7A0D44726H2W6D" TargetMode="External"/><Relationship Id="rId11" Type="http://schemas.openxmlformats.org/officeDocument/2006/relationships/hyperlink" Target="file:///C:\Documents%20and%20Settings\Admin\&#1056;&#1072;&#1073;&#1086;&#1095;&#1080;&#1081;%20&#1089;&#1090;&#1086;&#1083;\&#1057;&#1077;&#1089;&#1089;&#1080;&#1103;%2014\&#1056;&#1077;&#1096;%2014%20-%2058.&#1082;&#1086;&#1088;&#1091;docx" TargetMode="External"/><Relationship Id="rId5" Type="http://schemas.openxmlformats.org/officeDocument/2006/relationships/hyperlink" Target="consultantplus://offline/ref=8AD4F3FD2BCF3306FA246E5DD97AED9320FCF5AD2A1227D9FACE8383A8HFW0D" TargetMode="External"/><Relationship Id="rId15" Type="http://schemas.openxmlformats.org/officeDocument/2006/relationships/hyperlink" Target="file:///C:\Documents%20and%20Settings\Admin\&#1056;&#1072;&#1073;&#1086;&#1095;&#1080;&#1081;%20&#1089;&#1090;&#1086;&#1083;\&#1057;&#1077;&#1089;&#1089;&#1080;&#1103;%2014\&#1056;&#1077;&#1096;%2014%20-%2058.&#1082;&#1086;&#1088;&#1091;docx" TargetMode="External"/><Relationship Id="rId10" Type="http://schemas.openxmlformats.org/officeDocument/2006/relationships/hyperlink" Target="consultantplus://offline/ref=8AD4F3FD2BCF3306FA246E5DD97AED9320FCF5AD2A1227D9FACE8383A8HFW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D4F3FD2BCF3306FA246E5DD97AED9323FDF6A8274270DBAB9B8DH8W6D" TargetMode="External"/><Relationship Id="rId14" Type="http://schemas.openxmlformats.org/officeDocument/2006/relationships/hyperlink" Target="file:///C:\Documents%20and%20Settings\Admin\&#1056;&#1072;&#1073;&#1086;&#1095;&#1080;&#1081;%20&#1089;&#1090;&#1086;&#1083;\&#1057;&#1077;&#1089;&#1089;&#1080;&#1103;%2014\&#1056;&#1077;&#1096;%2014%20-%2058.&#1082;&#1086;&#1088;&#1091;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2016-12-20T01:44:00Z</cp:lastPrinted>
  <dcterms:created xsi:type="dcterms:W3CDTF">2016-11-21T03:50:00Z</dcterms:created>
  <dcterms:modified xsi:type="dcterms:W3CDTF">2016-12-20T01:46:00Z</dcterms:modified>
</cp:coreProperties>
</file>