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4B" w:rsidRPr="001F0EB6" w:rsidRDefault="001B6E4B" w:rsidP="001B6E4B">
      <w:pPr>
        <w:jc w:val="center"/>
        <w:rPr>
          <w:bCs/>
          <w:iCs/>
        </w:rPr>
      </w:pPr>
      <w:r w:rsidRPr="001F0EB6">
        <w:rPr>
          <w:bCs/>
          <w:iCs/>
        </w:rPr>
        <w:t>КРАСНОЯРСКИЙ КРАЙ</w:t>
      </w:r>
    </w:p>
    <w:p w:rsidR="001B6E4B" w:rsidRPr="001F0EB6" w:rsidRDefault="001B6E4B" w:rsidP="001B6E4B">
      <w:pPr>
        <w:jc w:val="center"/>
        <w:rPr>
          <w:bCs/>
          <w:iCs/>
        </w:rPr>
      </w:pPr>
      <w:r w:rsidRPr="001F0EB6">
        <w:rPr>
          <w:bCs/>
          <w:iCs/>
        </w:rPr>
        <w:t>БОГОТОЛЬСКИЙ РАЙОН</w:t>
      </w:r>
    </w:p>
    <w:p w:rsidR="001B6E4B" w:rsidRPr="001F0EB6" w:rsidRDefault="001B6E4B" w:rsidP="001B6E4B">
      <w:pPr>
        <w:jc w:val="center"/>
        <w:rPr>
          <w:bCs/>
          <w:iCs/>
        </w:rPr>
      </w:pPr>
      <w:r w:rsidRPr="001F0EB6">
        <w:rPr>
          <w:bCs/>
          <w:iCs/>
        </w:rPr>
        <w:t>ЧАЙКОВСКИЙ СЕЛЬСОВЕТ</w:t>
      </w:r>
    </w:p>
    <w:p w:rsidR="001B6E4B" w:rsidRPr="001F0EB6" w:rsidRDefault="001B6E4B" w:rsidP="001B6E4B">
      <w:pPr>
        <w:ind w:left="-540"/>
        <w:jc w:val="center"/>
      </w:pPr>
      <w:r w:rsidRPr="001F0EB6">
        <w:t>ЧАЙКОВСКИЙ СЕЛЬСКИЙ СОВЕТ ДЕПУТАТОВ</w:t>
      </w:r>
    </w:p>
    <w:p w:rsidR="001B6E4B" w:rsidRPr="001F0EB6" w:rsidRDefault="001B6E4B" w:rsidP="001B6E4B"/>
    <w:p w:rsidR="001B6E4B" w:rsidRPr="001F0EB6" w:rsidRDefault="001B6E4B" w:rsidP="001B6E4B">
      <w:pPr>
        <w:jc w:val="center"/>
      </w:pPr>
      <w:r w:rsidRPr="001F0EB6">
        <w:t>РЕШЕНИЕ</w:t>
      </w:r>
      <w:r>
        <w:t xml:space="preserve"> </w:t>
      </w:r>
    </w:p>
    <w:p w:rsidR="001B6E4B" w:rsidRPr="001F0EB6" w:rsidRDefault="001B6E4B" w:rsidP="001B6E4B"/>
    <w:tbl>
      <w:tblPr>
        <w:tblW w:w="9464" w:type="dxa"/>
        <w:tblLayout w:type="fixed"/>
        <w:tblLook w:val="04A0" w:firstRow="1" w:lastRow="0" w:firstColumn="1" w:lastColumn="0" w:noHBand="0" w:noVBand="1"/>
      </w:tblPr>
      <w:tblGrid>
        <w:gridCol w:w="3284"/>
        <w:gridCol w:w="3628"/>
        <w:gridCol w:w="2552"/>
      </w:tblGrid>
      <w:tr w:rsidR="001B6E4B" w:rsidRPr="001F0EB6" w:rsidTr="0021726D">
        <w:tc>
          <w:tcPr>
            <w:tcW w:w="3284" w:type="dxa"/>
            <w:hideMark/>
          </w:tcPr>
          <w:p w:rsidR="001B6E4B" w:rsidRPr="001F0EB6" w:rsidRDefault="001B6E4B" w:rsidP="00F04514">
            <w:r w:rsidRPr="001F0EB6">
              <w:t xml:space="preserve">от </w:t>
            </w:r>
            <w:r w:rsidR="00F04514">
              <w:t xml:space="preserve">30 ноября </w:t>
            </w:r>
            <w:r>
              <w:t>2017</w:t>
            </w:r>
            <w:r w:rsidRPr="001F0EB6">
              <w:t xml:space="preserve"> </w:t>
            </w:r>
          </w:p>
        </w:tc>
        <w:tc>
          <w:tcPr>
            <w:tcW w:w="3628" w:type="dxa"/>
            <w:hideMark/>
          </w:tcPr>
          <w:p w:rsidR="001B6E4B" w:rsidRPr="001F0EB6" w:rsidRDefault="001B6E4B" w:rsidP="001B6E4B">
            <w:r>
              <w:t xml:space="preserve">        </w:t>
            </w:r>
            <w:r w:rsidRPr="001F0EB6">
              <w:t>пос. Чайковский</w:t>
            </w:r>
          </w:p>
        </w:tc>
        <w:tc>
          <w:tcPr>
            <w:tcW w:w="2552" w:type="dxa"/>
            <w:hideMark/>
          </w:tcPr>
          <w:p w:rsidR="001B6E4B" w:rsidRPr="001F0EB6" w:rsidRDefault="001B6E4B" w:rsidP="00AB5A52">
            <w:pPr>
              <w:jc w:val="center"/>
              <w:rPr>
                <w:lang w:val="en-US"/>
              </w:rPr>
            </w:pPr>
            <w:r>
              <w:t xml:space="preserve">                     </w:t>
            </w:r>
            <w:r w:rsidRPr="001F0EB6">
              <w:t xml:space="preserve">  № </w:t>
            </w:r>
            <w:r w:rsidR="00F04514">
              <w:t>1</w:t>
            </w:r>
            <w:r w:rsidR="00AB5A52">
              <w:t>9</w:t>
            </w:r>
            <w:r>
              <w:t>-</w:t>
            </w:r>
            <w:r w:rsidR="00F04514">
              <w:t>68</w:t>
            </w:r>
          </w:p>
        </w:tc>
      </w:tr>
    </w:tbl>
    <w:p w:rsidR="001B6E4B" w:rsidRDefault="001B6E4B" w:rsidP="001B6E4B">
      <w:pPr>
        <w:ind w:firstLine="567"/>
        <w:jc w:val="center"/>
        <w:rPr>
          <w:b/>
        </w:rPr>
      </w:pPr>
    </w:p>
    <w:p w:rsidR="001B6E4B" w:rsidRPr="008F5407" w:rsidRDefault="001B6E4B" w:rsidP="001B6E4B">
      <w:pPr>
        <w:pStyle w:val="a3"/>
        <w:tabs>
          <w:tab w:val="left" w:pos="0"/>
          <w:tab w:val="left" w:pos="10466"/>
        </w:tabs>
        <w:ind w:right="-24"/>
        <w:rPr>
          <w:sz w:val="24"/>
          <w:szCs w:val="24"/>
        </w:rPr>
      </w:pPr>
      <w:r w:rsidRPr="008F5407">
        <w:rPr>
          <w:sz w:val="24"/>
          <w:szCs w:val="24"/>
        </w:rPr>
        <w:t>Положение об организации похоронного дела</w:t>
      </w:r>
    </w:p>
    <w:p w:rsidR="001B6E4B" w:rsidRPr="008F5407" w:rsidRDefault="001B6E4B" w:rsidP="001B6E4B">
      <w:pPr>
        <w:pStyle w:val="1"/>
        <w:jc w:val="left"/>
        <w:rPr>
          <w:sz w:val="24"/>
        </w:rPr>
      </w:pPr>
    </w:p>
    <w:p w:rsidR="001B6E4B" w:rsidRPr="008F5407" w:rsidRDefault="001B6E4B" w:rsidP="00613CF2">
      <w:pPr>
        <w:autoSpaceDE w:val="0"/>
        <w:autoSpaceDN w:val="0"/>
        <w:adjustRightInd w:val="0"/>
        <w:ind w:firstLine="540"/>
        <w:jc w:val="both"/>
      </w:pPr>
      <w:proofErr w:type="gramStart"/>
      <w:r w:rsidRPr="008F5407">
        <w:t xml:space="preserve">На основании </w:t>
      </w:r>
      <w:r w:rsidR="006133FF" w:rsidRPr="008F5407">
        <w:t xml:space="preserve">Федеральным законом от 12 января </w:t>
      </w:r>
      <w:smartTag w:uri="urn:schemas-microsoft-com:office:smarttags" w:element="metricconverter">
        <w:smartTagPr>
          <w:attr w:name="ProductID" w:val="1996 г"/>
        </w:smartTagPr>
        <w:r w:rsidR="006133FF" w:rsidRPr="008F5407">
          <w:t>1996 г</w:t>
        </w:r>
      </w:smartTag>
      <w:r w:rsidR="006133FF" w:rsidRPr="008F5407">
        <w:t xml:space="preserve">.  № 8-ФЗ «О погребении и похоронном деле», </w:t>
      </w:r>
      <w:r w:rsidR="006133FF" w:rsidRPr="008F5407">
        <w:rPr>
          <w:iCs/>
        </w:rPr>
        <w:t xml:space="preserve">Законом Красноярского края от 24.04.1997 № 13-487 «О семейных (родовых) захоронениях на территории Красноярского края», </w:t>
      </w:r>
      <w:hyperlink r:id="rId5" w:history="1">
        <w:r w:rsidR="006133FF" w:rsidRPr="008F5407">
          <w:t>Постановлением</w:t>
        </w:r>
      </w:hyperlink>
      <w:r w:rsidR="006133FF" w:rsidRPr="008F5407">
        <w:t xml:space="preserve"> Главного государственного санитарного врача Российской Федерации от 28.06.2011 N 84 «Об утверждении СанПиН 2.1.2882-11 «Гигиенические требования к размещению, устройству и содержанию кладбищ, зданий и сооружений похоронного назначения»,</w:t>
      </w:r>
      <w:r w:rsidR="006133FF">
        <w:t xml:space="preserve"> </w:t>
      </w:r>
      <w:r w:rsidR="006133FF" w:rsidRPr="008F5407">
        <w:t xml:space="preserve">руководствуясь </w:t>
      </w:r>
      <w:r w:rsidRPr="008F5407">
        <w:t>стать</w:t>
      </w:r>
      <w:r w:rsidR="00E81743">
        <w:t>ёй</w:t>
      </w:r>
      <w:proofErr w:type="gramEnd"/>
      <w:r w:rsidRPr="008F5407">
        <w:t xml:space="preserve"> </w:t>
      </w:r>
      <w:r w:rsidR="00613CF2">
        <w:t>7</w:t>
      </w:r>
      <w:r w:rsidRPr="008F5407">
        <w:t xml:space="preserve"> Устава </w:t>
      </w:r>
      <w:r w:rsidR="00613CF2">
        <w:t>Чайковского сельсовета</w:t>
      </w:r>
      <w:r w:rsidRPr="006133FF">
        <w:t>,</w:t>
      </w:r>
      <w:r w:rsidRPr="008F5407">
        <w:t xml:space="preserve"> </w:t>
      </w:r>
      <w:r w:rsidRPr="008F5407">
        <w:rPr>
          <w:i/>
        </w:rPr>
        <w:t xml:space="preserve"> </w:t>
      </w:r>
      <w:r w:rsidR="00613CF2">
        <w:t xml:space="preserve">Чайковский сельский Совет депутатов </w:t>
      </w:r>
      <w:r w:rsidRPr="008F5407">
        <w:t>РЕШИЛ:</w:t>
      </w:r>
    </w:p>
    <w:p w:rsidR="001B6E4B" w:rsidRPr="008F5407" w:rsidRDefault="001B6E4B" w:rsidP="001B6E4B">
      <w:pPr>
        <w:jc w:val="center"/>
      </w:pPr>
    </w:p>
    <w:p w:rsidR="00613CF2" w:rsidRDefault="001B6E4B" w:rsidP="00613CF2">
      <w:pPr>
        <w:ind w:firstLine="709"/>
        <w:jc w:val="both"/>
      </w:pPr>
      <w:r w:rsidRPr="008F5407">
        <w:t xml:space="preserve">1. Принять Положение об организации похоронного дела </w:t>
      </w:r>
      <w:r w:rsidR="00E81743">
        <w:t>на территории</w:t>
      </w:r>
      <w:r w:rsidRPr="008F5407">
        <w:t xml:space="preserve">  </w:t>
      </w:r>
      <w:r w:rsidR="00613CF2" w:rsidRPr="00613CF2">
        <w:t>Чайковско</w:t>
      </w:r>
      <w:r w:rsidR="00E81743">
        <w:t>го</w:t>
      </w:r>
      <w:r w:rsidR="00613CF2" w:rsidRPr="00613CF2">
        <w:t xml:space="preserve"> сельсовет</w:t>
      </w:r>
      <w:r w:rsidR="00E81743">
        <w:t>а</w:t>
      </w:r>
      <w:r w:rsidRPr="008F5407">
        <w:t xml:space="preserve"> согласно приложению 1.</w:t>
      </w:r>
    </w:p>
    <w:p w:rsidR="00613CF2" w:rsidRDefault="00613CF2" w:rsidP="00613CF2">
      <w:pPr>
        <w:ind w:firstLine="709"/>
        <w:jc w:val="both"/>
      </w:pPr>
      <w:r>
        <w:t xml:space="preserve">2. </w:t>
      </w:r>
      <w:r w:rsidRPr="00BA2298">
        <w:t xml:space="preserve">Со дня вступления в силу Решения </w:t>
      </w:r>
      <w:r>
        <w:t>Чайк</w:t>
      </w:r>
      <w:r w:rsidRPr="00BA2298">
        <w:t xml:space="preserve">овского сельского Совета депутатов  от </w:t>
      </w:r>
      <w:r w:rsidR="00F04514">
        <w:t>30.11.</w:t>
      </w:r>
      <w:r w:rsidRPr="00BA2298">
        <w:t>201</w:t>
      </w:r>
      <w:r w:rsidR="00F04514">
        <w:t>7</w:t>
      </w:r>
      <w:r w:rsidRPr="00BA2298">
        <w:t xml:space="preserve"> </w:t>
      </w:r>
      <w:r w:rsidR="00F04514" w:rsidRPr="00BA2298">
        <w:t xml:space="preserve">№ </w:t>
      </w:r>
      <w:r w:rsidR="00F04514">
        <w:t>17-68</w:t>
      </w:r>
      <w:r w:rsidRPr="00BA2298">
        <w:t xml:space="preserve"> признать утратившим силу:</w:t>
      </w:r>
    </w:p>
    <w:p w:rsidR="00613CF2" w:rsidRPr="008F5407" w:rsidRDefault="0046659B" w:rsidP="00D32424">
      <w:pPr>
        <w:ind w:firstLine="709"/>
        <w:jc w:val="both"/>
      </w:pPr>
      <w:r>
        <w:t xml:space="preserve">2.1. </w:t>
      </w:r>
      <w:r w:rsidR="00613CF2" w:rsidRPr="00BA2298">
        <w:t xml:space="preserve">Решение </w:t>
      </w:r>
      <w:r w:rsidR="00613CF2">
        <w:t>Чайк</w:t>
      </w:r>
      <w:r w:rsidR="00613CF2" w:rsidRPr="00BA2298">
        <w:t>овского сельского Совета депутатов от</w:t>
      </w:r>
      <w:r w:rsidR="00613CF2">
        <w:t xml:space="preserve"> </w:t>
      </w:r>
      <w:r w:rsidR="00D32424">
        <w:t>30.09.2013</w:t>
      </w:r>
      <w:r w:rsidR="00613CF2">
        <w:t xml:space="preserve"> № </w:t>
      </w:r>
      <w:r w:rsidR="00D32424">
        <w:rPr>
          <w:lang w:eastAsia="en-US"/>
        </w:rPr>
        <w:t>40</w:t>
      </w:r>
      <w:r w:rsidR="00613CF2">
        <w:rPr>
          <w:lang w:eastAsia="en-US"/>
        </w:rPr>
        <w:t>-1</w:t>
      </w:r>
      <w:r w:rsidR="00D32424">
        <w:rPr>
          <w:lang w:eastAsia="en-US"/>
        </w:rPr>
        <w:t>12</w:t>
      </w:r>
      <w:r w:rsidR="00613CF2">
        <w:rPr>
          <w:lang w:eastAsia="en-US"/>
        </w:rPr>
        <w:t xml:space="preserve"> «</w:t>
      </w:r>
      <w:r w:rsidR="00D32424">
        <w:rPr>
          <w:lang w:eastAsia="en-US"/>
        </w:rPr>
        <w:t>Об утверждении Положения об организации ритуальных услуг и правил содержания мест захоронения на территории Чайковского сельсовета</w:t>
      </w:r>
      <w:r w:rsidR="00613CF2">
        <w:rPr>
          <w:lang w:eastAsia="en-US"/>
        </w:rPr>
        <w:t>»</w:t>
      </w:r>
      <w:r w:rsidR="00D32424">
        <w:rPr>
          <w:lang w:eastAsia="en-US"/>
        </w:rPr>
        <w:t>.</w:t>
      </w:r>
    </w:p>
    <w:p w:rsidR="00866E97" w:rsidRDefault="00D32424" w:rsidP="001B6E4B">
      <w:pPr>
        <w:ind w:firstLine="709"/>
        <w:jc w:val="both"/>
      </w:pPr>
      <w:r>
        <w:t>3</w:t>
      </w:r>
      <w:r w:rsidR="001B6E4B" w:rsidRPr="008F5407">
        <w:t xml:space="preserve">. </w:t>
      </w:r>
      <w:proofErr w:type="gramStart"/>
      <w:r w:rsidR="00866E97">
        <w:t>К</w:t>
      </w:r>
      <w:r w:rsidR="00866E97" w:rsidRPr="00FB3650">
        <w:t>онтроль за</w:t>
      </w:r>
      <w:proofErr w:type="gramEnd"/>
      <w:r w:rsidR="00866E97" w:rsidRPr="00FB3650">
        <w:t xml:space="preserve"> исполнением настоящего решения возложить  на </w:t>
      </w:r>
      <w:r w:rsidR="00866E97">
        <w:t>депутата Чайковского сельского Совета</w:t>
      </w:r>
      <w:r w:rsidR="00866E97" w:rsidRPr="00FB3650">
        <w:t xml:space="preserve"> </w:t>
      </w:r>
      <w:r w:rsidR="00866E97">
        <w:t xml:space="preserve">депутатов </w:t>
      </w:r>
      <w:r w:rsidR="00866E97" w:rsidRPr="00FB3650">
        <w:t>(</w:t>
      </w:r>
      <w:r w:rsidR="00866E97">
        <w:t>Перияйнен Н. Р.).</w:t>
      </w:r>
    </w:p>
    <w:p w:rsidR="001B6E4B" w:rsidRPr="008F5407" w:rsidRDefault="00866E97" w:rsidP="001B6E4B">
      <w:pPr>
        <w:ind w:firstLine="709"/>
        <w:jc w:val="both"/>
      </w:pPr>
      <w:r>
        <w:t xml:space="preserve">4. </w:t>
      </w:r>
      <w:r w:rsidR="001B6E4B" w:rsidRPr="008F5407">
        <w:t xml:space="preserve">Решение вступает в силу в день, следующий за днем его официального опубликования в газете </w:t>
      </w:r>
      <w:r w:rsidR="00613CF2" w:rsidRPr="0033274E">
        <w:t>«Земля боготольская»</w:t>
      </w:r>
      <w:r w:rsidR="001B6E4B" w:rsidRPr="008F5407">
        <w:t>.</w:t>
      </w:r>
    </w:p>
    <w:p w:rsidR="001B6E4B" w:rsidRDefault="001B6E4B" w:rsidP="001B6E4B">
      <w:pPr>
        <w:ind w:firstLine="567"/>
        <w:jc w:val="center"/>
        <w:rPr>
          <w:b/>
        </w:rPr>
      </w:pPr>
    </w:p>
    <w:p w:rsidR="001B6E4B" w:rsidRDefault="001B6E4B" w:rsidP="001B6E4B">
      <w:pPr>
        <w:ind w:firstLine="567"/>
        <w:jc w:val="center"/>
        <w:rPr>
          <w:b/>
        </w:rPr>
      </w:pPr>
    </w:p>
    <w:p w:rsidR="001B6E4B" w:rsidRDefault="001B6E4B" w:rsidP="001B6E4B">
      <w:pPr>
        <w:ind w:firstLine="567"/>
        <w:jc w:val="center"/>
        <w:rPr>
          <w:b/>
        </w:rPr>
      </w:pPr>
    </w:p>
    <w:p w:rsidR="001B6E4B" w:rsidRPr="001F0EB6" w:rsidRDefault="001B6E4B" w:rsidP="001B6E4B">
      <w:pPr>
        <w:jc w:val="both"/>
      </w:pPr>
      <w:r w:rsidRPr="001F0EB6">
        <w:t xml:space="preserve">Глава Чайковского сельсовета </w:t>
      </w:r>
    </w:p>
    <w:p w:rsidR="00D33FDE" w:rsidRDefault="001B6E4B" w:rsidP="001B6E4B">
      <w:r w:rsidRPr="001F0EB6">
        <w:t>Председатель сельского Совета депутатов</w:t>
      </w:r>
      <w:r w:rsidRPr="001F0EB6">
        <w:tab/>
      </w:r>
      <w:r>
        <w:t xml:space="preserve">          </w:t>
      </w:r>
      <w:r w:rsidRPr="001F0EB6">
        <w:t xml:space="preserve">                    </w:t>
      </w:r>
      <w:r w:rsidR="00D32424">
        <w:t xml:space="preserve">            </w:t>
      </w:r>
      <w:r w:rsidRPr="001F0EB6">
        <w:t xml:space="preserve">       </w:t>
      </w:r>
      <w:r>
        <w:t>В. С. Синяков</w:t>
      </w:r>
    </w:p>
    <w:p w:rsidR="001B6E4B" w:rsidRDefault="001B6E4B"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D32424" w:rsidRDefault="00D32424" w:rsidP="001B6E4B"/>
    <w:p w:rsidR="000A5629" w:rsidRDefault="001B6E4B" w:rsidP="001B6E4B">
      <w:pPr>
        <w:pStyle w:val="1"/>
        <w:ind w:left="3969"/>
        <w:jc w:val="right"/>
        <w:rPr>
          <w:sz w:val="24"/>
        </w:rPr>
      </w:pPr>
      <w:r w:rsidRPr="008F5407">
        <w:rPr>
          <w:sz w:val="24"/>
        </w:rPr>
        <w:t xml:space="preserve">Приложение 1 </w:t>
      </w:r>
    </w:p>
    <w:p w:rsidR="000A5629" w:rsidRPr="000A5629" w:rsidRDefault="000A5629" w:rsidP="000A5629">
      <w:pPr>
        <w:pStyle w:val="a5"/>
        <w:spacing w:before="0" w:beforeAutospacing="0" w:after="0" w:afterAutospacing="0"/>
        <w:jc w:val="center"/>
        <w:rPr>
          <w:rStyle w:val="a6"/>
          <w:b w:val="0"/>
        </w:rPr>
      </w:pPr>
      <w:r>
        <w:rPr>
          <w:rStyle w:val="a6"/>
        </w:rPr>
        <w:t xml:space="preserve">                                                                                                       </w:t>
      </w:r>
      <w:r w:rsidRPr="000A5629">
        <w:rPr>
          <w:rStyle w:val="a6"/>
          <w:b w:val="0"/>
        </w:rPr>
        <w:t xml:space="preserve">к решению Чайковского   </w:t>
      </w:r>
    </w:p>
    <w:p w:rsidR="000A5629" w:rsidRPr="000A5629" w:rsidRDefault="000A5629" w:rsidP="000A5629">
      <w:pPr>
        <w:pStyle w:val="a5"/>
        <w:spacing w:before="0" w:beforeAutospacing="0" w:after="0" w:afterAutospacing="0"/>
        <w:jc w:val="right"/>
        <w:rPr>
          <w:rStyle w:val="a6"/>
          <w:b w:val="0"/>
        </w:rPr>
      </w:pPr>
      <w:r w:rsidRPr="000A5629">
        <w:rPr>
          <w:rStyle w:val="a6"/>
          <w:b w:val="0"/>
        </w:rPr>
        <w:t xml:space="preserve">сельского Совета депутатов </w:t>
      </w:r>
    </w:p>
    <w:p w:rsidR="000A5629" w:rsidRPr="000A5629" w:rsidRDefault="000A5629" w:rsidP="000A5629">
      <w:pPr>
        <w:pStyle w:val="a5"/>
        <w:spacing w:before="0" w:beforeAutospacing="0" w:after="0" w:afterAutospacing="0"/>
        <w:jc w:val="center"/>
        <w:rPr>
          <w:rStyle w:val="a6"/>
          <w:b w:val="0"/>
        </w:rPr>
      </w:pPr>
      <w:r w:rsidRPr="000A5629">
        <w:rPr>
          <w:rStyle w:val="a6"/>
          <w:b w:val="0"/>
        </w:rPr>
        <w:t xml:space="preserve">                                                                                                </w:t>
      </w:r>
      <w:r w:rsidR="00F04514">
        <w:rPr>
          <w:rStyle w:val="a6"/>
          <w:b w:val="0"/>
        </w:rPr>
        <w:t xml:space="preserve">   </w:t>
      </w:r>
      <w:r w:rsidRPr="000A5629">
        <w:rPr>
          <w:rStyle w:val="a6"/>
          <w:b w:val="0"/>
        </w:rPr>
        <w:t>от</w:t>
      </w:r>
      <w:r>
        <w:rPr>
          <w:rStyle w:val="a6"/>
          <w:b w:val="0"/>
        </w:rPr>
        <w:t xml:space="preserve"> </w:t>
      </w:r>
      <w:r w:rsidR="00F04514">
        <w:rPr>
          <w:rStyle w:val="a6"/>
          <w:b w:val="0"/>
        </w:rPr>
        <w:t>30</w:t>
      </w:r>
      <w:r w:rsidRPr="000A5629">
        <w:rPr>
          <w:rStyle w:val="a6"/>
          <w:b w:val="0"/>
        </w:rPr>
        <w:t>.</w:t>
      </w:r>
      <w:r w:rsidR="00F04514">
        <w:rPr>
          <w:rStyle w:val="a6"/>
          <w:b w:val="0"/>
        </w:rPr>
        <w:t>11</w:t>
      </w:r>
      <w:r w:rsidRPr="000A5629">
        <w:rPr>
          <w:rStyle w:val="a6"/>
          <w:b w:val="0"/>
        </w:rPr>
        <w:t>.201</w:t>
      </w:r>
      <w:r>
        <w:rPr>
          <w:rStyle w:val="a6"/>
          <w:b w:val="0"/>
        </w:rPr>
        <w:t>7</w:t>
      </w:r>
      <w:r w:rsidRPr="000A5629">
        <w:rPr>
          <w:rStyle w:val="a6"/>
          <w:b w:val="0"/>
        </w:rPr>
        <w:t xml:space="preserve"> № </w:t>
      </w:r>
      <w:r w:rsidR="00F04514">
        <w:rPr>
          <w:rStyle w:val="a6"/>
          <w:b w:val="0"/>
        </w:rPr>
        <w:t>1</w:t>
      </w:r>
      <w:r w:rsidR="00AB5A52">
        <w:rPr>
          <w:rStyle w:val="a6"/>
          <w:b w:val="0"/>
        </w:rPr>
        <w:t>9</w:t>
      </w:r>
      <w:bookmarkStart w:id="0" w:name="_GoBack"/>
      <w:bookmarkEnd w:id="0"/>
      <w:r w:rsidR="00F04514">
        <w:rPr>
          <w:rStyle w:val="a6"/>
          <w:b w:val="0"/>
        </w:rPr>
        <w:t>-68</w:t>
      </w:r>
      <w:r w:rsidRPr="000A5629">
        <w:rPr>
          <w:rStyle w:val="a6"/>
          <w:b w:val="0"/>
        </w:rPr>
        <w:t xml:space="preserve">        </w:t>
      </w:r>
    </w:p>
    <w:p w:rsidR="001B6E4B" w:rsidRPr="008F5407" w:rsidRDefault="001B6E4B" w:rsidP="001B6E4B">
      <w:pPr>
        <w:pStyle w:val="ConsPlusTitle"/>
        <w:widowControl/>
        <w:jc w:val="right"/>
        <w:rPr>
          <w:rFonts w:ascii="Times New Roman" w:hAnsi="Times New Roman" w:cs="Times New Roman"/>
          <w:b w:val="0"/>
          <w:sz w:val="24"/>
          <w:szCs w:val="24"/>
        </w:rPr>
      </w:pPr>
    </w:p>
    <w:p w:rsidR="001B6E4B" w:rsidRPr="000A5629" w:rsidRDefault="001B6E4B" w:rsidP="001B6E4B">
      <w:pPr>
        <w:pStyle w:val="ConsPlusTitle"/>
        <w:widowControl/>
        <w:jc w:val="center"/>
        <w:rPr>
          <w:rFonts w:ascii="Times New Roman" w:hAnsi="Times New Roman" w:cs="Times New Roman"/>
          <w:b w:val="0"/>
          <w:sz w:val="24"/>
          <w:szCs w:val="24"/>
        </w:rPr>
      </w:pPr>
      <w:r w:rsidRPr="000A5629">
        <w:rPr>
          <w:rFonts w:ascii="Times New Roman" w:hAnsi="Times New Roman" w:cs="Times New Roman"/>
          <w:b w:val="0"/>
          <w:sz w:val="24"/>
          <w:szCs w:val="24"/>
        </w:rPr>
        <w:t xml:space="preserve">ПОЛОЖЕНИЕ ОБ ОРГАНИЗАЦИИ ПОХОРОННОГО ДЕЛА </w:t>
      </w:r>
    </w:p>
    <w:p w:rsidR="001B6E4B" w:rsidRPr="008F5407" w:rsidRDefault="001B6E4B" w:rsidP="001B6E4B">
      <w:pPr>
        <w:pStyle w:val="ConsPlusNormal"/>
        <w:widowControl/>
        <w:ind w:firstLine="540"/>
        <w:jc w:val="both"/>
        <w:rPr>
          <w:rFonts w:ascii="Times New Roman" w:hAnsi="Times New Roman" w:cs="Times New Roman"/>
          <w:i/>
          <w:sz w:val="24"/>
          <w:szCs w:val="24"/>
          <w:u w:val="single"/>
        </w:rPr>
      </w:pPr>
      <w:r w:rsidRPr="008F5407">
        <w:rPr>
          <w:rFonts w:ascii="Times New Roman" w:hAnsi="Times New Roman" w:cs="Times New Roman"/>
          <w:sz w:val="24"/>
          <w:szCs w:val="24"/>
        </w:rPr>
        <w:t xml:space="preserve">Настоящее Положение определяет основы организации похоронного дела </w:t>
      </w:r>
      <w:r w:rsidR="00E81743">
        <w:rPr>
          <w:rFonts w:ascii="Times New Roman" w:hAnsi="Times New Roman" w:cs="Times New Roman"/>
          <w:sz w:val="24"/>
          <w:szCs w:val="24"/>
        </w:rPr>
        <w:t>на территории</w:t>
      </w:r>
      <w:r w:rsidRPr="008F5407">
        <w:rPr>
          <w:rFonts w:ascii="Times New Roman" w:hAnsi="Times New Roman" w:cs="Times New Roman"/>
          <w:sz w:val="24"/>
          <w:szCs w:val="24"/>
        </w:rPr>
        <w:t xml:space="preserve"> </w:t>
      </w:r>
      <w:r w:rsidR="00D32424" w:rsidRPr="00D32424">
        <w:rPr>
          <w:rFonts w:ascii="Times New Roman" w:hAnsi="Times New Roman" w:cs="Times New Roman"/>
          <w:sz w:val="24"/>
          <w:szCs w:val="24"/>
        </w:rPr>
        <w:t>Чайковско</w:t>
      </w:r>
      <w:r w:rsidR="00E81743">
        <w:rPr>
          <w:rFonts w:ascii="Times New Roman" w:hAnsi="Times New Roman" w:cs="Times New Roman"/>
          <w:sz w:val="24"/>
          <w:szCs w:val="24"/>
        </w:rPr>
        <w:t>го</w:t>
      </w:r>
      <w:r w:rsidR="00D32424" w:rsidRPr="00D32424">
        <w:rPr>
          <w:rFonts w:ascii="Times New Roman" w:hAnsi="Times New Roman" w:cs="Times New Roman"/>
          <w:sz w:val="24"/>
          <w:szCs w:val="24"/>
        </w:rPr>
        <w:t xml:space="preserve"> сельсовет</w:t>
      </w:r>
      <w:r w:rsidR="00E81743">
        <w:rPr>
          <w:rFonts w:ascii="Times New Roman" w:hAnsi="Times New Roman" w:cs="Times New Roman"/>
          <w:sz w:val="24"/>
          <w:szCs w:val="24"/>
        </w:rPr>
        <w:t>а</w:t>
      </w:r>
      <w:r w:rsidRPr="00D32424">
        <w:rPr>
          <w:rFonts w:ascii="Times New Roman" w:hAnsi="Times New Roman" w:cs="Times New Roman"/>
          <w:sz w:val="24"/>
          <w:szCs w:val="24"/>
        </w:rPr>
        <w:t>.</w:t>
      </w:r>
    </w:p>
    <w:p w:rsidR="001B6E4B" w:rsidRPr="00D32424" w:rsidRDefault="001B6E4B" w:rsidP="001B6E4B">
      <w:pPr>
        <w:pStyle w:val="ConsPlusNormal"/>
        <w:widowControl/>
        <w:ind w:firstLine="540"/>
        <w:jc w:val="both"/>
        <w:outlineLvl w:val="1"/>
        <w:rPr>
          <w:rFonts w:ascii="Times New Roman" w:hAnsi="Times New Roman" w:cs="Times New Roman"/>
          <w:sz w:val="24"/>
          <w:szCs w:val="24"/>
        </w:rPr>
      </w:pPr>
      <w:r w:rsidRPr="00D32424">
        <w:rPr>
          <w:rFonts w:ascii="Times New Roman" w:hAnsi="Times New Roman" w:cs="Times New Roman"/>
          <w:sz w:val="24"/>
          <w:szCs w:val="24"/>
        </w:rPr>
        <w:t xml:space="preserve">Статья 1. Компетенция </w:t>
      </w:r>
      <w:r w:rsidR="00D32424">
        <w:rPr>
          <w:rFonts w:ascii="Times New Roman" w:hAnsi="Times New Roman" w:cs="Times New Roman"/>
          <w:sz w:val="24"/>
          <w:szCs w:val="24"/>
        </w:rPr>
        <w:t>Чайковского сельского Совета депутатов (далее – Совета депутатов)</w:t>
      </w:r>
      <w:r w:rsidRPr="00D32424">
        <w:rPr>
          <w:rFonts w:ascii="Times New Roman" w:hAnsi="Times New Roman" w:cs="Times New Roman"/>
          <w:i/>
          <w:sz w:val="24"/>
          <w:szCs w:val="24"/>
        </w:rPr>
        <w:t xml:space="preserve"> </w:t>
      </w:r>
      <w:r w:rsidRPr="00D32424">
        <w:rPr>
          <w:rFonts w:ascii="Times New Roman" w:hAnsi="Times New Roman" w:cs="Times New Roman"/>
          <w:sz w:val="24"/>
          <w:szCs w:val="24"/>
        </w:rPr>
        <w:t>в области организации похоронного дела</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xml:space="preserve">К компетенции </w:t>
      </w:r>
      <w:r w:rsidR="00D32424">
        <w:rPr>
          <w:rFonts w:ascii="Times New Roman" w:hAnsi="Times New Roman" w:cs="Times New Roman"/>
          <w:sz w:val="24"/>
          <w:szCs w:val="24"/>
        </w:rPr>
        <w:t>Совета депутатов</w:t>
      </w:r>
      <w:r w:rsidRPr="00D32424">
        <w:rPr>
          <w:rFonts w:ascii="Times New Roman" w:hAnsi="Times New Roman" w:cs="Times New Roman"/>
          <w:sz w:val="24"/>
          <w:szCs w:val="24"/>
        </w:rPr>
        <w:t xml:space="preserve"> в области организации похоронного дела относятся: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xml:space="preserve">1) определение основ организации похоронного дела в </w:t>
      </w:r>
      <w:r w:rsidR="00420E20">
        <w:rPr>
          <w:rFonts w:ascii="Times New Roman" w:hAnsi="Times New Roman" w:cs="Times New Roman"/>
          <w:sz w:val="24"/>
          <w:szCs w:val="24"/>
        </w:rPr>
        <w:t>Чайковском сельсовете</w:t>
      </w:r>
      <w:r w:rsidRPr="00D32424">
        <w:rPr>
          <w:rFonts w:ascii="Times New Roman" w:hAnsi="Times New Roman" w:cs="Times New Roman"/>
          <w:sz w:val="24"/>
          <w:szCs w:val="24"/>
        </w:rPr>
        <w:t>;</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2) установление требований к качеству предоставляемых услуг по погребению;</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3) установление правил работы муниципальных общественных кладбищ и порядка их содержания;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4) установление размера бесплатно предоставляемого участка земли на территории кладбища для погребения умершего.</w:t>
      </w:r>
    </w:p>
    <w:p w:rsidR="001B6E4B" w:rsidRPr="00D32424" w:rsidRDefault="006133FF" w:rsidP="001B6E4B">
      <w:pPr>
        <w:autoSpaceDE w:val="0"/>
        <w:autoSpaceDN w:val="0"/>
        <w:adjustRightInd w:val="0"/>
        <w:ind w:firstLine="540"/>
        <w:jc w:val="both"/>
        <w:rPr>
          <w:bCs/>
        </w:rPr>
      </w:pPr>
      <w:r>
        <w:rPr>
          <w:bCs/>
        </w:rPr>
        <w:t>5</w:t>
      </w:r>
      <w:r w:rsidR="001B6E4B" w:rsidRPr="00D32424">
        <w:rPr>
          <w:bCs/>
        </w:rPr>
        <w:t>) определение порядка учета семейных захоронений.</w:t>
      </w:r>
    </w:p>
    <w:p w:rsidR="001B6E4B" w:rsidRPr="00D32424" w:rsidRDefault="001B6E4B" w:rsidP="001B6E4B">
      <w:pPr>
        <w:pStyle w:val="ConsPlusNormal"/>
        <w:widowControl/>
        <w:ind w:firstLine="540"/>
        <w:jc w:val="both"/>
        <w:outlineLvl w:val="1"/>
        <w:rPr>
          <w:rFonts w:ascii="Times New Roman" w:hAnsi="Times New Roman" w:cs="Times New Roman"/>
          <w:sz w:val="24"/>
          <w:szCs w:val="24"/>
        </w:rPr>
      </w:pPr>
      <w:r w:rsidRPr="00D32424">
        <w:rPr>
          <w:rFonts w:ascii="Times New Roman" w:hAnsi="Times New Roman" w:cs="Times New Roman"/>
          <w:sz w:val="24"/>
          <w:szCs w:val="24"/>
        </w:rPr>
        <w:t xml:space="preserve">Статья 2. Компетенция </w:t>
      </w:r>
      <w:r w:rsidR="00420E20" w:rsidRPr="00420E20">
        <w:rPr>
          <w:rFonts w:ascii="Times New Roman" w:hAnsi="Times New Roman" w:cs="Times New Roman"/>
          <w:sz w:val="24"/>
          <w:szCs w:val="24"/>
        </w:rPr>
        <w:t>администрации Чайковского сельсовета</w:t>
      </w:r>
      <w:r w:rsidR="00420E20">
        <w:rPr>
          <w:rFonts w:ascii="Times New Roman" w:hAnsi="Times New Roman" w:cs="Times New Roman"/>
          <w:i/>
          <w:sz w:val="24"/>
          <w:szCs w:val="24"/>
        </w:rPr>
        <w:t xml:space="preserve"> </w:t>
      </w:r>
      <w:r w:rsidR="00420E20">
        <w:rPr>
          <w:rFonts w:ascii="Times New Roman" w:hAnsi="Times New Roman" w:cs="Times New Roman"/>
          <w:sz w:val="24"/>
          <w:szCs w:val="24"/>
        </w:rPr>
        <w:t>(далее – администрации сельсовета)</w:t>
      </w:r>
      <w:r w:rsidRPr="00D32424">
        <w:rPr>
          <w:rFonts w:ascii="Times New Roman" w:hAnsi="Times New Roman" w:cs="Times New Roman"/>
          <w:i/>
          <w:sz w:val="24"/>
          <w:szCs w:val="24"/>
        </w:rPr>
        <w:t xml:space="preserve"> </w:t>
      </w:r>
      <w:r w:rsidRPr="00D32424">
        <w:rPr>
          <w:rFonts w:ascii="Times New Roman" w:hAnsi="Times New Roman" w:cs="Times New Roman"/>
          <w:sz w:val="24"/>
          <w:szCs w:val="24"/>
        </w:rPr>
        <w:t>в области организации похоронного дела</w:t>
      </w:r>
    </w:p>
    <w:p w:rsidR="001B6E4B" w:rsidRPr="00D32424" w:rsidRDefault="001B6E4B" w:rsidP="001B6E4B">
      <w:pPr>
        <w:pStyle w:val="ConsPlusNormal"/>
        <w:widowControl/>
        <w:ind w:firstLine="540"/>
        <w:jc w:val="both"/>
        <w:outlineLvl w:val="1"/>
        <w:rPr>
          <w:rFonts w:ascii="Times New Roman" w:hAnsi="Times New Roman" w:cs="Times New Roman"/>
          <w:sz w:val="24"/>
          <w:szCs w:val="24"/>
        </w:rPr>
      </w:pPr>
      <w:r w:rsidRPr="00D32424">
        <w:rPr>
          <w:rFonts w:ascii="Times New Roman" w:hAnsi="Times New Roman" w:cs="Times New Roman"/>
          <w:sz w:val="24"/>
          <w:szCs w:val="24"/>
        </w:rPr>
        <w:t xml:space="preserve">К компетенции </w:t>
      </w:r>
      <w:r w:rsidR="00420E20">
        <w:rPr>
          <w:rFonts w:ascii="Times New Roman" w:hAnsi="Times New Roman" w:cs="Times New Roman"/>
          <w:sz w:val="24"/>
          <w:szCs w:val="24"/>
        </w:rPr>
        <w:t>администрации сельсовета</w:t>
      </w:r>
      <w:r w:rsidRPr="00D32424">
        <w:rPr>
          <w:rFonts w:ascii="Times New Roman" w:hAnsi="Times New Roman" w:cs="Times New Roman"/>
          <w:i/>
          <w:sz w:val="24"/>
          <w:szCs w:val="24"/>
        </w:rPr>
        <w:t xml:space="preserve"> </w:t>
      </w:r>
      <w:r w:rsidRPr="00D32424">
        <w:rPr>
          <w:rFonts w:ascii="Times New Roman" w:hAnsi="Times New Roman" w:cs="Times New Roman"/>
          <w:sz w:val="24"/>
          <w:szCs w:val="24"/>
        </w:rPr>
        <w:t>в области организации похоронного дела относятся: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xml:space="preserve">1) осуществление организации похоронного дела на территории </w:t>
      </w:r>
      <w:r w:rsidR="00420E20">
        <w:rPr>
          <w:rFonts w:ascii="Times New Roman" w:hAnsi="Times New Roman" w:cs="Times New Roman"/>
          <w:sz w:val="24"/>
          <w:szCs w:val="24"/>
        </w:rPr>
        <w:t>Чайковского сельсовета</w:t>
      </w:r>
      <w:r w:rsidRPr="00D32424">
        <w:rPr>
          <w:rFonts w:ascii="Times New Roman" w:hAnsi="Times New Roman" w:cs="Times New Roman"/>
          <w:sz w:val="24"/>
          <w:szCs w:val="24"/>
        </w:rPr>
        <w:t>;</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xml:space="preserve">2) принятие решения о создании мест погребения на территории </w:t>
      </w:r>
      <w:r w:rsidR="00420E20">
        <w:rPr>
          <w:rFonts w:ascii="Times New Roman" w:hAnsi="Times New Roman" w:cs="Times New Roman"/>
          <w:sz w:val="24"/>
          <w:szCs w:val="24"/>
        </w:rPr>
        <w:t>Чайковского сельсовета</w:t>
      </w:r>
      <w:r w:rsidRPr="00D32424">
        <w:rPr>
          <w:rFonts w:ascii="Times New Roman" w:hAnsi="Times New Roman" w:cs="Times New Roman"/>
          <w:sz w:val="24"/>
          <w:szCs w:val="24"/>
        </w:rPr>
        <w:t xml:space="preserve"> в соответствии с генеральным планом </w:t>
      </w:r>
      <w:r w:rsidR="00420E20">
        <w:rPr>
          <w:rFonts w:ascii="Times New Roman" w:hAnsi="Times New Roman" w:cs="Times New Roman"/>
          <w:sz w:val="24"/>
          <w:szCs w:val="24"/>
        </w:rPr>
        <w:t>Чайковского сельсовета</w:t>
      </w:r>
      <w:r w:rsidRPr="00D32424">
        <w:rPr>
          <w:rFonts w:ascii="Times New Roman" w:hAnsi="Times New Roman" w:cs="Times New Roman"/>
          <w:sz w:val="24"/>
          <w:szCs w:val="24"/>
        </w:rPr>
        <w:t>, иными документами территориального планирования;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3) осуществление отвода места захоронения умершего (погибшего)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Красноярского края;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4) создание специализированной службы по вопросам похоронного дела (далее - специализированная служба), определение, в соответствии с настоящим Положением, ее функций и порядка ее деятельности;</w:t>
      </w:r>
    </w:p>
    <w:p w:rsidR="001B6E4B" w:rsidRPr="00D32424" w:rsidRDefault="001B6E4B" w:rsidP="001B6E4B">
      <w:pPr>
        <w:autoSpaceDE w:val="0"/>
        <w:autoSpaceDN w:val="0"/>
        <w:adjustRightInd w:val="0"/>
        <w:ind w:firstLine="540"/>
        <w:jc w:val="both"/>
      </w:pPr>
      <w:r w:rsidRPr="00D32424">
        <w:t>5) определение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Красноярского края стоимости услуг, предоставляемых согласно гарантированному перечню услуг по погребению;</w:t>
      </w:r>
    </w:p>
    <w:p w:rsidR="001B6E4B" w:rsidRPr="00D32424" w:rsidRDefault="001B6E4B" w:rsidP="001B6E4B">
      <w:pPr>
        <w:pStyle w:val="ConsPlusNormal"/>
        <w:widowControl/>
        <w:ind w:firstLine="540"/>
        <w:jc w:val="both"/>
        <w:rPr>
          <w:rFonts w:ascii="Times New Roman" w:hAnsi="Times New Roman" w:cs="Times New Roman"/>
          <w:sz w:val="24"/>
          <w:szCs w:val="24"/>
        </w:rPr>
      </w:pPr>
      <w:proofErr w:type="gramStart"/>
      <w:r w:rsidRPr="00D32424">
        <w:rPr>
          <w:rFonts w:ascii="Times New Roman" w:hAnsi="Times New Roman" w:cs="Times New Roman"/>
          <w:sz w:val="24"/>
          <w:szCs w:val="24"/>
        </w:rPr>
        <w:t>6) определение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Красноярского края стоимости услуг, оказываемых специализированной службой при погребении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w:t>
      </w:r>
      <w:proofErr w:type="gramEnd"/>
      <w:r w:rsidRPr="00D32424">
        <w:rPr>
          <w:rFonts w:ascii="Times New Roman" w:hAnsi="Times New Roman" w:cs="Times New Roman"/>
          <w:sz w:val="24"/>
          <w:szCs w:val="24"/>
        </w:rPr>
        <w:t xml:space="preserve"> </w:t>
      </w:r>
      <w:proofErr w:type="gramStart"/>
      <w:r w:rsidRPr="00D32424">
        <w:rPr>
          <w:rFonts w:ascii="Times New Roman" w:hAnsi="Times New Roman" w:cs="Times New Roman"/>
          <w:sz w:val="24"/>
          <w:szCs w:val="24"/>
        </w:rPr>
        <w:t>погребение, и умерших, личность которых не установлена органами внутренних дел;</w:t>
      </w:r>
      <w:proofErr w:type="gramEnd"/>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7) рассмотрение и принятие мер по жалобам граждан, связанным с нарушением специализированной службой прав граждан на предоставление услуг по погребению умерших;</w:t>
      </w:r>
    </w:p>
    <w:p w:rsidR="002C1B1F"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lastRenderedPageBreak/>
        <w:t xml:space="preserve">8) рассмотрение заявлений граждан о создании семейных захоронений и принятие решения о выделении земельных участков под них; </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9) регистрация и перерегистрация захоронений, в том числе семейных захоронений;</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xml:space="preserve">10) осуществление </w:t>
      </w:r>
      <w:proofErr w:type="gramStart"/>
      <w:r w:rsidRPr="00D32424">
        <w:rPr>
          <w:rFonts w:ascii="Times New Roman" w:hAnsi="Times New Roman" w:cs="Times New Roman"/>
          <w:sz w:val="24"/>
          <w:szCs w:val="24"/>
        </w:rPr>
        <w:t>контроля за</w:t>
      </w:r>
      <w:proofErr w:type="gramEnd"/>
      <w:r w:rsidRPr="00D32424">
        <w:rPr>
          <w:rFonts w:ascii="Times New Roman" w:hAnsi="Times New Roman" w:cs="Times New Roman"/>
          <w:sz w:val="24"/>
          <w:szCs w:val="24"/>
        </w:rPr>
        <w:t xml:space="preserve"> соблюдением порядка работы кладбищ и условий их содержания, а также за соблюдением порядка захоронений.</w:t>
      </w:r>
    </w:p>
    <w:p w:rsidR="001B6E4B" w:rsidRPr="00D32424" w:rsidRDefault="001B6E4B" w:rsidP="001B6E4B">
      <w:pPr>
        <w:pStyle w:val="ConsPlusNormal"/>
        <w:widowControl/>
        <w:ind w:firstLine="540"/>
        <w:jc w:val="both"/>
        <w:outlineLvl w:val="1"/>
        <w:rPr>
          <w:rFonts w:ascii="Times New Roman" w:hAnsi="Times New Roman" w:cs="Times New Roman"/>
          <w:sz w:val="24"/>
          <w:szCs w:val="24"/>
        </w:rPr>
      </w:pPr>
      <w:r w:rsidRPr="00D32424">
        <w:rPr>
          <w:rFonts w:ascii="Times New Roman" w:hAnsi="Times New Roman" w:cs="Times New Roman"/>
          <w:sz w:val="24"/>
          <w:szCs w:val="24"/>
        </w:rPr>
        <w:t>Статья 3. Основы организации похоронного дела</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xml:space="preserve">1. Организация похоронного дела осуществляется администрацией </w:t>
      </w:r>
      <w:r w:rsidR="002C1B1F">
        <w:rPr>
          <w:rFonts w:ascii="Times New Roman" w:hAnsi="Times New Roman" w:cs="Times New Roman"/>
          <w:sz w:val="24"/>
          <w:szCs w:val="24"/>
        </w:rPr>
        <w:t>сельсовета</w:t>
      </w:r>
      <w:r w:rsidRPr="00D32424">
        <w:rPr>
          <w:rFonts w:ascii="Times New Roman" w:hAnsi="Times New Roman" w:cs="Times New Roman"/>
          <w:sz w:val="24"/>
          <w:szCs w:val="24"/>
        </w:rPr>
        <w:t>.</w:t>
      </w:r>
    </w:p>
    <w:p w:rsidR="002C1B1F" w:rsidRDefault="001B6E4B" w:rsidP="001B6E4B">
      <w:pPr>
        <w:pStyle w:val="ConsPlusNormal"/>
        <w:widowControl/>
        <w:ind w:firstLine="540"/>
        <w:jc w:val="both"/>
        <w:rPr>
          <w:rFonts w:ascii="Times New Roman" w:hAnsi="Times New Roman" w:cs="Times New Roman"/>
          <w:i/>
          <w:sz w:val="24"/>
          <w:szCs w:val="24"/>
        </w:rPr>
      </w:pPr>
      <w:r w:rsidRPr="00D32424">
        <w:rPr>
          <w:rFonts w:ascii="Times New Roman" w:hAnsi="Times New Roman" w:cs="Times New Roman"/>
          <w:sz w:val="24"/>
          <w:szCs w:val="24"/>
        </w:rPr>
        <w:t xml:space="preserve">2. В целях обеспечения гарантированного перечня услуг по погребению администрацией муниципального образования создается специализированная служба по вопросам похоронного дела. </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xml:space="preserve">3. Погребение умерших осуществляется путем захоронения тел (останков) умерших на территории муниципальных кладбищ, в соответствии с правилами работы общественных кладбищ, утверждаемых представительным органом муниципального образования.  </w:t>
      </w:r>
    </w:p>
    <w:p w:rsidR="001B6E4B" w:rsidRPr="00D32424" w:rsidRDefault="001B6E4B" w:rsidP="001B6E4B">
      <w:pPr>
        <w:pStyle w:val="ConsPlusNormal"/>
        <w:widowControl/>
        <w:ind w:firstLine="540"/>
        <w:jc w:val="both"/>
        <w:outlineLvl w:val="1"/>
        <w:rPr>
          <w:rFonts w:ascii="Times New Roman" w:hAnsi="Times New Roman" w:cs="Times New Roman"/>
          <w:sz w:val="24"/>
          <w:szCs w:val="24"/>
        </w:rPr>
      </w:pPr>
      <w:r w:rsidRPr="00D32424">
        <w:rPr>
          <w:rFonts w:ascii="Times New Roman" w:hAnsi="Times New Roman" w:cs="Times New Roman"/>
          <w:sz w:val="24"/>
          <w:szCs w:val="24"/>
        </w:rPr>
        <w:t>Статья 4. Отвод места захоронения умершего (погибшего)</w:t>
      </w:r>
    </w:p>
    <w:p w:rsidR="001B6E4B" w:rsidRPr="00D32424" w:rsidRDefault="001B6E4B" w:rsidP="001B6E4B">
      <w:pPr>
        <w:autoSpaceDE w:val="0"/>
        <w:autoSpaceDN w:val="0"/>
        <w:adjustRightInd w:val="0"/>
        <w:ind w:firstLine="540"/>
        <w:jc w:val="both"/>
      </w:pPr>
      <w:r w:rsidRPr="00D32424">
        <w:t>1. Супруг, близкий родственник, иной родственник, законный представитель, специализированная служба по вопросам похоронного дела или иное лицо, взявшее на себя обязанности осуществить погребение умершего (погибшего), обращаются в администрацию муниципального образования для отвода места захоронения умершего (погибшего) на муниципальном общественном кладбище.</w:t>
      </w:r>
    </w:p>
    <w:p w:rsidR="001B6E4B" w:rsidRPr="00D32424" w:rsidRDefault="001B6E4B" w:rsidP="001B6E4B">
      <w:pPr>
        <w:autoSpaceDE w:val="0"/>
        <w:autoSpaceDN w:val="0"/>
        <w:adjustRightInd w:val="0"/>
        <w:ind w:firstLine="540"/>
        <w:jc w:val="both"/>
      </w:pPr>
      <w:r w:rsidRPr="00D32424">
        <w:t>2. Лица, указанные в пункте 1 настоящей статьи, при оформлении места захоронения умершего (погибшего) на муниципальном общественном кладбище представляют в Учреждение следующие документы:</w:t>
      </w:r>
    </w:p>
    <w:p w:rsidR="001B6E4B" w:rsidRPr="00D32424" w:rsidRDefault="001B6E4B" w:rsidP="001B6E4B">
      <w:pPr>
        <w:autoSpaceDE w:val="0"/>
        <w:autoSpaceDN w:val="0"/>
        <w:adjustRightInd w:val="0"/>
        <w:ind w:firstLine="540"/>
        <w:jc w:val="both"/>
      </w:pPr>
      <w:r w:rsidRPr="00D32424">
        <w:t>1) заявление об отводе места захоронения умершего (погибшего) с указанием следующей информации: Ф.И.О. умершего (погибшего), возраст умершего, дата смерти, дата предполагаемого захоронения, наименование кладбища;</w:t>
      </w:r>
    </w:p>
    <w:p w:rsidR="001B6E4B" w:rsidRPr="00D32424" w:rsidRDefault="001B6E4B" w:rsidP="001B6E4B">
      <w:pPr>
        <w:autoSpaceDE w:val="0"/>
        <w:autoSpaceDN w:val="0"/>
        <w:adjustRightInd w:val="0"/>
        <w:ind w:firstLine="540"/>
        <w:jc w:val="both"/>
      </w:pPr>
      <w:r w:rsidRPr="00D32424">
        <w:t xml:space="preserve">2) медицинское заключение о смерти либо </w:t>
      </w:r>
      <w:proofErr w:type="gramStart"/>
      <w:r w:rsidRPr="00D32424">
        <w:t>свидетельство</w:t>
      </w:r>
      <w:proofErr w:type="gramEnd"/>
      <w:r w:rsidRPr="00D32424">
        <w:t xml:space="preserve"> о смерти, выдаваемое органами ЗАГС, на умершего (погибшего);</w:t>
      </w:r>
    </w:p>
    <w:p w:rsidR="001B6E4B" w:rsidRPr="00D32424" w:rsidRDefault="001B6E4B" w:rsidP="001B6E4B">
      <w:pPr>
        <w:autoSpaceDE w:val="0"/>
        <w:autoSpaceDN w:val="0"/>
        <w:adjustRightInd w:val="0"/>
        <w:ind w:firstLine="540"/>
        <w:jc w:val="both"/>
      </w:pPr>
      <w:r w:rsidRPr="00D32424">
        <w:t>3) письменный документ (при наличии), подтверждающий волеизъявление умершего (погибшего) о погребении его тела (останков) на указанном им месте захоронения;</w:t>
      </w:r>
    </w:p>
    <w:p w:rsidR="001B6E4B" w:rsidRPr="00D32424" w:rsidRDefault="001B6E4B" w:rsidP="001B6E4B">
      <w:pPr>
        <w:autoSpaceDE w:val="0"/>
        <w:autoSpaceDN w:val="0"/>
        <w:adjustRightInd w:val="0"/>
        <w:ind w:firstLine="540"/>
        <w:jc w:val="both"/>
      </w:pPr>
      <w:r w:rsidRPr="00D32424">
        <w:t>4) при захоронении на семейных (родовых) захоронениях - перечень документов согласно Закону Красноярского края  от 24.04.1997 N 13-487 «О семейных (родовых) захоронениях на территории Красноярского края»;</w:t>
      </w:r>
    </w:p>
    <w:p w:rsidR="001B6E4B" w:rsidRPr="00D32424" w:rsidRDefault="001B6E4B" w:rsidP="001B6E4B">
      <w:pPr>
        <w:autoSpaceDE w:val="0"/>
        <w:autoSpaceDN w:val="0"/>
        <w:adjustRightInd w:val="0"/>
        <w:ind w:firstLine="540"/>
        <w:jc w:val="both"/>
      </w:pPr>
      <w:r w:rsidRPr="00D32424">
        <w:t xml:space="preserve">5) при захоронении тел умерших, доставленных из других государств, - документ, подтверждающий отсутствие у </w:t>
      </w:r>
      <w:proofErr w:type="gramStart"/>
      <w:r w:rsidRPr="00D32424">
        <w:t>умершего</w:t>
      </w:r>
      <w:proofErr w:type="gramEnd"/>
      <w:r w:rsidRPr="00D32424">
        <w:t xml:space="preserve"> особо опасных инфекционных заболеваний и заболеваний неясной этиологии.</w:t>
      </w:r>
    </w:p>
    <w:p w:rsidR="001B6E4B" w:rsidRPr="00D32424" w:rsidRDefault="001B6E4B" w:rsidP="001B6E4B">
      <w:pPr>
        <w:autoSpaceDE w:val="0"/>
        <w:autoSpaceDN w:val="0"/>
        <w:adjustRightInd w:val="0"/>
        <w:ind w:firstLine="540"/>
        <w:jc w:val="both"/>
      </w:pPr>
      <w:r w:rsidRPr="00D32424">
        <w:t>3. Место захоронения умершего (погибшего) отводится администрацией муниципального образования при наличии на указанном месте свободного участка земли с учетом размеров, установленных представительным органом муниципального образования, или могилы ранее умершего близкого родственника либо ранее умершего супруга. В иных случаях место захоронения умершего определяется администрацией муниципального образования исходя из наличия свободных мест захоронении на муниципальных общественных кладбищах.</w:t>
      </w:r>
    </w:p>
    <w:p w:rsidR="001B6E4B" w:rsidRPr="00D32424" w:rsidRDefault="001B6E4B" w:rsidP="001B6E4B">
      <w:pPr>
        <w:autoSpaceDE w:val="0"/>
        <w:autoSpaceDN w:val="0"/>
        <w:adjustRightInd w:val="0"/>
        <w:ind w:firstLine="540"/>
        <w:jc w:val="both"/>
      </w:pPr>
      <w:r w:rsidRPr="00D32424">
        <w:t xml:space="preserve">4. Каждое захоронение регистрируется администрацией муниципального образования в книге регистрации захоронений, где указываются следующие сведения: номер регистрации; Ф.И.О. умершего (погибшего); возраст умершего; дата смерти; дата захоронения; номер медицинского заключения о смерти или свидетельства о смерти, выдаваемого органами ЗАГС; наименование организации, выдавшей медицинское заключение о смерти или </w:t>
      </w:r>
      <w:proofErr w:type="gramStart"/>
      <w:r w:rsidRPr="00D32424">
        <w:t>свидетельство</w:t>
      </w:r>
      <w:proofErr w:type="gramEnd"/>
      <w:r w:rsidRPr="00D32424">
        <w:t xml:space="preserve"> </w:t>
      </w:r>
      <w:r w:rsidR="00866E97">
        <w:t>о смерти; наименование кладбища</w:t>
      </w:r>
      <w:r w:rsidRPr="00D32424">
        <w:t>; Ф.И.О. ответственного за захоронение лица.</w:t>
      </w:r>
    </w:p>
    <w:p w:rsidR="001B6E4B" w:rsidRPr="00D32424" w:rsidRDefault="001B6E4B" w:rsidP="001B6E4B">
      <w:pPr>
        <w:autoSpaceDE w:val="0"/>
        <w:autoSpaceDN w:val="0"/>
        <w:adjustRightInd w:val="0"/>
        <w:ind w:firstLine="540"/>
        <w:jc w:val="both"/>
      </w:pPr>
      <w:r w:rsidRPr="00D32424">
        <w:t xml:space="preserve">Лицам, оформившим захоронение в книге регистрации захоронений, администрацией муниципального образования выдается паспорт захоронения. Лицо, </w:t>
      </w:r>
      <w:r w:rsidRPr="00D32424">
        <w:lastRenderedPageBreak/>
        <w:t xml:space="preserve">получившее паспорт </w:t>
      </w:r>
      <w:proofErr w:type="gramStart"/>
      <w:r w:rsidRPr="00D32424">
        <w:t>захоронении</w:t>
      </w:r>
      <w:proofErr w:type="gramEnd"/>
      <w:r w:rsidRPr="00D32424">
        <w:t>, является ответственным за захоронение. Перерегистрация захоронения на другое лицо осуществляется администрацией муниципального образования.</w:t>
      </w:r>
    </w:p>
    <w:p w:rsidR="001B6E4B" w:rsidRPr="00D32424" w:rsidRDefault="001B6E4B" w:rsidP="001B6E4B">
      <w:pPr>
        <w:pStyle w:val="ConsPlusNormal"/>
        <w:widowControl/>
        <w:ind w:firstLine="540"/>
        <w:jc w:val="both"/>
        <w:outlineLvl w:val="1"/>
        <w:rPr>
          <w:rFonts w:ascii="Times New Roman" w:hAnsi="Times New Roman" w:cs="Times New Roman"/>
          <w:sz w:val="24"/>
          <w:szCs w:val="24"/>
        </w:rPr>
      </w:pPr>
      <w:r w:rsidRPr="00D32424">
        <w:rPr>
          <w:rFonts w:ascii="Times New Roman" w:hAnsi="Times New Roman" w:cs="Times New Roman"/>
          <w:sz w:val="24"/>
          <w:szCs w:val="24"/>
        </w:rPr>
        <w:t>Статья 5. Организации, осуществляющие ритуальные услуги</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1. Право на оказание ритуальных услуг имеют юридические лица и индивидуальные предприниматели (далее - организации, осуществляющие ритуальные услуги).</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2. Организация, осуществляющая ритуальные услуги, обязана иметь вывеску с указанием формы организации, профиля ее деятельности, фирменного наименования и юридического адреса, а также вывеску с указанием режима работы.</w:t>
      </w:r>
    </w:p>
    <w:p w:rsidR="001B6E4B" w:rsidRPr="00D32424" w:rsidRDefault="001B6E4B" w:rsidP="001B6E4B">
      <w:pPr>
        <w:autoSpaceDE w:val="0"/>
        <w:autoSpaceDN w:val="0"/>
        <w:adjustRightInd w:val="0"/>
        <w:ind w:firstLine="540"/>
        <w:jc w:val="both"/>
      </w:pPr>
      <w:r w:rsidRPr="00D32424">
        <w:t xml:space="preserve">3. Организации, оказывающие ритуальные услуги, следует размещать на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w:t>
      </w:r>
      <w:smartTag w:uri="urn:schemas-microsoft-com:office:smarttags" w:element="metricconverter">
        <w:smartTagPr>
          <w:attr w:name="ProductID" w:val="50 м"/>
        </w:smartTagPr>
        <w:r w:rsidRPr="002C1B1F">
          <w:t>50 м</w:t>
        </w:r>
      </w:smartTag>
      <w:r w:rsidRPr="00D32424">
        <w:t xml:space="preserve"> до жилой застройки, территорий лечебных, детских (дошкольных и образовательных), спортивно-оздоровительных, культурно-просветительных учреждений и учреждений социального обеспечения населения.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4. В помещении организации, осуществляющей ритуальные услуги, в котором производится прием заказов, должна находиться на доступном для посетителей месте следующая обязательная информация: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правила работы муниципальных общественных кладбищ и порядок их содержания;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правила бытового обслуживания населения в Российской Федерации;</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гарантированный перечень услуг по погребению;</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наименование стандартов, обязательным требованиям которых должны соответствовать качество изделий, услуг и обслуживание потребителей, а также гарантийные обязательства;</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прейскуранты на услуги и предметы ритуала;</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образцы, проспекты рекомендуемых потребителю изготавливаемых и реализуемых изделий;</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образцы типовых документов, квитанций, удостоверяющих прием заказа исполнителем и оплату услуг потребителем;</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xml:space="preserve">- адреса и телефоны территориального отдела </w:t>
      </w:r>
      <w:proofErr w:type="spellStart"/>
      <w:r w:rsidRPr="00D32424">
        <w:rPr>
          <w:rFonts w:ascii="Times New Roman" w:hAnsi="Times New Roman" w:cs="Times New Roman"/>
          <w:sz w:val="24"/>
          <w:szCs w:val="24"/>
        </w:rPr>
        <w:t>Роспотребнадзора</w:t>
      </w:r>
      <w:proofErr w:type="spellEnd"/>
      <w:r w:rsidRPr="00D32424">
        <w:rPr>
          <w:rFonts w:ascii="Times New Roman" w:hAnsi="Times New Roman" w:cs="Times New Roman"/>
          <w:sz w:val="24"/>
          <w:szCs w:val="24"/>
        </w:rPr>
        <w:t xml:space="preserve"> и </w:t>
      </w:r>
      <w:r w:rsidR="00AD5740">
        <w:rPr>
          <w:rFonts w:ascii="Times New Roman" w:hAnsi="Times New Roman" w:cs="Times New Roman"/>
          <w:sz w:val="24"/>
          <w:szCs w:val="24"/>
        </w:rPr>
        <w:t>администрации сельсовета</w:t>
      </w:r>
      <w:r w:rsidRPr="00D32424">
        <w:rPr>
          <w:rFonts w:ascii="Times New Roman" w:hAnsi="Times New Roman" w:cs="Times New Roman"/>
          <w:sz w:val="24"/>
          <w:szCs w:val="24"/>
        </w:rPr>
        <w:t>;</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сведения о льготах, предусмотренных законодательными актами РФ, для отдельных категорий потребителей;</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книга отзывов и предложений.</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5. Заказ на оказание ритуальных услуг оформляется договором.</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6. Прием заказов осуществляется по единым типовым бланкам строгой отчетности (счет-заказ).</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7. Продукция, изготавливаемая и реализуемая организацией, осуществляющей ритуальные услуги, должна отвечать существующим ГОСТам, иметь сертификат качества на сырье и материалы.</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8. Транспортные средства (автокатафалки) должны соответствовать санитарным нормам и требованиям, существующим для данного вида перевозок.</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9. Захоронение производится только на основании предъявленного свидетельства о смерти, выданного органами ЗАГС, и паспорта захоронения, выданного администрацией муниципального образования.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10. Организации, осуществляющие ритуальные услуги, должны соблюдать законодательство о защите прав потребителей, санитарные нормы и правила, а также правила осуществления деятельности в области похоронного дела.</w:t>
      </w:r>
    </w:p>
    <w:p w:rsidR="001B6E4B" w:rsidRPr="00D32424" w:rsidRDefault="001B6E4B" w:rsidP="001B6E4B">
      <w:pPr>
        <w:autoSpaceDE w:val="0"/>
        <w:autoSpaceDN w:val="0"/>
        <w:adjustRightInd w:val="0"/>
        <w:ind w:firstLine="540"/>
        <w:jc w:val="both"/>
      </w:pPr>
      <w:r w:rsidRPr="00D32424">
        <w:t>11. Лица, нарушившие правила в области погребения и похоронного дела, подлежат привлечению к административной ответственности по основаниям и в порядке, установленном Законом Красноярского края от 02.10.2008 № 7-2161 «Об административных правонарушениях».</w:t>
      </w:r>
    </w:p>
    <w:p w:rsidR="001B6E4B" w:rsidRPr="00D32424" w:rsidRDefault="001B6E4B" w:rsidP="001B6E4B">
      <w:pPr>
        <w:pStyle w:val="ConsPlusNormal"/>
        <w:widowControl/>
        <w:ind w:firstLine="540"/>
        <w:jc w:val="both"/>
        <w:outlineLvl w:val="1"/>
        <w:rPr>
          <w:rFonts w:ascii="Times New Roman" w:hAnsi="Times New Roman" w:cs="Times New Roman"/>
          <w:sz w:val="24"/>
          <w:szCs w:val="24"/>
        </w:rPr>
      </w:pPr>
      <w:r w:rsidRPr="00D32424">
        <w:rPr>
          <w:rFonts w:ascii="Times New Roman" w:hAnsi="Times New Roman" w:cs="Times New Roman"/>
          <w:sz w:val="24"/>
          <w:szCs w:val="24"/>
        </w:rPr>
        <w:lastRenderedPageBreak/>
        <w:t>Статья 6. Требования к качеству ритуальных услуг и предметам похоронного ритуала</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Качество ритуальных услуг и предметов похоронного ритуала, предоставляемых юридическими лицами и индивидуальными предпринимателями, оказывающими ритуальные услуги, а также специализированной службой, должно соответствовать санитарным нормам и правилам, техническим условиям и другим документам, которые в соответствии с законодательством Российской Федерации устанавливают обязательные требования к услугам и продукции.</w:t>
      </w:r>
    </w:p>
    <w:p w:rsidR="001B6E4B" w:rsidRPr="00D32424" w:rsidRDefault="001B6E4B" w:rsidP="001B6E4B">
      <w:pPr>
        <w:pStyle w:val="ConsPlusNormal"/>
        <w:widowControl/>
        <w:ind w:firstLine="540"/>
        <w:jc w:val="both"/>
        <w:outlineLvl w:val="1"/>
        <w:rPr>
          <w:rFonts w:ascii="Times New Roman" w:hAnsi="Times New Roman" w:cs="Times New Roman"/>
          <w:sz w:val="24"/>
          <w:szCs w:val="24"/>
        </w:rPr>
      </w:pPr>
      <w:r w:rsidRPr="00D32424">
        <w:rPr>
          <w:rFonts w:ascii="Times New Roman" w:hAnsi="Times New Roman" w:cs="Times New Roman"/>
          <w:sz w:val="24"/>
          <w:szCs w:val="24"/>
        </w:rPr>
        <w:t>Статья 7. Требования к качеству услуг по погребению умерших (погибших),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1B6E4B" w:rsidRPr="00D32424" w:rsidRDefault="001B6E4B" w:rsidP="001B6E4B">
      <w:pPr>
        <w:pStyle w:val="ConsPlusNormal"/>
        <w:widowControl/>
        <w:ind w:firstLine="540"/>
        <w:jc w:val="both"/>
        <w:rPr>
          <w:rFonts w:ascii="Times New Roman" w:hAnsi="Times New Roman" w:cs="Times New Roman"/>
          <w:sz w:val="24"/>
          <w:szCs w:val="24"/>
        </w:rPr>
      </w:pPr>
      <w:proofErr w:type="gramStart"/>
      <w:r w:rsidRPr="00D32424">
        <w:rPr>
          <w:rFonts w:ascii="Times New Roman" w:hAnsi="Times New Roman" w:cs="Times New Roman"/>
          <w:sz w:val="24"/>
          <w:szCs w:val="24"/>
        </w:rPr>
        <w:t>Качество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определенные законодательством РФ сроки, должно соответствовать следующим требованиям:</w:t>
      </w:r>
      <w:proofErr w:type="gramEnd"/>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1) оформление документов, необходимых для погребения;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2) осуществление приема заказа на организацию и проведение похорон, включающее уточнение, в каком морге находится тело умершего, даты и времени похорон;</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3) предоставление деревянного гроба без обивки;</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 xml:space="preserve">4) изготовление надгробного знака, вырубка надписей с указанием сведений об </w:t>
      </w:r>
      <w:proofErr w:type="gramStart"/>
      <w:r w:rsidRPr="00D32424">
        <w:rPr>
          <w:rFonts w:ascii="Times New Roman" w:hAnsi="Times New Roman" w:cs="Times New Roman"/>
          <w:sz w:val="24"/>
          <w:szCs w:val="24"/>
        </w:rPr>
        <w:t>умершем</w:t>
      </w:r>
      <w:proofErr w:type="gramEnd"/>
      <w:r w:rsidRPr="00D32424">
        <w:rPr>
          <w:rFonts w:ascii="Times New Roman" w:hAnsi="Times New Roman" w:cs="Times New Roman"/>
          <w:sz w:val="24"/>
          <w:szCs w:val="24"/>
        </w:rPr>
        <w:t xml:space="preserve"> и регистрационного номера захоронения;</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5) доставка гроба до здания морга, перенос его в здание морга, вынос гроба с телом умершего из морга и установка его в автомашину;</w:t>
      </w:r>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6) доставка (включая предоставление автотранспорта для доставки) похоронных принадлежностей, гроба с телом (останками) к месту погребения;</w:t>
      </w:r>
    </w:p>
    <w:p w:rsidR="001B6E4B" w:rsidRPr="00D32424" w:rsidRDefault="001B6E4B" w:rsidP="001B6E4B">
      <w:pPr>
        <w:pStyle w:val="ConsPlusNormal"/>
        <w:widowControl/>
        <w:ind w:firstLine="540"/>
        <w:jc w:val="both"/>
        <w:rPr>
          <w:rFonts w:ascii="Times New Roman" w:hAnsi="Times New Roman" w:cs="Times New Roman"/>
          <w:sz w:val="24"/>
          <w:szCs w:val="24"/>
        </w:rPr>
      </w:pPr>
      <w:proofErr w:type="gramStart"/>
      <w:r w:rsidRPr="00D32424">
        <w:rPr>
          <w:rFonts w:ascii="Times New Roman" w:hAnsi="Times New Roman" w:cs="Times New Roman"/>
          <w:sz w:val="24"/>
          <w:szCs w:val="24"/>
        </w:rPr>
        <w:t>7) устройство могилы, включающее разметку места захоронения для рытья могилы, расчистку места захоронения от снега в зимнее время, устройство пожога, уход за пожогом, разработку грунта, зачистку поверхности дна и стенок могилы вручную;</w:t>
      </w:r>
      <w:proofErr w:type="gramEnd"/>
    </w:p>
    <w:p w:rsidR="001B6E4B" w:rsidRPr="00D32424" w:rsidRDefault="001B6E4B" w:rsidP="001B6E4B">
      <w:pPr>
        <w:pStyle w:val="ConsPlusNormal"/>
        <w:widowControl/>
        <w:ind w:firstLine="540"/>
        <w:jc w:val="both"/>
        <w:rPr>
          <w:rFonts w:ascii="Times New Roman" w:hAnsi="Times New Roman" w:cs="Times New Roman"/>
          <w:sz w:val="24"/>
          <w:szCs w:val="24"/>
        </w:rPr>
      </w:pPr>
      <w:r w:rsidRPr="00D32424">
        <w:rPr>
          <w:rFonts w:ascii="Times New Roman" w:hAnsi="Times New Roman" w:cs="Times New Roman"/>
          <w:sz w:val="24"/>
          <w:szCs w:val="24"/>
        </w:rPr>
        <w:t>8) погребение, включающее выгрузку гроба из автомашины и перенос его до места захоронения, закрытие крышки гроба и опускание гроба в могилу, засыпку могилы грунтом, устройство надмогильного холма, установку надгробного знака.</w:t>
      </w:r>
    </w:p>
    <w:p w:rsidR="001B6E4B" w:rsidRPr="00D32424" w:rsidRDefault="001B6E4B" w:rsidP="001B6E4B"/>
    <w:sectPr w:rsidR="001B6E4B" w:rsidRPr="00D32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4B"/>
    <w:rsid w:val="000A5629"/>
    <w:rsid w:val="001B6E4B"/>
    <w:rsid w:val="002C1B1F"/>
    <w:rsid w:val="00420E20"/>
    <w:rsid w:val="0046659B"/>
    <w:rsid w:val="0055259D"/>
    <w:rsid w:val="006133FF"/>
    <w:rsid w:val="00613CF2"/>
    <w:rsid w:val="00866E97"/>
    <w:rsid w:val="00AB5A52"/>
    <w:rsid w:val="00AD5740"/>
    <w:rsid w:val="00D32424"/>
    <w:rsid w:val="00D33FDE"/>
    <w:rsid w:val="00E81743"/>
    <w:rsid w:val="00F04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B6E4B"/>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6E4B"/>
    <w:rPr>
      <w:rFonts w:ascii="Times New Roman" w:eastAsia="Times New Roman" w:hAnsi="Times New Roman" w:cs="Times New Roman"/>
      <w:sz w:val="28"/>
      <w:szCs w:val="24"/>
      <w:lang w:eastAsia="ru-RU"/>
    </w:rPr>
  </w:style>
  <w:style w:type="paragraph" w:styleId="a3">
    <w:name w:val="Title"/>
    <w:basedOn w:val="a"/>
    <w:link w:val="a4"/>
    <w:qFormat/>
    <w:rsid w:val="001B6E4B"/>
    <w:pPr>
      <w:jc w:val="center"/>
    </w:pPr>
    <w:rPr>
      <w:sz w:val="28"/>
      <w:szCs w:val="20"/>
    </w:rPr>
  </w:style>
  <w:style w:type="character" w:customStyle="1" w:styleId="a4">
    <w:name w:val="Название Знак"/>
    <w:basedOn w:val="a0"/>
    <w:link w:val="a3"/>
    <w:rsid w:val="001B6E4B"/>
    <w:rPr>
      <w:rFonts w:ascii="Times New Roman" w:eastAsia="Times New Roman" w:hAnsi="Times New Roman" w:cs="Times New Roman"/>
      <w:sz w:val="28"/>
      <w:szCs w:val="20"/>
      <w:lang w:eastAsia="ru-RU"/>
    </w:rPr>
  </w:style>
  <w:style w:type="paragraph" w:customStyle="1" w:styleId="ConsPlusNormal">
    <w:name w:val="ConsPlusNormal"/>
    <w:rsid w:val="001B6E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B6E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rmal (Web)"/>
    <w:basedOn w:val="a"/>
    <w:uiPriority w:val="99"/>
    <w:unhideWhenUsed/>
    <w:rsid w:val="000A5629"/>
    <w:pPr>
      <w:spacing w:before="100" w:beforeAutospacing="1" w:after="100" w:afterAutospacing="1"/>
    </w:pPr>
  </w:style>
  <w:style w:type="character" w:styleId="a6">
    <w:name w:val="Strong"/>
    <w:basedOn w:val="a0"/>
    <w:uiPriority w:val="22"/>
    <w:qFormat/>
    <w:rsid w:val="000A5629"/>
    <w:rPr>
      <w:b/>
      <w:bCs/>
    </w:rPr>
  </w:style>
  <w:style w:type="paragraph" w:styleId="a7">
    <w:name w:val="List Paragraph"/>
    <w:basedOn w:val="a"/>
    <w:uiPriority w:val="34"/>
    <w:qFormat/>
    <w:rsid w:val="00613CF2"/>
    <w:pPr>
      <w:ind w:left="720"/>
      <w:contextualSpacing/>
    </w:pPr>
  </w:style>
  <w:style w:type="paragraph" w:styleId="a8">
    <w:name w:val="Balloon Text"/>
    <w:basedOn w:val="a"/>
    <w:link w:val="a9"/>
    <w:uiPriority w:val="99"/>
    <w:semiHidden/>
    <w:unhideWhenUsed/>
    <w:rsid w:val="00E81743"/>
    <w:rPr>
      <w:rFonts w:ascii="Tahoma" w:hAnsi="Tahoma" w:cs="Tahoma"/>
      <w:sz w:val="16"/>
      <w:szCs w:val="16"/>
    </w:rPr>
  </w:style>
  <w:style w:type="character" w:customStyle="1" w:styleId="a9">
    <w:name w:val="Текст выноски Знак"/>
    <w:basedOn w:val="a0"/>
    <w:link w:val="a8"/>
    <w:uiPriority w:val="99"/>
    <w:semiHidden/>
    <w:rsid w:val="00E8174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B6E4B"/>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6E4B"/>
    <w:rPr>
      <w:rFonts w:ascii="Times New Roman" w:eastAsia="Times New Roman" w:hAnsi="Times New Roman" w:cs="Times New Roman"/>
      <w:sz w:val="28"/>
      <w:szCs w:val="24"/>
      <w:lang w:eastAsia="ru-RU"/>
    </w:rPr>
  </w:style>
  <w:style w:type="paragraph" w:styleId="a3">
    <w:name w:val="Title"/>
    <w:basedOn w:val="a"/>
    <w:link w:val="a4"/>
    <w:qFormat/>
    <w:rsid w:val="001B6E4B"/>
    <w:pPr>
      <w:jc w:val="center"/>
    </w:pPr>
    <w:rPr>
      <w:sz w:val="28"/>
      <w:szCs w:val="20"/>
    </w:rPr>
  </w:style>
  <w:style w:type="character" w:customStyle="1" w:styleId="a4">
    <w:name w:val="Название Знак"/>
    <w:basedOn w:val="a0"/>
    <w:link w:val="a3"/>
    <w:rsid w:val="001B6E4B"/>
    <w:rPr>
      <w:rFonts w:ascii="Times New Roman" w:eastAsia="Times New Roman" w:hAnsi="Times New Roman" w:cs="Times New Roman"/>
      <w:sz w:val="28"/>
      <w:szCs w:val="20"/>
      <w:lang w:eastAsia="ru-RU"/>
    </w:rPr>
  </w:style>
  <w:style w:type="paragraph" w:customStyle="1" w:styleId="ConsPlusNormal">
    <w:name w:val="ConsPlusNormal"/>
    <w:rsid w:val="001B6E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B6E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rmal (Web)"/>
    <w:basedOn w:val="a"/>
    <w:uiPriority w:val="99"/>
    <w:unhideWhenUsed/>
    <w:rsid w:val="000A5629"/>
    <w:pPr>
      <w:spacing w:before="100" w:beforeAutospacing="1" w:after="100" w:afterAutospacing="1"/>
    </w:pPr>
  </w:style>
  <w:style w:type="character" w:styleId="a6">
    <w:name w:val="Strong"/>
    <w:basedOn w:val="a0"/>
    <w:uiPriority w:val="22"/>
    <w:qFormat/>
    <w:rsid w:val="000A5629"/>
    <w:rPr>
      <w:b/>
      <w:bCs/>
    </w:rPr>
  </w:style>
  <w:style w:type="paragraph" w:styleId="a7">
    <w:name w:val="List Paragraph"/>
    <w:basedOn w:val="a"/>
    <w:uiPriority w:val="34"/>
    <w:qFormat/>
    <w:rsid w:val="00613CF2"/>
    <w:pPr>
      <w:ind w:left="720"/>
      <w:contextualSpacing/>
    </w:pPr>
  </w:style>
  <w:style w:type="paragraph" w:styleId="a8">
    <w:name w:val="Balloon Text"/>
    <w:basedOn w:val="a"/>
    <w:link w:val="a9"/>
    <w:uiPriority w:val="99"/>
    <w:semiHidden/>
    <w:unhideWhenUsed/>
    <w:rsid w:val="00E81743"/>
    <w:rPr>
      <w:rFonts w:ascii="Tahoma" w:hAnsi="Tahoma" w:cs="Tahoma"/>
      <w:sz w:val="16"/>
      <w:szCs w:val="16"/>
    </w:rPr>
  </w:style>
  <w:style w:type="character" w:customStyle="1" w:styleId="a9">
    <w:name w:val="Текст выноски Знак"/>
    <w:basedOn w:val="a0"/>
    <w:link w:val="a8"/>
    <w:uiPriority w:val="99"/>
    <w:semiHidden/>
    <w:rsid w:val="00E8174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CF6DDD8E31A4231D6E9558895EDCFC41C354D71FA8AB22FB3453C7025W603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2061</Words>
  <Characters>11752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2017-11-30T02:03:00Z</cp:lastPrinted>
  <dcterms:created xsi:type="dcterms:W3CDTF">2017-11-30T02:23:00Z</dcterms:created>
  <dcterms:modified xsi:type="dcterms:W3CDTF">2017-11-30T02:23:00Z</dcterms:modified>
</cp:coreProperties>
</file>