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5C" w:rsidRPr="003E435C" w:rsidRDefault="003E435C" w:rsidP="003E435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3E435C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3E435C" w:rsidRPr="003E435C" w:rsidRDefault="003E435C" w:rsidP="003E435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3E435C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3E435C" w:rsidRPr="003E435C" w:rsidRDefault="003E435C" w:rsidP="003E435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3E435C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3E435C" w:rsidRPr="003E435C" w:rsidRDefault="003E435C" w:rsidP="003E435C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E435C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3E435C" w:rsidRPr="003E435C" w:rsidRDefault="003E435C" w:rsidP="003E43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435C" w:rsidRPr="003E435C" w:rsidRDefault="003E435C" w:rsidP="003E43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35C">
        <w:rPr>
          <w:rFonts w:ascii="Times New Roman" w:hAnsi="Times New Roman"/>
          <w:sz w:val="24"/>
          <w:szCs w:val="24"/>
        </w:rPr>
        <w:t>РЕШЕНИЕ</w:t>
      </w:r>
    </w:p>
    <w:p w:rsidR="003E435C" w:rsidRPr="003E435C" w:rsidRDefault="003E435C" w:rsidP="003E43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3E435C" w:rsidRPr="003E435C" w:rsidTr="00944F16">
        <w:tc>
          <w:tcPr>
            <w:tcW w:w="3284" w:type="dxa"/>
            <w:hideMark/>
          </w:tcPr>
          <w:p w:rsidR="003E435C" w:rsidRPr="003E435C" w:rsidRDefault="003E435C" w:rsidP="003E4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35C">
              <w:rPr>
                <w:rFonts w:ascii="Times New Roman" w:hAnsi="Times New Roman"/>
                <w:sz w:val="24"/>
                <w:szCs w:val="24"/>
              </w:rPr>
              <w:t xml:space="preserve">от 22 декабря 2015 </w:t>
            </w:r>
          </w:p>
        </w:tc>
        <w:tc>
          <w:tcPr>
            <w:tcW w:w="3628" w:type="dxa"/>
            <w:hideMark/>
          </w:tcPr>
          <w:p w:rsidR="003E435C" w:rsidRPr="003E435C" w:rsidRDefault="003E435C" w:rsidP="003E4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3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  <w:r w:rsidRPr="003E435C">
              <w:rPr>
                <w:rFonts w:ascii="Times New Roman" w:hAnsi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2552" w:type="dxa"/>
            <w:hideMark/>
          </w:tcPr>
          <w:p w:rsidR="003E435C" w:rsidRPr="003E435C" w:rsidRDefault="003E435C" w:rsidP="003E4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35C">
              <w:rPr>
                <w:rFonts w:ascii="Times New Roman" w:hAnsi="Times New Roman"/>
                <w:sz w:val="24"/>
                <w:szCs w:val="24"/>
              </w:rPr>
              <w:t xml:space="preserve">                     № 3-1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03C34" w:rsidRDefault="00203C34" w:rsidP="00203C34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203C34" w:rsidRPr="003E435C" w:rsidRDefault="00203C34" w:rsidP="00203C3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E435C">
        <w:rPr>
          <w:rFonts w:ascii="Times New Roman" w:hAnsi="Times New Roman"/>
          <w:sz w:val="24"/>
          <w:szCs w:val="24"/>
        </w:rPr>
        <w:t xml:space="preserve">О ПЕРЕДАЧЕ ЧАСТИ ПОЛНОМОЧИЙ </w:t>
      </w:r>
    </w:p>
    <w:p w:rsidR="00203C34" w:rsidRPr="003E435C" w:rsidRDefault="00203C34" w:rsidP="00203C3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E435C">
        <w:rPr>
          <w:rFonts w:ascii="Times New Roman" w:hAnsi="Times New Roman"/>
          <w:sz w:val="24"/>
          <w:szCs w:val="24"/>
        </w:rPr>
        <w:t>ПО РЕШЕНИЮ ВОПРОСОВ МЕСТНОГО ЗНАЧЕНИЯ</w:t>
      </w:r>
    </w:p>
    <w:p w:rsidR="00203C34" w:rsidRPr="003E435C" w:rsidRDefault="00203C34" w:rsidP="00203C3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03C34" w:rsidRPr="003E435C" w:rsidRDefault="00203C34" w:rsidP="003E435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E435C">
        <w:rPr>
          <w:rFonts w:ascii="Times New Roman" w:hAnsi="Times New Roman"/>
          <w:sz w:val="24"/>
          <w:szCs w:val="24"/>
        </w:rPr>
        <w:tab/>
        <w:t xml:space="preserve"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 w:rsidR="003E435C" w:rsidRPr="003E435C">
        <w:rPr>
          <w:rFonts w:ascii="Times New Roman" w:hAnsi="Times New Roman"/>
          <w:sz w:val="24"/>
          <w:szCs w:val="24"/>
        </w:rPr>
        <w:t>Чайков</w:t>
      </w:r>
      <w:r w:rsidRPr="003E435C">
        <w:rPr>
          <w:rFonts w:ascii="Times New Roman" w:hAnsi="Times New Roman"/>
          <w:sz w:val="24"/>
          <w:szCs w:val="24"/>
        </w:rPr>
        <w:t>ского сельсовета, сельский Совет депутатов РЕШИЛ:</w:t>
      </w:r>
    </w:p>
    <w:p w:rsidR="00203C34" w:rsidRPr="003E435C" w:rsidRDefault="00203C34" w:rsidP="003E435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03C34" w:rsidRPr="003E435C" w:rsidRDefault="003E435C" w:rsidP="003E435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03C34" w:rsidRPr="003E435C">
        <w:rPr>
          <w:rFonts w:ascii="Times New Roman" w:hAnsi="Times New Roman"/>
          <w:sz w:val="24"/>
          <w:szCs w:val="24"/>
        </w:rPr>
        <w:t xml:space="preserve">Администрации </w:t>
      </w:r>
      <w:r w:rsidRPr="003E435C">
        <w:rPr>
          <w:rFonts w:ascii="Times New Roman" w:hAnsi="Times New Roman"/>
          <w:sz w:val="24"/>
          <w:szCs w:val="24"/>
        </w:rPr>
        <w:t>Чайков</w:t>
      </w:r>
      <w:r w:rsidR="00203C34" w:rsidRPr="003E435C">
        <w:rPr>
          <w:rFonts w:ascii="Times New Roman" w:hAnsi="Times New Roman"/>
          <w:sz w:val="24"/>
          <w:szCs w:val="24"/>
        </w:rPr>
        <w:t>ского сельсовета передать Администрации Боготольского района Красноярского края следующие полномочия по решению вопросов местного значения:</w:t>
      </w:r>
    </w:p>
    <w:p w:rsidR="00203C34" w:rsidRPr="003E435C" w:rsidRDefault="003E435C" w:rsidP="003E435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203C34" w:rsidRPr="003E435C">
        <w:rPr>
          <w:rFonts w:ascii="Times New Roman" w:hAnsi="Times New Roman"/>
          <w:sz w:val="24"/>
          <w:szCs w:val="24"/>
        </w:rPr>
        <w:t>организ</w:t>
      </w:r>
      <w:r w:rsidR="00F5340E">
        <w:rPr>
          <w:rFonts w:ascii="Times New Roman" w:hAnsi="Times New Roman"/>
          <w:sz w:val="24"/>
          <w:szCs w:val="24"/>
        </w:rPr>
        <w:t>ация в границах поселения элект</w:t>
      </w:r>
      <w:r w:rsidR="00203C34" w:rsidRPr="003E435C">
        <w:rPr>
          <w:rFonts w:ascii="Times New Roman" w:hAnsi="Times New Roman"/>
          <w:sz w:val="24"/>
          <w:szCs w:val="24"/>
        </w:rPr>
        <w:t>ро-, тепло- и водоснабжения населения, водоотведения, снабжения населения топливом, размещение муниципального заказа;</w:t>
      </w:r>
    </w:p>
    <w:p w:rsidR="00203C34" w:rsidRPr="003E435C" w:rsidRDefault="003E435C" w:rsidP="003E435C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3C34" w:rsidRPr="003E435C">
        <w:rPr>
          <w:rFonts w:ascii="Times New Roman" w:hAnsi="Times New Roman"/>
          <w:sz w:val="24"/>
          <w:szCs w:val="24"/>
        </w:rPr>
        <w:t xml:space="preserve">признание граждан </w:t>
      </w:r>
      <w:proofErr w:type="gramStart"/>
      <w:r w:rsidR="00203C34" w:rsidRPr="003E435C">
        <w:rPr>
          <w:rFonts w:ascii="Times New Roman" w:hAnsi="Times New Roman"/>
          <w:sz w:val="24"/>
          <w:szCs w:val="24"/>
        </w:rPr>
        <w:t>малоимущими</w:t>
      </w:r>
      <w:proofErr w:type="gramEnd"/>
      <w:r w:rsidR="00203C34" w:rsidRPr="003E435C">
        <w:rPr>
          <w:rFonts w:ascii="Times New Roman" w:hAnsi="Times New Roman"/>
          <w:sz w:val="24"/>
          <w:szCs w:val="24"/>
        </w:rPr>
        <w:t>, организация строительства и содержания муниципального жилищного фонда, создание условий для жилищного строительства;</w:t>
      </w:r>
    </w:p>
    <w:p w:rsidR="00203C34" w:rsidRPr="003E435C" w:rsidRDefault="00203C34" w:rsidP="003E435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435C">
        <w:rPr>
          <w:rFonts w:ascii="Times New Roman" w:hAnsi="Times New Roman"/>
          <w:sz w:val="24"/>
          <w:szCs w:val="24"/>
        </w:rPr>
        <w:t>осуществление дорожной деятельности, обеспечение безопасности дорожного движения в границах поселения;</w:t>
      </w:r>
    </w:p>
    <w:p w:rsidR="00203C34" w:rsidRPr="003E435C" w:rsidRDefault="003E435C" w:rsidP="003E435C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3C34" w:rsidRPr="003E435C">
        <w:rPr>
          <w:rFonts w:ascii="Times New Roman" w:hAnsi="Times New Roman"/>
          <w:sz w:val="24"/>
          <w:szCs w:val="24"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203C34" w:rsidRPr="003E435C" w:rsidRDefault="003E435C" w:rsidP="003E435C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3C34" w:rsidRPr="003E435C">
        <w:rPr>
          <w:rFonts w:ascii="Times New Roman" w:hAnsi="Times New Roman"/>
          <w:sz w:val="24"/>
          <w:szCs w:val="24"/>
        </w:rPr>
        <w:t>осуществление муниципального жилищного контроля;</w:t>
      </w:r>
    </w:p>
    <w:p w:rsidR="00203C34" w:rsidRPr="003E435C" w:rsidRDefault="003E435C" w:rsidP="003E435C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3C34" w:rsidRPr="003E435C">
        <w:rPr>
          <w:rFonts w:ascii="Times New Roman" w:hAnsi="Times New Roman"/>
          <w:sz w:val="24"/>
          <w:szCs w:val="24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поселения.</w:t>
      </w:r>
    </w:p>
    <w:p w:rsidR="00203C34" w:rsidRPr="003E435C" w:rsidRDefault="00203C34" w:rsidP="003E435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3E435C">
        <w:rPr>
          <w:rFonts w:ascii="Times New Roman" w:hAnsi="Times New Roman"/>
          <w:sz w:val="24"/>
          <w:szCs w:val="24"/>
        </w:rPr>
        <w:t>Утвердить Соглашение о передаче части полномочий по решению вопросов местного значения с методикой расчета годового объема межбюджетных трансфертов, необходимой для осуществления передаваемых полномочий, согласно приложению.</w:t>
      </w:r>
    </w:p>
    <w:p w:rsidR="00203C34" w:rsidRPr="003E435C" w:rsidRDefault="00203C34" w:rsidP="003E435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3E435C">
        <w:rPr>
          <w:rFonts w:ascii="Times New Roman" w:hAnsi="Times New Roman"/>
          <w:sz w:val="24"/>
          <w:szCs w:val="24"/>
        </w:rPr>
        <w:t xml:space="preserve">Администрации </w:t>
      </w:r>
      <w:r w:rsidR="003C1E4B" w:rsidRPr="003E435C">
        <w:rPr>
          <w:rFonts w:ascii="Times New Roman" w:hAnsi="Times New Roman"/>
          <w:sz w:val="24"/>
          <w:szCs w:val="24"/>
        </w:rPr>
        <w:t>Чайковского</w:t>
      </w:r>
      <w:r w:rsidRPr="003E435C">
        <w:rPr>
          <w:rFonts w:ascii="Times New Roman" w:hAnsi="Times New Roman"/>
          <w:sz w:val="24"/>
          <w:szCs w:val="24"/>
        </w:rPr>
        <w:t xml:space="preserve"> сельсовета в рамках переданных полномочий заключить с Администрацией Боготольского района Красноярского края соглашение о передаче осуществления части полномочий по решению вопросов местного значения.</w:t>
      </w:r>
    </w:p>
    <w:p w:rsidR="00203C34" w:rsidRPr="003E435C" w:rsidRDefault="00203C34" w:rsidP="003E435C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435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E435C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постоянную комиссию по финансам, бюджету, налогам и сборам (председатель </w:t>
      </w:r>
      <w:r w:rsidR="008B2CAC">
        <w:rPr>
          <w:rFonts w:ascii="Times New Roman" w:hAnsi="Times New Roman"/>
          <w:sz w:val="24"/>
          <w:szCs w:val="24"/>
        </w:rPr>
        <w:t>– Измалкова Г. К.).</w:t>
      </w:r>
    </w:p>
    <w:p w:rsidR="00203C34" w:rsidRPr="003E435C" w:rsidRDefault="00203C34" w:rsidP="003E435C">
      <w:pPr>
        <w:pStyle w:val="a5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35C">
        <w:rPr>
          <w:rFonts w:ascii="Times New Roman" w:hAnsi="Times New Roman"/>
          <w:sz w:val="24"/>
          <w:szCs w:val="24"/>
        </w:rPr>
        <w:t xml:space="preserve">Опубликовать Решение в общественно-политической газете «Земля боготольская» и разместить на официальном сайте Боготольского района в сети Интернет.   </w:t>
      </w:r>
    </w:p>
    <w:p w:rsidR="00203C34" w:rsidRPr="003E435C" w:rsidRDefault="00203C34" w:rsidP="003E435C">
      <w:pPr>
        <w:pStyle w:val="a5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35C">
        <w:rPr>
          <w:rFonts w:ascii="Times New Roman" w:hAnsi="Times New Roman"/>
          <w:sz w:val="24"/>
          <w:szCs w:val="24"/>
        </w:rPr>
        <w:t xml:space="preserve">   Решение вступает в силу в день, следующий за днем его официального опубликования.</w:t>
      </w:r>
    </w:p>
    <w:p w:rsidR="00203C34" w:rsidRDefault="00203C34" w:rsidP="003E435C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</w:p>
    <w:p w:rsidR="00A45A08" w:rsidRPr="003E435C" w:rsidRDefault="00A45A08" w:rsidP="003E435C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</w:p>
    <w:p w:rsidR="003E435C" w:rsidRPr="003E435C" w:rsidRDefault="003E435C" w:rsidP="003E4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35C">
        <w:rPr>
          <w:rFonts w:ascii="Times New Roman" w:hAnsi="Times New Roman"/>
          <w:sz w:val="24"/>
          <w:szCs w:val="24"/>
        </w:rPr>
        <w:t>Глава Чайковского сельсовета</w:t>
      </w:r>
    </w:p>
    <w:p w:rsidR="003E435C" w:rsidRPr="003E435C" w:rsidRDefault="003E435C" w:rsidP="003E43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35C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3E435C">
        <w:rPr>
          <w:rFonts w:ascii="Times New Roman" w:hAnsi="Times New Roman"/>
          <w:sz w:val="24"/>
          <w:szCs w:val="24"/>
        </w:rPr>
        <w:tab/>
        <w:t xml:space="preserve">                                               В. С. Синяков</w:t>
      </w:r>
    </w:p>
    <w:p w:rsidR="00203C34" w:rsidRDefault="00203C34" w:rsidP="003E435C">
      <w:pPr>
        <w:pStyle w:val="a5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</w:p>
    <w:p w:rsidR="00A45A08" w:rsidRDefault="00A45A08" w:rsidP="003E435C">
      <w:pPr>
        <w:pStyle w:val="a5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</w:p>
    <w:p w:rsidR="00A45A08" w:rsidRDefault="00A45A08" w:rsidP="003E435C">
      <w:pPr>
        <w:pStyle w:val="a5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</w:p>
    <w:p w:rsidR="00A45A08" w:rsidRDefault="00A45A08" w:rsidP="003E435C">
      <w:pPr>
        <w:pStyle w:val="a5"/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val="en-US"/>
        </w:rPr>
      </w:pPr>
    </w:p>
    <w:p w:rsidR="003C1E4B" w:rsidRPr="003C1E4B" w:rsidRDefault="003C1E4B" w:rsidP="003E435C">
      <w:pPr>
        <w:pStyle w:val="a5"/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A45A08" w:rsidRPr="003E435C" w:rsidRDefault="00A45A08" w:rsidP="003E435C">
      <w:pPr>
        <w:pStyle w:val="a5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</w:p>
    <w:p w:rsidR="00635986" w:rsidRPr="00A45A08" w:rsidRDefault="00635986" w:rsidP="003E435C">
      <w:pPr>
        <w:spacing w:after="0" w:line="240" w:lineRule="auto"/>
        <w:ind w:left="7293"/>
        <w:rPr>
          <w:rFonts w:ascii="Times New Roman" w:hAnsi="Times New Roman"/>
          <w:sz w:val="24"/>
          <w:szCs w:val="24"/>
        </w:rPr>
      </w:pPr>
      <w:r w:rsidRPr="00A45A0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35986" w:rsidRPr="00A45A08" w:rsidRDefault="00635986" w:rsidP="00A45A08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A45A08">
        <w:rPr>
          <w:rFonts w:ascii="Times New Roman" w:hAnsi="Times New Roman"/>
          <w:sz w:val="24"/>
          <w:szCs w:val="24"/>
        </w:rPr>
        <w:t>к соглашению о передаче</w:t>
      </w:r>
    </w:p>
    <w:p w:rsidR="00635986" w:rsidRPr="00A45A08" w:rsidRDefault="00A45A08" w:rsidP="00A45A08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осуществления </w:t>
      </w:r>
      <w:r w:rsidR="00635986" w:rsidRPr="00A45A08">
        <w:rPr>
          <w:rFonts w:ascii="Times New Roman" w:hAnsi="Times New Roman"/>
          <w:sz w:val="24"/>
          <w:szCs w:val="24"/>
        </w:rPr>
        <w:t xml:space="preserve">части </w:t>
      </w:r>
    </w:p>
    <w:p w:rsidR="00635986" w:rsidRPr="00A45A08" w:rsidRDefault="00635986" w:rsidP="00A45A08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A45A08">
        <w:rPr>
          <w:rFonts w:ascii="Times New Roman" w:hAnsi="Times New Roman"/>
          <w:sz w:val="24"/>
          <w:szCs w:val="24"/>
        </w:rPr>
        <w:t>полномочий органов местного</w:t>
      </w:r>
    </w:p>
    <w:p w:rsidR="00635986" w:rsidRDefault="00635986" w:rsidP="00A45A08">
      <w:pPr>
        <w:spacing w:after="0" w:line="240" w:lineRule="auto"/>
        <w:ind w:left="7293" w:hanging="1197"/>
        <w:rPr>
          <w:rFonts w:ascii="Times New Roman" w:hAnsi="Times New Roman"/>
          <w:sz w:val="24"/>
          <w:szCs w:val="24"/>
        </w:rPr>
      </w:pPr>
      <w:r w:rsidRPr="00A45A08">
        <w:rPr>
          <w:rFonts w:ascii="Times New Roman" w:hAnsi="Times New Roman"/>
          <w:sz w:val="24"/>
          <w:szCs w:val="24"/>
        </w:rPr>
        <w:t>самоуправления</w:t>
      </w:r>
    </w:p>
    <w:p w:rsidR="00A45A08" w:rsidRPr="00A45A08" w:rsidRDefault="00A45A08" w:rsidP="00A45A08">
      <w:pPr>
        <w:spacing w:after="0" w:line="240" w:lineRule="auto"/>
        <w:ind w:left="7293" w:hanging="1197"/>
        <w:rPr>
          <w:rFonts w:ascii="Times New Roman" w:hAnsi="Times New Roman"/>
          <w:sz w:val="24"/>
          <w:szCs w:val="24"/>
        </w:rPr>
      </w:pPr>
    </w:p>
    <w:p w:rsidR="00635986" w:rsidRPr="003E435C" w:rsidRDefault="00635986" w:rsidP="00A45A08">
      <w:pPr>
        <w:jc w:val="center"/>
        <w:rPr>
          <w:rFonts w:ascii="Times New Roman" w:hAnsi="Times New Roman"/>
          <w:b/>
        </w:rPr>
      </w:pPr>
      <w:r w:rsidRPr="003E435C">
        <w:rPr>
          <w:rFonts w:ascii="Times New Roman" w:hAnsi="Times New Roman"/>
          <w:b/>
        </w:rPr>
        <w:t>Порядок определения объема иных межбюджетных трансфертов, необходимых для осуществления части полномочий по решению  вопросов местного значения</w:t>
      </w:r>
    </w:p>
    <w:tbl>
      <w:tblPr>
        <w:tblpPr w:leftFromText="180" w:rightFromText="180" w:vertAnchor="text" w:horzAnchor="margin" w:tblpX="-318" w:tblpY="14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3179"/>
        <w:gridCol w:w="6041"/>
      </w:tblGrid>
      <w:tr w:rsidR="00635986" w:rsidRPr="003E435C" w:rsidTr="00A45A08">
        <w:tc>
          <w:tcPr>
            <w:tcW w:w="669" w:type="dxa"/>
            <w:vAlign w:val="center"/>
          </w:tcPr>
          <w:p w:rsidR="00635986" w:rsidRPr="003E435C" w:rsidRDefault="00635986" w:rsidP="00A45A08">
            <w:pPr>
              <w:jc w:val="center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t xml:space="preserve">№ </w:t>
            </w:r>
            <w:proofErr w:type="gramStart"/>
            <w:r w:rsidRPr="003E435C">
              <w:rPr>
                <w:rFonts w:ascii="Times New Roman" w:hAnsi="Times New Roman"/>
              </w:rPr>
              <w:t>п</w:t>
            </w:r>
            <w:proofErr w:type="gramEnd"/>
            <w:r w:rsidRPr="003E435C">
              <w:rPr>
                <w:rFonts w:ascii="Times New Roman" w:hAnsi="Times New Roman"/>
              </w:rPr>
              <w:t>/п</w:t>
            </w:r>
          </w:p>
        </w:tc>
        <w:tc>
          <w:tcPr>
            <w:tcW w:w="3179" w:type="dxa"/>
            <w:vAlign w:val="center"/>
          </w:tcPr>
          <w:p w:rsidR="00635986" w:rsidRPr="003E435C" w:rsidRDefault="00635986" w:rsidP="00A45A08">
            <w:pPr>
              <w:jc w:val="center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t>Передаваемая часть полномочия по решению вопросов местного значения</w:t>
            </w:r>
          </w:p>
        </w:tc>
        <w:tc>
          <w:tcPr>
            <w:tcW w:w="6041" w:type="dxa"/>
            <w:vAlign w:val="center"/>
          </w:tcPr>
          <w:p w:rsidR="00635986" w:rsidRPr="003E435C" w:rsidRDefault="00635986" w:rsidP="00A45A08">
            <w:pPr>
              <w:jc w:val="center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t>Методика распределения иных МБТ</w:t>
            </w:r>
          </w:p>
        </w:tc>
      </w:tr>
      <w:tr w:rsidR="00635986" w:rsidRPr="003E435C" w:rsidTr="00A45A08">
        <w:tc>
          <w:tcPr>
            <w:tcW w:w="669" w:type="dxa"/>
          </w:tcPr>
          <w:p w:rsidR="00635986" w:rsidRPr="003E435C" w:rsidRDefault="00635986" w:rsidP="00A45A08">
            <w:pPr>
              <w:spacing w:after="0"/>
              <w:jc w:val="right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t>1</w:t>
            </w:r>
          </w:p>
        </w:tc>
        <w:tc>
          <w:tcPr>
            <w:tcW w:w="3179" w:type="dxa"/>
          </w:tcPr>
          <w:p w:rsidR="00635986" w:rsidRPr="003E435C" w:rsidRDefault="00635986" w:rsidP="00A45A08">
            <w:pPr>
              <w:spacing w:after="0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t xml:space="preserve">Организация в границах поселения электро-, тепло - и водоснабжения населения, водоотведения, снабжения населения топливом,  размещение муниципального заказа </w:t>
            </w:r>
          </w:p>
        </w:tc>
        <w:tc>
          <w:tcPr>
            <w:tcW w:w="6041" w:type="dxa"/>
          </w:tcPr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position w:val="-30"/>
              </w:rPr>
              <w:object w:dxaOrig="190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35.25pt" o:ole="">
                  <v:imagedata r:id="rId6" o:title=""/>
                </v:shape>
                <o:OLEObject Type="Embed" ProgID="Equation.3" ShapeID="_x0000_i1025" DrawAspect="Content" ObjectID="_1102888608" r:id="rId7"/>
              </w:object>
            </w:r>
            <w:r w:rsidRPr="003E435C">
              <w:rPr>
                <w:rFonts w:ascii="Times New Roman" w:hAnsi="Times New Roman"/>
              </w:rPr>
              <w:t xml:space="preserve">, где 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S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  <w:vertAlign w:val="subscript"/>
              </w:rPr>
              <w:t xml:space="preserve"> 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- объем иных МБТ </w:t>
            </w:r>
            <w:r w:rsidRPr="003E435C">
              <w:rPr>
                <w:rFonts w:ascii="Times New Roman" w:hAnsi="Times New Roman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сельсовета Боготольского района на выполнение части полномочий по оказанию услуг населению в области электро-, тепло - и водоснабжения  населения, водоотведения, снабжения населения топливом,   в области размещения муниципального заказа в очередном финансовом году;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F</w:t>
            </w:r>
            <w:r w:rsidRPr="003E435C">
              <w:rPr>
                <w:rFonts w:ascii="Times New Roman" w:hAnsi="Times New Roman"/>
                <w:vertAlign w:val="subscript"/>
              </w:rPr>
              <w:t xml:space="preserve">от </w:t>
            </w:r>
            <w:r w:rsidRPr="003E435C">
              <w:rPr>
                <w:rFonts w:ascii="Times New Roman" w:hAnsi="Times New Roman"/>
              </w:rPr>
              <w:t xml:space="preserve"> - фонд оплаты труда специалистов обеспечивающих  выполнение части полномочий в области  электро-, тепло - и водоснабжения населения, водоотведения, снабжения населения топливом,  в области размещения муниципального заказа   в текущем финансовом году;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k</w:t>
            </w:r>
            <w:r w:rsidRPr="003E435C">
              <w:rPr>
                <w:rFonts w:ascii="Times New Roman" w:hAnsi="Times New Roman"/>
                <w:vertAlign w:val="subscript"/>
              </w:rPr>
              <w:t>1</w:t>
            </w:r>
            <w:r w:rsidRPr="003E435C">
              <w:rPr>
                <w:rFonts w:ascii="Times New Roman" w:hAnsi="Times New Roman"/>
              </w:rPr>
              <w:t xml:space="preserve"> - коэффициент-дефлятор повышения оплаты труда на очередной финансовый год;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N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</w:rPr>
              <w:t xml:space="preserve"> - численность населения Боготольского района на первое января текущего года;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N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  <w:vertAlign w:val="subscript"/>
              </w:rPr>
              <w:t xml:space="preserve"> 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- численность населения </w:t>
            </w:r>
            <w:r w:rsidRPr="003E435C">
              <w:rPr>
                <w:rFonts w:ascii="Times New Roman" w:hAnsi="Times New Roman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>-го сельсовета Боготольского района на первое января текущего года.</w:t>
            </w:r>
          </w:p>
        </w:tc>
      </w:tr>
      <w:tr w:rsidR="00635986" w:rsidRPr="003E435C" w:rsidTr="00A45A08">
        <w:tc>
          <w:tcPr>
            <w:tcW w:w="669" w:type="dxa"/>
          </w:tcPr>
          <w:p w:rsidR="00635986" w:rsidRPr="003E435C" w:rsidRDefault="00635986" w:rsidP="00A45A08">
            <w:pPr>
              <w:spacing w:after="0"/>
              <w:jc w:val="right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t>2</w:t>
            </w:r>
          </w:p>
        </w:tc>
        <w:tc>
          <w:tcPr>
            <w:tcW w:w="3179" w:type="dxa"/>
          </w:tcPr>
          <w:p w:rsidR="00635986" w:rsidRPr="003E435C" w:rsidRDefault="00635986" w:rsidP="00A45A0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435C">
              <w:rPr>
                <w:rFonts w:ascii="Times New Roman" w:hAnsi="Times New Roman" w:cs="Times New Roman"/>
              </w:rPr>
              <w:t xml:space="preserve">Признание граждан </w:t>
            </w:r>
            <w:proofErr w:type="gramStart"/>
            <w:r w:rsidRPr="003E435C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3E435C">
              <w:rPr>
                <w:rFonts w:ascii="Times New Roman" w:hAnsi="Times New Roman" w:cs="Times New Roman"/>
                <w:sz w:val="22"/>
                <w:szCs w:val="22"/>
              </w:rPr>
              <w:t xml:space="preserve">, организация строительства и содержания муниципального жилищного фонда, создание условий для жилищного строительства </w:t>
            </w:r>
          </w:p>
        </w:tc>
        <w:tc>
          <w:tcPr>
            <w:tcW w:w="6041" w:type="dxa"/>
          </w:tcPr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position w:val="-30"/>
              </w:rPr>
              <w:object w:dxaOrig="1900" w:dyaOrig="700">
                <v:shape id="_x0000_i1026" type="#_x0000_t75" style="width:94.5pt;height:35.25pt" o:ole="">
                  <v:imagedata r:id="rId8" o:title=""/>
                </v:shape>
                <o:OLEObject Type="Embed" ProgID="Equation.3" ShapeID="_x0000_i1026" DrawAspect="Content" ObjectID="_1102888609" r:id="rId9"/>
              </w:object>
            </w:r>
            <w:r w:rsidRPr="003E435C">
              <w:rPr>
                <w:rFonts w:ascii="Times New Roman" w:hAnsi="Times New Roman"/>
              </w:rPr>
              <w:t xml:space="preserve">, где 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S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  <w:vertAlign w:val="subscript"/>
              </w:rPr>
              <w:t xml:space="preserve"> 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- объем иных МБТ </w:t>
            </w:r>
            <w:r w:rsidRPr="003E435C">
              <w:rPr>
                <w:rFonts w:ascii="Times New Roman" w:hAnsi="Times New Roman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сельсовета Боготольского района на выполнение части полномочий по оказанию услуг по обеспечению малоимущих граждан, проживающих в поселении и нуждающихся в   жилищных условий, жилыми помещениями, в соответствии с жилищным законодательством, в очередном финансовом году;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F</w:t>
            </w:r>
            <w:r w:rsidRPr="003E435C">
              <w:rPr>
                <w:rFonts w:ascii="Times New Roman" w:hAnsi="Times New Roman"/>
                <w:vertAlign w:val="subscript"/>
              </w:rPr>
              <w:t xml:space="preserve">от </w:t>
            </w:r>
            <w:r w:rsidRPr="003E435C">
              <w:rPr>
                <w:rFonts w:ascii="Times New Roman" w:hAnsi="Times New Roman"/>
              </w:rPr>
              <w:t xml:space="preserve"> - фонд оплаты труда специалистов обеспечивающих  выполнение части полномочий, связанных с обеспечением жилыми помещениями текущем финансовом году;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k</w:t>
            </w:r>
            <w:r w:rsidRPr="003E435C">
              <w:rPr>
                <w:rFonts w:ascii="Times New Roman" w:hAnsi="Times New Roman"/>
                <w:vertAlign w:val="subscript"/>
              </w:rPr>
              <w:t>1</w:t>
            </w:r>
            <w:r w:rsidRPr="003E435C">
              <w:rPr>
                <w:rFonts w:ascii="Times New Roman" w:hAnsi="Times New Roman"/>
              </w:rPr>
              <w:t xml:space="preserve"> - коэффициент-дефлятор повышения оплаты труда на очередной финансовый год;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N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</w:rPr>
              <w:t xml:space="preserve"> - численность населения Боготольского района на первое января текущего года;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N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  <w:vertAlign w:val="subscript"/>
              </w:rPr>
              <w:t xml:space="preserve"> 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- численность населения </w:t>
            </w:r>
            <w:r w:rsidRPr="003E435C">
              <w:rPr>
                <w:rFonts w:ascii="Times New Roman" w:hAnsi="Times New Roman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>-го сельсовета Боготольского района на первое января текущего года.</w:t>
            </w:r>
          </w:p>
        </w:tc>
      </w:tr>
      <w:tr w:rsidR="00635986" w:rsidRPr="003E435C" w:rsidTr="00A45A08">
        <w:tc>
          <w:tcPr>
            <w:tcW w:w="669" w:type="dxa"/>
          </w:tcPr>
          <w:p w:rsidR="00635986" w:rsidRPr="003E435C" w:rsidRDefault="00635986" w:rsidP="00A45A08">
            <w:pPr>
              <w:spacing w:after="0"/>
              <w:jc w:val="right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t>3</w:t>
            </w:r>
          </w:p>
        </w:tc>
        <w:tc>
          <w:tcPr>
            <w:tcW w:w="3179" w:type="dxa"/>
          </w:tcPr>
          <w:p w:rsidR="00635986" w:rsidRPr="003E435C" w:rsidRDefault="00635986" w:rsidP="00A45A08">
            <w:pPr>
              <w:spacing w:after="0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t xml:space="preserve">Осуществление дорожной деятельности, обеспечение безопасности дорожного движения в границах поселения </w:t>
            </w:r>
          </w:p>
        </w:tc>
        <w:tc>
          <w:tcPr>
            <w:tcW w:w="6041" w:type="dxa"/>
          </w:tcPr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position w:val="-30"/>
              </w:rPr>
              <w:object w:dxaOrig="1900" w:dyaOrig="700">
                <v:shape id="_x0000_i1027" type="#_x0000_t75" style="width:94.5pt;height:35.25pt" o:ole="">
                  <v:imagedata r:id="rId6" o:title=""/>
                </v:shape>
                <o:OLEObject Type="Embed" ProgID="Equation.3" ShapeID="_x0000_i1027" DrawAspect="Content" ObjectID="_1102888610" r:id="rId10"/>
              </w:object>
            </w:r>
            <w:r w:rsidRPr="003E435C">
              <w:rPr>
                <w:rFonts w:ascii="Times New Roman" w:hAnsi="Times New Roman"/>
              </w:rPr>
              <w:t xml:space="preserve">, где 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S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  <w:vertAlign w:val="subscript"/>
              </w:rPr>
              <w:t xml:space="preserve"> 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-  объем иных МБТ </w:t>
            </w:r>
            <w:r w:rsidRPr="003E435C">
              <w:rPr>
                <w:rFonts w:ascii="Times New Roman" w:hAnsi="Times New Roman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сельсовета Боготольского района на выполнение части  полномочий по  осуществлению дорожной деятельности, обеспечению безопасности дорожного движения в границах поселения  в очередном финансовом году;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lastRenderedPageBreak/>
              <w:t>F</w:t>
            </w:r>
            <w:r w:rsidRPr="003E435C">
              <w:rPr>
                <w:rFonts w:ascii="Times New Roman" w:hAnsi="Times New Roman"/>
                <w:vertAlign w:val="subscript"/>
              </w:rPr>
              <w:t xml:space="preserve">от </w:t>
            </w:r>
            <w:r w:rsidRPr="003E435C">
              <w:rPr>
                <w:rFonts w:ascii="Times New Roman" w:hAnsi="Times New Roman"/>
              </w:rPr>
              <w:t xml:space="preserve"> - фонд оплаты труда специалистов обеспечивающих  выполнение части полномочий, связанных с осуществлением дорожной деятельности, обеспечением безопасности дорожного движения в границах поселения    в текущем финансовом году;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k</w:t>
            </w:r>
            <w:r w:rsidRPr="003E435C">
              <w:rPr>
                <w:rFonts w:ascii="Times New Roman" w:hAnsi="Times New Roman"/>
                <w:vertAlign w:val="subscript"/>
              </w:rPr>
              <w:t>1</w:t>
            </w:r>
            <w:r w:rsidRPr="003E435C">
              <w:rPr>
                <w:rFonts w:ascii="Times New Roman" w:hAnsi="Times New Roman"/>
              </w:rPr>
              <w:t xml:space="preserve"> - коэффициент-дефлятор повышения оплаты труда на очередной финансовый год;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N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</w:rPr>
              <w:t xml:space="preserve"> - численность населения Боготольского района на первое января текущего года;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N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  <w:vertAlign w:val="subscript"/>
              </w:rPr>
              <w:t xml:space="preserve"> 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- численность населения </w:t>
            </w:r>
            <w:r w:rsidRPr="003E435C">
              <w:rPr>
                <w:rFonts w:ascii="Times New Roman" w:hAnsi="Times New Roman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>-го сельсовета Боготольского района на первое января текущего года.</w:t>
            </w:r>
          </w:p>
        </w:tc>
      </w:tr>
      <w:tr w:rsidR="00635986" w:rsidRPr="003E435C" w:rsidTr="00A45A08">
        <w:tc>
          <w:tcPr>
            <w:tcW w:w="669" w:type="dxa"/>
          </w:tcPr>
          <w:p w:rsidR="00635986" w:rsidRPr="003E435C" w:rsidRDefault="00635986" w:rsidP="00A45A08">
            <w:pPr>
              <w:spacing w:after="0"/>
              <w:jc w:val="right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179" w:type="dxa"/>
          </w:tcPr>
          <w:p w:rsidR="00635986" w:rsidRPr="003E435C" w:rsidRDefault="00635986" w:rsidP="00A45A08">
            <w:pPr>
              <w:spacing w:after="0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t xml:space="preserve"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 </w:t>
            </w:r>
          </w:p>
        </w:tc>
        <w:tc>
          <w:tcPr>
            <w:tcW w:w="6041" w:type="dxa"/>
          </w:tcPr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position w:val="-30"/>
              </w:rPr>
              <w:object w:dxaOrig="2480" w:dyaOrig="720">
                <v:shape id="_x0000_i1028" type="#_x0000_t75" style="width:123.75pt;height:36.75pt" o:ole="">
                  <v:imagedata r:id="rId11" o:title=""/>
                </v:shape>
                <o:OLEObject Type="Embed" ProgID="Equation.3" ShapeID="_x0000_i1028" DrawAspect="Content" ObjectID="_1102888611" r:id="rId12"/>
              </w:object>
            </w:r>
            <w:r w:rsidRPr="003E435C">
              <w:rPr>
                <w:rFonts w:ascii="Times New Roman" w:hAnsi="Times New Roman"/>
              </w:rPr>
              <w:t xml:space="preserve">, где 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S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  <w:vertAlign w:val="subscript"/>
              </w:rPr>
              <w:t xml:space="preserve"> 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-  объем иных МБТ </w:t>
            </w:r>
            <w:r w:rsidRPr="003E435C">
              <w:rPr>
                <w:rFonts w:ascii="Times New Roman" w:hAnsi="Times New Roman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сельсовета Боготольского района на выполнение части  полномочий  в области обеспечения условий для развития на территории поселения физической культуры и массового спорта в очередном финансовом году;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F</w:t>
            </w:r>
            <w:r w:rsidRPr="003E435C">
              <w:rPr>
                <w:rFonts w:ascii="Times New Roman" w:hAnsi="Times New Roman"/>
                <w:vertAlign w:val="subscript"/>
              </w:rPr>
              <w:t xml:space="preserve">от </w:t>
            </w:r>
            <w:r w:rsidRPr="003E435C">
              <w:rPr>
                <w:rFonts w:ascii="Times New Roman" w:hAnsi="Times New Roman"/>
              </w:rPr>
              <w:t xml:space="preserve"> -  фонд оплаты труда специалистов обеспечивающих  выполнение части полномочий, связанных с обеспечением условий для развития на территории поселения физической культуры и массового спорта в очередном финансовом году;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t xml:space="preserve">М – сумма расходов на реализацию спортивно-массовых мероприятий </w:t>
            </w:r>
            <w:proofErr w:type="spellStart"/>
            <w:r w:rsidRPr="003E435C">
              <w:rPr>
                <w:rFonts w:ascii="Times New Roman" w:hAnsi="Times New Roman"/>
              </w:rPr>
              <w:t>межпоселенческого</w:t>
            </w:r>
            <w:proofErr w:type="spellEnd"/>
            <w:r w:rsidRPr="003E435C">
              <w:rPr>
                <w:rFonts w:ascii="Times New Roman" w:hAnsi="Times New Roman"/>
              </w:rPr>
              <w:t xml:space="preserve"> характера в очередном финансовом году;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k</w:t>
            </w:r>
            <w:r w:rsidRPr="003E435C">
              <w:rPr>
                <w:rFonts w:ascii="Times New Roman" w:hAnsi="Times New Roman"/>
                <w:vertAlign w:val="subscript"/>
              </w:rPr>
              <w:t>1</w:t>
            </w:r>
            <w:r w:rsidRPr="003E435C">
              <w:rPr>
                <w:rFonts w:ascii="Times New Roman" w:hAnsi="Times New Roman"/>
              </w:rPr>
              <w:t xml:space="preserve"> - коэффициент-дефлятор повышения оплаты труда на очередной финансовый год;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N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</w:rPr>
              <w:t xml:space="preserve"> - численность населения Боготольского района на первое января текущего года;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N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  <w:vertAlign w:val="subscript"/>
              </w:rPr>
              <w:t xml:space="preserve"> 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- численность населения </w:t>
            </w:r>
            <w:r w:rsidRPr="003E435C">
              <w:rPr>
                <w:rFonts w:ascii="Times New Roman" w:hAnsi="Times New Roman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>-го сельсовета Боготольского района на первое января текущего года.</w:t>
            </w:r>
          </w:p>
        </w:tc>
      </w:tr>
      <w:tr w:rsidR="00635986" w:rsidRPr="003E435C" w:rsidTr="00A45A08">
        <w:tc>
          <w:tcPr>
            <w:tcW w:w="669" w:type="dxa"/>
          </w:tcPr>
          <w:p w:rsidR="00635986" w:rsidRPr="003E435C" w:rsidRDefault="00635986" w:rsidP="00A45A08">
            <w:pPr>
              <w:spacing w:after="0"/>
              <w:jc w:val="right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t>5</w:t>
            </w:r>
          </w:p>
        </w:tc>
        <w:tc>
          <w:tcPr>
            <w:tcW w:w="3179" w:type="dxa"/>
          </w:tcPr>
          <w:p w:rsidR="00635986" w:rsidRPr="003E435C" w:rsidRDefault="00635986" w:rsidP="00A45A08">
            <w:pPr>
              <w:spacing w:after="0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t xml:space="preserve">Осуществление муниципального жилищного контроля </w:t>
            </w:r>
          </w:p>
        </w:tc>
        <w:tc>
          <w:tcPr>
            <w:tcW w:w="6041" w:type="dxa"/>
          </w:tcPr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position w:val="-46"/>
              </w:rPr>
              <w:object w:dxaOrig="2600" w:dyaOrig="1040">
                <v:shape id="_x0000_i1029" type="#_x0000_t75" style="width:130.5pt;height:51.75pt" o:ole="">
                  <v:imagedata r:id="rId13" o:title=""/>
                </v:shape>
                <o:OLEObject Type="Embed" ProgID="Equation.3" ShapeID="_x0000_i1029" DrawAspect="Content" ObjectID="_1102888612" r:id="rId14"/>
              </w:object>
            </w:r>
            <w:r w:rsidRPr="003E435C">
              <w:rPr>
                <w:rFonts w:ascii="Times New Roman" w:hAnsi="Times New Roman"/>
              </w:rPr>
              <w:t xml:space="preserve">, где 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S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  <w:vertAlign w:val="subscript"/>
              </w:rPr>
              <w:t xml:space="preserve"> 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-  объем иных МБТ </w:t>
            </w:r>
            <w:r w:rsidRPr="003E435C">
              <w:rPr>
                <w:rFonts w:ascii="Times New Roman" w:hAnsi="Times New Roman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сельсовета Боготольского района на выполнение части  полномочий  в области  осуществления муниципального жилищного контроля в очередном финансовом году;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F</w:t>
            </w:r>
            <w:r w:rsidRPr="003E435C">
              <w:rPr>
                <w:rFonts w:ascii="Times New Roman" w:hAnsi="Times New Roman"/>
                <w:vertAlign w:val="subscript"/>
              </w:rPr>
              <w:t xml:space="preserve">от </w:t>
            </w:r>
            <w:r w:rsidRPr="003E435C">
              <w:rPr>
                <w:rFonts w:ascii="Times New Roman" w:hAnsi="Times New Roman"/>
              </w:rPr>
              <w:t xml:space="preserve"> - фонд оплаты труда  специалистов обеспечивающих  выполнение части полномочий  в области  осуществления муниципального жилищного контроля  в текущем финансовом году;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E435C">
              <w:rPr>
                <w:rFonts w:ascii="Times New Roman" w:hAnsi="Times New Roman"/>
              </w:rPr>
              <w:t>М</w:t>
            </w:r>
            <w:r w:rsidRPr="003E435C">
              <w:rPr>
                <w:rFonts w:ascii="Times New Roman" w:hAnsi="Times New Roman"/>
                <w:vertAlign w:val="subscript"/>
              </w:rPr>
              <w:t>мз</w:t>
            </w:r>
            <w:proofErr w:type="spellEnd"/>
            <w:r w:rsidRPr="003E435C">
              <w:rPr>
                <w:rFonts w:ascii="Times New Roman" w:hAnsi="Times New Roman"/>
                <w:vertAlign w:val="subscript"/>
              </w:rPr>
              <w:t xml:space="preserve"> </w:t>
            </w:r>
            <w:r w:rsidRPr="003E435C">
              <w:rPr>
                <w:rFonts w:ascii="Times New Roman" w:hAnsi="Times New Roman"/>
              </w:rPr>
              <w:t xml:space="preserve"> - материально-технические затраты на обеспечение выполнения полномочий  в области  осуществления муниципального жилищного контроля  в текущем финансовом году;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k</w:t>
            </w:r>
            <w:r w:rsidRPr="003E435C">
              <w:rPr>
                <w:rFonts w:ascii="Times New Roman" w:hAnsi="Times New Roman"/>
                <w:vertAlign w:val="subscript"/>
              </w:rPr>
              <w:t>1</w:t>
            </w:r>
            <w:r w:rsidRPr="003E435C">
              <w:rPr>
                <w:rFonts w:ascii="Times New Roman" w:hAnsi="Times New Roman"/>
              </w:rPr>
              <w:t xml:space="preserve"> - коэффициент-дефлятор повышения оплаты труда на очередной финансовый год;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N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</w:rPr>
              <w:t xml:space="preserve"> - численность населения Боготольского района на первое января текущего года;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N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  <w:vertAlign w:val="subscript"/>
              </w:rPr>
              <w:t xml:space="preserve"> 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- численность населения </w:t>
            </w:r>
            <w:r w:rsidRPr="003E435C">
              <w:rPr>
                <w:rFonts w:ascii="Times New Roman" w:hAnsi="Times New Roman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>-го сельсовета Боготольского района на первое января текущего года.</w:t>
            </w:r>
          </w:p>
        </w:tc>
      </w:tr>
      <w:tr w:rsidR="00635986" w:rsidRPr="003E435C" w:rsidTr="00A45A08">
        <w:tc>
          <w:tcPr>
            <w:tcW w:w="669" w:type="dxa"/>
          </w:tcPr>
          <w:p w:rsidR="00635986" w:rsidRPr="003E435C" w:rsidRDefault="00635986" w:rsidP="00A45A08">
            <w:pPr>
              <w:jc w:val="right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t>6</w:t>
            </w:r>
          </w:p>
        </w:tc>
        <w:tc>
          <w:tcPr>
            <w:tcW w:w="3179" w:type="dxa"/>
          </w:tcPr>
          <w:p w:rsidR="00635986" w:rsidRPr="003E435C" w:rsidRDefault="00635986" w:rsidP="00A45A0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поселения;</w:t>
            </w:r>
          </w:p>
          <w:p w:rsidR="00635986" w:rsidRPr="003E435C" w:rsidRDefault="00635986" w:rsidP="00A45A08">
            <w:pPr>
              <w:rPr>
                <w:rFonts w:ascii="Times New Roman" w:hAnsi="Times New Roman"/>
              </w:rPr>
            </w:pPr>
          </w:p>
        </w:tc>
        <w:tc>
          <w:tcPr>
            <w:tcW w:w="6041" w:type="dxa"/>
          </w:tcPr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</w:rPr>
              <w:lastRenderedPageBreak/>
              <w:t xml:space="preserve">                                             </w:t>
            </w:r>
            <w:r w:rsidRPr="003E435C">
              <w:rPr>
                <w:rFonts w:ascii="Times New Roman" w:hAnsi="Times New Roman"/>
                <w:lang w:val="en-US"/>
              </w:rPr>
              <w:t>S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  <w:vertAlign w:val="subscript"/>
              </w:rPr>
              <w:t xml:space="preserve"> 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 = </w:t>
            </w:r>
            <w:proofErr w:type="spellStart"/>
            <w:r w:rsidRPr="003E435C">
              <w:rPr>
                <w:rFonts w:ascii="Times New Roman" w:hAnsi="Times New Roman"/>
              </w:rPr>
              <w:t>Pi</w:t>
            </w:r>
            <w:proofErr w:type="spellEnd"/>
            <w:r w:rsidRPr="003E435C">
              <w:rPr>
                <w:rFonts w:ascii="Times New Roman" w:hAnsi="Times New Roman"/>
              </w:rPr>
              <w:t xml:space="preserve">* </w:t>
            </w:r>
            <w:r w:rsidRPr="003E435C">
              <w:rPr>
                <w:rFonts w:ascii="Times New Roman" w:hAnsi="Times New Roman"/>
                <w:lang w:val="en-US"/>
              </w:rPr>
              <w:t>k</w:t>
            </w:r>
            <w:r w:rsidRPr="003E435C">
              <w:rPr>
                <w:rFonts w:ascii="Times New Roman" w:hAnsi="Times New Roman"/>
                <w:vertAlign w:val="subscript"/>
              </w:rPr>
              <w:t>1</w:t>
            </w:r>
            <w:r w:rsidRPr="003E435C">
              <w:rPr>
                <w:rFonts w:ascii="Times New Roman" w:hAnsi="Times New Roman"/>
              </w:rPr>
              <w:t xml:space="preserve">,             где </w:t>
            </w:r>
          </w:p>
          <w:p w:rsidR="00635986" w:rsidRPr="003E435C" w:rsidRDefault="00635986" w:rsidP="00A45A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S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3E435C">
              <w:rPr>
                <w:rFonts w:ascii="Times New Roman" w:hAnsi="Times New Roman"/>
                <w:vertAlign w:val="subscript"/>
              </w:rPr>
              <w:t xml:space="preserve"> </w:t>
            </w:r>
            <w:r w:rsidRPr="003E435C">
              <w:rPr>
                <w:rFonts w:ascii="Times New Roman" w:hAnsi="Times New Roman"/>
                <w:vertAlign w:val="subscript"/>
                <w:lang w:val="en-US"/>
              </w:rPr>
              <w:t>j</w:t>
            </w:r>
            <w:r w:rsidRPr="003E435C">
              <w:rPr>
                <w:rFonts w:ascii="Times New Roman" w:hAnsi="Times New Roman"/>
              </w:rPr>
              <w:t xml:space="preserve"> - объем иных МБТ </w:t>
            </w:r>
            <w:r w:rsidRPr="003E435C">
              <w:rPr>
                <w:rFonts w:ascii="Times New Roman" w:hAnsi="Times New Roman"/>
                <w:lang w:val="en-US"/>
              </w:rPr>
              <w:t>i</w:t>
            </w:r>
            <w:r w:rsidRPr="003E435C">
              <w:rPr>
                <w:rFonts w:ascii="Times New Roman" w:hAnsi="Times New Roman"/>
              </w:rPr>
              <w:t xml:space="preserve"> сельсовета Боготольского района на оказание услуг населению по организации библиотечного обслуживания населения, комплектованию и обеспечению сохранности библиотечных фондов библиотек поселения в очередном финансовом году;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Pi</w:t>
            </w:r>
            <w:r w:rsidRPr="003E435C">
              <w:rPr>
                <w:rFonts w:ascii="Times New Roman" w:hAnsi="Times New Roman"/>
              </w:rPr>
              <w:t xml:space="preserve"> – ожидаемые расходы на обеспечение выполнения </w:t>
            </w:r>
            <w:r w:rsidRPr="003E435C">
              <w:rPr>
                <w:rFonts w:ascii="Times New Roman" w:hAnsi="Times New Roman"/>
              </w:rPr>
              <w:lastRenderedPageBreak/>
              <w:t>полномочий  по организации библиотечного обслуживания населения, комплектованию и обеспечению сохранности библиотечных фондов библиотек поселения в текущем финансовом году;</w:t>
            </w:r>
          </w:p>
          <w:p w:rsidR="00635986" w:rsidRPr="003E435C" w:rsidRDefault="00635986" w:rsidP="00A45A08">
            <w:pPr>
              <w:spacing w:after="0" w:line="240" w:lineRule="auto"/>
              <w:rPr>
                <w:rFonts w:ascii="Times New Roman" w:hAnsi="Times New Roman"/>
              </w:rPr>
            </w:pPr>
            <w:r w:rsidRPr="003E435C">
              <w:rPr>
                <w:rFonts w:ascii="Times New Roman" w:hAnsi="Times New Roman"/>
                <w:lang w:val="en-US"/>
              </w:rPr>
              <w:t>k</w:t>
            </w:r>
            <w:r w:rsidRPr="003E435C">
              <w:rPr>
                <w:rFonts w:ascii="Times New Roman" w:hAnsi="Times New Roman"/>
                <w:vertAlign w:val="subscript"/>
              </w:rPr>
              <w:t>1</w:t>
            </w:r>
            <w:r w:rsidRPr="003E435C">
              <w:rPr>
                <w:rFonts w:ascii="Times New Roman" w:hAnsi="Times New Roman"/>
              </w:rPr>
              <w:t xml:space="preserve"> –коэффициент увеличения расходов на очередной финансовый год.</w:t>
            </w:r>
          </w:p>
        </w:tc>
      </w:tr>
    </w:tbl>
    <w:p w:rsidR="00635986" w:rsidRDefault="00635986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Default="00A45A08" w:rsidP="00635986">
      <w:pPr>
        <w:rPr>
          <w:rFonts w:ascii="Times New Roman" w:hAnsi="Times New Roman"/>
        </w:rPr>
      </w:pPr>
    </w:p>
    <w:p w:rsidR="00A45A08" w:rsidRPr="003E435C" w:rsidRDefault="00A45A08" w:rsidP="00635986">
      <w:pPr>
        <w:rPr>
          <w:rFonts w:ascii="Times New Roman" w:hAnsi="Times New Roman"/>
        </w:rPr>
      </w:pPr>
    </w:p>
    <w:tbl>
      <w:tblPr>
        <w:tblW w:w="10396" w:type="dxa"/>
        <w:tblInd w:w="-176" w:type="dxa"/>
        <w:tblLook w:val="04A0" w:firstRow="1" w:lastRow="0" w:firstColumn="1" w:lastColumn="0" w:noHBand="0" w:noVBand="1"/>
      </w:tblPr>
      <w:tblGrid>
        <w:gridCol w:w="520"/>
        <w:gridCol w:w="960"/>
        <w:gridCol w:w="3700"/>
        <w:gridCol w:w="1660"/>
        <w:gridCol w:w="760"/>
        <w:gridCol w:w="197"/>
        <w:gridCol w:w="39"/>
        <w:gridCol w:w="996"/>
        <w:gridCol w:w="236"/>
        <w:gridCol w:w="812"/>
        <w:gridCol w:w="187"/>
        <w:gridCol w:w="329"/>
      </w:tblGrid>
      <w:tr w:rsidR="00A45A08" w:rsidRPr="003E435C" w:rsidTr="00262E5E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56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A45A08" w:rsidRDefault="00A45A08" w:rsidP="00A45A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5A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  <w:p w:rsidR="00A45A08" w:rsidRPr="00A45A08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5A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соглашению о передаче</w:t>
            </w:r>
          </w:p>
          <w:p w:rsidR="00A45A08" w:rsidRPr="00A45A08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5A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осуществления части </w:t>
            </w:r>
          </w:p>
          <w:p w:rsidR="00A45A08" w:rsidRPr="00A45A08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5A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полномочий органов  </w:t>
            </w:r>
          </w:p>
          <w:p w:rsidR="00A45A08" w:rsidRPr="00A45A08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5A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местного  самоуправления</w:t>
            </w:r>
          </w:p>
        </w:tc>
      </w:tr>
      <w:tr w:rsidR="00A45A08" w:rsidRPr="003E435C" w:rsidTr="00262E5E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56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5A08" w:rsidRPr="003E435C" w:rsidTr="008A6F8F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56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5A08" w:rsidRPr="003E435C" w:rsidTr="003A1497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56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5A08" w:rsidRPr="003E435C" w:rsidTr="003A1497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56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5A08" w:rsidRPr="003E435C" w:rsidTr="003A1497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56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5A08" w:rsidRPr="003E435C" w:rsidTr="003A1497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56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08" w:rsidRPr="003E435C" w:rsidRDefault="00A45A08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986" w:rsidRPr="003E435C" w:rsidTr="00A45A0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35986" w:rsidRPr="003E435C" w:rsidTr="00A45A08">
        <w:trPr>
          <w:gridAfter w:val="2"/>
          <w:wAfter w:w="516" w:type="dxa"/>
          <w:trHeight w:val="300"/>
        </w:trPr>
        <w:tc>
          <w:tcPr>
            <w:tcW w:w="9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86" w:rsidRPr="003E435C" w:rsidRDefault="00635986" w:rsidP="00A45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Объем иных межбю</w:t>
            </w:r>
            <w:r w:rsidR="00A45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джетных трансфертов, передаваемых</w:t>
            </w:r>
            <w:r w:rsidRPr="003E435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из бюджета </w:t>
            </w:r>
          </w:p>
        </w:tc>
      </w:tr>
      <w:tr w:rsidR="00635986" w:rsidRPr="003E435C" w:rsidTr="00A45A08">
        <w:trPr>
          <w:gridAfter w:val="2"/>
          <w:wAfter w:w="516" w:type="dxa"/>
          <w:trHeight w:val="300"/>
        </w:trPr>
        <w:tc>
          <w:tcPr>
            <w:tcW w:w="9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Чайковского сельсовета в бюджет </w:t>
            </w:r>
          </w:p>
        </w:tc>
      </w:tr>
      <w:tr w:rsidR="00635986" w:rsidRPr="003E435C" w:rsidTr="00A45A08">
        <w:trPr>
          <w:gridAfter w:val="2"/>
          <w:wAfter w:w="516" w:type="dxa"/>
          <w:trHeight w:val="315"/>
        </w:trPr>
        <w:tc>
          <w:tcPr>
            <w:tcW w:w="9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86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Боготольского района на выполнение вопросов местного значения</w:t>
            </w:r>
          </w:p>
          <w:p w:rsidR="00A45A08" w:rsidRPr="003E435C" w:rsidRDefault="00A45A08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635986" w:rsidRPr="003E435C" w:rsidTr="00A45A08">
        <w:trPr>
          <w:gridAfter w:val="2"/>
          <w:wAfter w:w="516" w:type="dxa"/>
          <w:trHeight w:val="8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   п / </w:t>
            </w:r>
            <w:proofErr w:type="gramStart"/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Передаваемые полномочия по решению вопросов местного значения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Численность муниципальных служащих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2016 г., тыс. руб.</w:t>
            </w: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г., тыс. руб.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2018 г., тыс. руб.</w:t>
            </w:r>
          </w:p>
        </w:tc>
      </w:tr>
      <w:tr w:rsidR="00635986" w:rsidRPr="003E435C" w:rsidTr="00A45A08">
        <w:trPr>
          <w:gridAfter w:val="2"/>
          <w:wAfter w:w="516" w:type="dxa"/>
          <w:trHeight w:val="82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в границах поселения электро-, тепло- и водоснабжения населения, водоотведения, снабжения населения топливом,  размещение муниципального заказа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635986" w:rsidRPr="003E435C" w:rsidTr="00A45A08">
        <w:trPr>
          <w:gridAfter w:val="2"/>
          <w:wAfter w:w="516" w:type="dxa"/>
          <w:trHeight w:val="131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25,6</w:t>
            </w:r>
          </w:p>
        </w:tc>
      </w:tr>
      <w:tr w:rsidR="00635986" w:rsidRPr="003E435C" w:rsidTr="00A45A08">
        <w:trPr>
          <w:gridAfter w:val="2"/>
          <w:wAfter w:w="516" w:type="dxa"/>
          <w:trHeight w:val="62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 дорожной деятельности, обеспечение безопасности дорожного движения в границах поселения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</w:tr>
      <w:tr w:rsidR="00635986" w:rsidRPr="003E435C" w:rsidTr="00A45A08">
        <w:trPr>
          <w:gridAfter w:val="2"/>
          <w:wAfter w:w="516" w:type="dxa"/>
          <w:trHeight w:val="10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</w:t>
            </w:r>
            <w:r w:rsidR="00A45A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и спортивных мероприятий по</w:t>
            </w: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селения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</w:tr>
      <w:tr w:rsidR="00635986" w:rsidRPr="003E435C" w:rsidTr="00A45A08">
        <w:trPr>
          <w:gridAfter w:val="2"/>
          <w:wAfter w:w="516" w:type="dxa"/>
          <w:trHeight w:val="46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 муниципального жилищного контроля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</w:tr>
      <w:tr w:rsidR="00635986" w:rsidRPr="003E435C" w:rsidTr="00A45A08">
        <w:trPr>
          <w:gridAfter w:val="2"/>
          <w:wAfter w:w="516" w:type="dxa"/>
          <w:trHeight w:val="9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548,2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548,2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86" w:rsidRPr="003E435C" w:rsidRDefault="00635986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548,2</w:t>
            </w:r>
          </w:p>
        </w:tc>
      </w:tr>
      <w:tr w:rsidR="00A45A08" w:rsidRPr="003E435C" w:rsidTr="00A45A08">
        <w:trPr>
          <w:gridAfter w:val="2"/>
          <w:wAfter w:w="516" w:type="dxa"/>
          <w:trHeight w:val="215"/>
        </w:trPr>
        <w:tc>
          <w:tcPr>
            <w:tcW w:w="5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08" w:rsidRPr="00A45A08" w:rsidRDefault="00A45A08" w:rsidP="00A45A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E43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08" w:rsidRPr="003E435C" w:rsidRDefault="00A45A08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08" w:rsidRPr="003E435C" w:rsidRDefault="00A45A08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754,9</w:t>
            </w: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08" w:rsidRPr="003E435C" w:rsidRDefault="00A45A08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754,9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5A08" w:rsidRPr="003E435C" w:rsidRDefault="00A45A08" w:rsidP="0063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3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754,9</w:t>
            </w:r>
          </w:p>
        </w:tc>
      </w:tr>
    </w:tbl>
    <w:p w:rsidR="00CF1690" w:rsidRPr="003E435C" w:rsidRDefault="00CF1690">
      <w:pPr>
        <w:rPr>
          <w:rFonts w:ascii="Times New Roman" w:hAnsi="Times New Roman"/>
        </w:rPr>
      </w:pPr>
    </w:p>
    <w:sectPr w:rsidR="00CF1690" w:rsidRPr="003E435C" w:rsidSect="00A45A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15815"/>
    <w:multiLevelType w:val="multilevel"/>
    <w:tmpl w:val="B8C4DF1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</w:lvl>
    <w:lvl w:ilvl="2">
      <w:start w:val="1"/>
      <w:numFmt w:val="decimal"/>
      <w:isLgl/>
      <w:lvlText w:val="%1.%2.%3."/>
      <w:lvlJc w:val="left"/>
      <w:pPr>
        <w:ind w:left="2145" w:hanging="720"/>
      </w:pPr>
    </w:lvl>
    <w:lvl w:ilvl="3">
      <w:start w:val="1"/>
      <w:numFmt w:val="decimal"/>
      <w:isLgl/>
      <w:lvlText w:val="%1.%2.%3.%4."/>
      <w:lvlJc w:val="left"/>
      <w:pPr>
        <w:ind w:left="2865" w:hanging="1080"/>
      </w:pPr>
    </w:lvl>
    <w:lvl w:ilvl="4">
      <w:start w:val="1"/>
      <w:numFmt w:val="decimal"/>
      <w:isLgl/>
      <w:lvlText w:val="%1.%2.%3.%4.%5."/>
      <w:lvlJc w:val="left"/>
      <w:pPr>
        <w:ind w:left="3225" w:hanging="1080"/>
      </w:pPr>
    </w:lvl>
    <w:lvl w:ilvl="5">
      <w:start w:val="1"/>
      <w:numFmt w:val="decimal"/>
      <w:isLgl/>
      <w:lvlText w:val="%1.%2.%3.%4.%5.%6."/>
      <w:lvlJc w:val="left"/>
      <w:pPr>
        <w:ind w:left="3945" w:hanging="1440"/>
      </w:pPr>
    </w:lvl>
    <w:lvl w:ilvl="6">
      <w:start w:val="1"/>
      <w:numFmt w:val="decimal"/>
      <w:isLgl/>
      <w:lvlText w:val="%1.%2.%3.%4.%5.%6.%7."/>
      <w:lvlJc w:val="left"/>
      <w:pPr>
        <w:ind w:left="4665" w:hanging="1800"/>
      </w:p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</w:lvl>
  </w:abstractNum>
  <w:abstractNum w:abstractNumId="1">
    <w:nsid w:val="715C3091"/>
    <w:multiLevelType w:val="multilevel"/>
    <w:tmpl w:val="EF0AD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34"/>
    <w:rsid w:val="00203C34"/>
    <w:rsid w:val="003C1E4B"/>
    <w:rsid w:val="003E435C"/>
    <w:rsid w:val="00635986"/>
    <w:rsid w:val="008B2CAC"/>
    <w:rsid w:val="00A45A08"/>
    <w:rsid w:val="00C41BEC"/>
    <w:rsid w:val="00CF1690"/>
    <w:rsid w:val="00F5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03C34"/>
    <w:rPr>
      <w:color w:val="0000FF"/>
      <w:u w:val="single"/>
    </w:rPr>
  </w:style>
  <w:style w:type="paragraph" w:styleId="a4">
    <w:name w:val="No Spacing"/>
    <w:uiPriority w:val="1"/>
    <w:qFormat/>
    <w:rsid w:val="00203C3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03C34"/>
    <w:pPr>
      <w:ind w:left="720"/>
      <w:contextualSpacing/>
    </w:pPr>
  </w:style>
  <w:style w:type="paragraph" w:customStyle="1" w:styleId="ConsPlusNormal">
    <w:name w:val="ConsPlusNormal"/>
    <w:rsid w:val="006359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C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03C34"/>
    <w:rPr>
      <w:color w:val="0000FF"/>
      <w:u w:val="single"/>
    </w:rPr>
  </w:style>
  <w:style w:type="paragraph" w:styleId="a4">
    <w:name w:val="No Spacing"/>
    <w:uiPriority w:val="1"/>
    <w:qFormat/>
    <w:rsid w:val="00203C3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03C34"/>
    <w:pPr>
      <w:ind w:left="720"/>
      <w:contextualSpacing/>
    </w:pPr>
  </w:style>
  <w:style w:type="paragraph" w:customStyle="1" w:styleId="ConsPlusNormal">
    <w:name w:val="ConsPlusNormal"/>
    <w:rsid w:val="006359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C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2003-01-01T05:09:00Z</cp:lastPrinted>
  <dcterms:created xsi:type="dcterms:W3CDTF">2002-12-31T22:10:00Z</dcterms:created>
  <dcterms:modified xsi:type="dcterms:W3CDTF">2002-12-31T22:10:00Z</dcterms:modified>
</cp:coreProperties>
</file>