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9A" w:rsidRPr="007569B2" w:rsidRDefault="00F5619A" w:rsidP="00F5619A">
      <w:pPr>
        <w:jc w:val="center"/>
        <w:rPr>
          <w:b/>
          <w:sz w:val="24"/>
          <w:szCs w:val="24"/>
        </w:rPr>
      </w:pPr>
      <w:r w:rsidRPr="007569B2">
        <w:rPr>
          <w:b/>
          <w:sz w:val="24"/>
          <w:szCs w:val="24"/>
        </w:rPr>
        <w:t>КРАСНОЯРСКИЙ КРАЙ</w:t>
      </w:r>
    </w:p>
    <w:p w:rsidR="00F5619A" w:rsidRPr="007569B2" w:rsidRDefault="00F5619A" w:rsidP="00F5619A">
      <w:pPr>
        <w:jc w:val="center"/>
        <w:rPr>
          <w:b/>
          <w:sz w:val="24"/>
          <w:szCs w:val="24"/>
        </w:rPr>
      </w:pPr>
      <w:r w:rsidRPr="007569B2">
        <w:rPr>
          <w:b/>
          <w:sz w:val="24"/>
          <w:szCs w:val="24"/>
        </w:rPr>
        <w:t>БОГОТОЛЬСКИЙ РАЙОН</w:t>
      </w:r>
    </w:p>
    <w:p w:rsidR="00F5619A" w:rsidRPr="007569B2" w:rsidRDefault="00F5619A" w:rsidP="00F5619A">
      <w:pPr>
        <w:jc w:val="center"/>
        <w:rPr>
          <w:b/>
          <w:sz w:val="24"/>
          <w:szCs w:val="24"/>
        </w:rPr>
      </w:pPr>
      <w:r w:rsidRPr="007569B2">
        <w:rPr>
          <w:b/>
          <w:sz w:val="24"/>
          <w:szCs w:val="24"/>
        </w:rPr>
        <w:t>БОГОТОЛЬСКИЙ СЕЛЬСКИЙ СОВЕТ ДЕПУТАТОВ</w:t>
      </w:r>
    </w:p>
    <w:p w:rsidR="00F5619A" w:rsidRPr="007569B2" w:rsidRDefault="00F5619A" w:rsidP="00F5619A">
      <w:pPr>
        <w:jc w:val="center"/>
        <w:rPr>
          <w:b/>
          <w:sz w:val="24"/>
          <w:szCs w:val="24"/>
        </w:rPr>
      </w:pPr>
    </w:p>
    <w:p w:rsidR="00F5619A" w:rsidRPr="007569B2" w:rsidRDefault="00F5619A" w:rsidP="00F5619A">
      <w:pPr>
        <w:jc w:val="center"/>
        <w:rPr>
          <w:b/>
          <w:sz w:val="24"/>
          <w:szCs w:val="24"/>
        </w:rPr>
      </w:pPr>
      <w:r w:rsidRPr="007569B2">
        <w:rPr>
          <w:b/>
          <w:sz w:val="24"/>
          <w:szCs w:val="24"/>
        </w:rPr>
        <w:t>РЕШЕНИЕ</w:t>
      </w:r>
    </w:p>
    <w:p w:rsidR="00F5619A" w:rsidRPr="007569B2" w:rsidRDefault="00F5619A" w:rsidP="00F5619A">
      <w:pPr>
        <w:jc w:val="center"/>
        <w:rPr>
          <w:b/>
          <w:sz w:val="24"/>
          <w:szCs w:val="24"/>
        </w:rPr>
      </w:pPr>
    </w:p>
    <w:p w:rsidR="00F5619A" w:rsidRPr="007569B2" w:rsidRDefault="00170D6A" w:rsidP="00F5619A">
      <w:pPr>
        <w:jc w:val="both"/>
        <w:rPr>
          <w:b/>
          <w:sz w:val="24"/>
          <w:szCs w:val="24"/>
        </w:rPr>
      </w:pPr>
      <w:r>
        <w:rPr>
          <w:b/>
          <w:sz w:val="24"/>
          <w:szCs w:val="24"/>
        </w:rPr>
        <w:t>22</w:t>
      </w:r>
      <w:r w:rsidR="00F5619A" w:rsidRPr="007569B2">
        <w:rPr>
          <w:b/>
          <w:sz w:val="24"/>
          <w:szCs w:val="24"/>
        </w:rPr>
        <w:t>.1</w:t>
      </w:r>
      <w:r>
        <w:rPr>
          <w:b/>
          <w:sz w:val="24"/>
          <w:szCs w:val="24"/>
        </w:rPr>
        <w:t>0</w:t>
      </w:r>
      <w:r w:rsidR="00F5619A" w:rsidRPr="007569B2">
        <w:rPr>
          <w:b/>
          <w:sz w:val="24"/>
          <w:szCs w:val="24"/>
        </w:rPr>
        <w:t xml:space="preserve">.2012                            </w:t>
      </w:r>
      <w:r w:rsidR="00F5619A">
        <w:rPr>
          <w:b/>
          <w:sz w:val="24"/>
          <w:szCs w:val="24"/>
        </w:rPr>
        <w:t xml:space="preserve">                </w:t>
      </w:r>
      <w:r w:rsidR="00F5619A" w:rsidRPr="007569B2">
        <w:rPr>
          <w:b/>
          <w:sz w:val="24"/>
          <w:szCs w:val="24"/>
        </w:rPr>
        <w:t xml:space="preserve">      с.Боготол                                                  № </w:t>
      </w:r>
      <w:r>
        <w:rPr>
          <w:b/>
          <w:sz w:val="24"/>
          <w:szCs w:val="24"/>
        </w:rPr>
        <w:t>25 - 87</w:t>
      </w:r>
    </w:p>
    <w:p w:rsidR="004F7BCF" w:rsidRDefault="004F7BCF" w:rsidP="00F5619A">
      <w:pPr>
        <w:jc w:val="center"/>
      </w:pPr>
    </w:p>
    <w:p w:rsidR="00F5619A" w:rsidRDefault="00F5619A" w:rsidP="00F5619A">
      <w:pPr>
        <w:jc w:val="center"/>
        <w:rPr>
          <w:b/>
          <w:sz w:val="24"/>
          <w:szCs w:val="24"/>
        </w:rPr>
      </w:pPr>
      <w:r w:rsidRPr="00F5619A">
        <w:rPr>
          <w:b/>
          <w:sz w:val="24"/>
          <w:szCs w:val="24"/>
        </w:rPr>
        <w:t>О ВНЕСЕНИИ ИЗМЕНЕНИЙ В ПОЛОЖЕНИЕ О НОВЫХ СИСТЕМАХ ОПЛАТЫ ТРУДА РАБОТНИКОВ МУНИЦИПАЛЬНЫХ БЮДЖЕТНЫХ И КАЗЕННЫХ УЧРЕЖДЕНИЙ</w:t>
      </w:r>
    </w:p>
    <w:p w:rsidR="00F5619A" w:rsidRDefault="00F5619A" w:rsidP="00F5619A">
      <w:pPr>
        <w:jc w:val="both"/>
        <w:rPr>
          <w:b/>
          <w:sz w:val="24"/>
          <w:szCs w:val="24"/>
        </w:rPr>
      </w:pPr>
    </w:p>
    <w:p w:rsidR="00F5619A" w:rsidRDefault="00F5619A" w:rsidP="00BC1B6A">
      <w:pPr>
        <w:pStyle w:val="ConsPlusNonformat"/>
        <w:jc w:val="both"/>
        <w:rPr>
          <w:rFonts w:ascii="Times New Roman" w:hAnsi="Times New Roman" w:cs="Times New Roman"/>
          <w:sz w:val="24"/>
          <w:szCs w:val="24"/>
        </w:rPr>
      </w:pPr>
      <w:r>
        <w:t xml:space="preserve">     </w:t>
      </w:r>
      <w:r w:rsidR="00BC1B6A">
        <w:rPr>
          <w:rFonts w:ascii="Times New Roman" w:hAnsi="Times New Roman" w:cs="Times New Roman"/>
          <w:sz w:val="24"/>
          <w:szCs w:val="24"/>
        </w:rPr>
        <w:t>В соответствии с Законом Красноярского края от 29 октября 2009 года № 9-3864 «О новых системах оплаты труда работников краевых государственных бюджетных и казенных учреждений» (в ред.Законов Красноярского края от 08.07.2010 № 10-4926, от 25.11.2010 № 11-5341, от 06.10.2011 № 13-6172), Боготольский сельский Совет депутатов РЕШИЛ:</w:t>
      </w:r>
    </w:p>
    <w:p w:rsidR="00BC1B6A" w:rsidRDefault="00D2127A" w:rsidP="00BC1B6A">
      <w:pPr>
        <w:pStyle w:val="ConsPlusNonformat"/>
        <w:numPr>
          <w:ilvl w:val="0"/>
          <w:numId w:val="1"/>
        </w:numPr>
        <w:ind w:left="0" w:firstLine="627"/>
        <w:jc w:val="both"/>
        <w:rPr>
          <w:rFonts w:ascii="Times New Roman" w:hAnsi="Times New Roman" w:cs="Times New Roman"/>
          <w:sz w:val="24"/>
          <w:szCs w:val="24"/>
        </w:rPr>
      </w:pPr>
      <w:r>
        <w:rPr>
          <w:rFonts w:ascii="Times New Roman" w:hAnsi="Times New Roman" w:cs="Times New Roman"/>
          <w:sz w:val="24"/>
          <w:szCs w:val="24"/>
        </w:rPr>
        <w:t>В</w:t>
      </w:r>
      <w:r w:rsidR="00BC1B6A">
        <w:rPr>
          <w:rFonts w:ascii="Times New Roman" w:hAnsi="Times New Roman" w:cs="Times New Roman"/>
          <w:sz w:val="24"/>
          <w:szCs w:val="24"/>
        </w:rPr>
        <w:t xml:space="preserve">нести в Положение о новых системах оплаты труда работников муниципальных бюджетных и казенных учреждений, утвержденное Решением Боготольского сельского Совета депутатов </w:t>
      </w:r>
      <w:r w:rsidR="00502881">
        <w:rPr>
          <w:rFonts w:ascii="Times New Roman" w:hAnsi="Times New Roman" w:cs="Times New Roman"/>
          <w:sz w:val="24"/>
          <w:szCs w:val="24"/>
        </w:rPr>
        <w:t>от 21.05.2012 № 22-76, следующие изменения:</w:t>
      </w:r>
    </w:p>
    <w:p w:rsidR="003921AD" w:rsidRPr="00F5619A" w:rsidRDefault="00D2127A" w:rsidP="003921AD">
      <w:pPr>
        <w:pStyle w:val="ConsPlusNonformat"/>
        <w:numPr>
          <w:ilvl w:val="0"/>
          <w:numId w:val="2"/>
        </w:numPr>
        <w:ind w:left="0" w:firstLine="627"/>
        <w:jc w:val="both"/>
        <w:rPr>
          <w:rFonts w:ascii="Times New Roman" w:hAnsi="Times New Roman" w:cs="Times New Roman"/>
          <w:sz w:val="24"/>
          <w:szCs w:val="24"/>
        </w:rPr>
      </w:pPr>
      <w:r>
        <w:rPr>
          <w:rFonts w:ascii="Times New Roman" w:hAnsi="Times New Roman" w:cs="Times New Roman"/>
          <w:sz w:val="24"/>
          <w:szCs w:val="24"/>
        </w:rPr>
        <w:t>п</w:t>
      </w:r>
      <w:r w:rsidR="003921AD">
        <w:rPr>
          <w:rFonts w:ascii="Times New Roman" w:hAnsi="Times New Roman" w:cs="Times New Roman"/>
          <w:sz w:val="24"/>
          <w:szCs w:val="24"/>
        </w:rPr>
        <w:t>ункт</w:t>
      </w:r>
      <w:r w:rsidR="00FA5AA1">
        <w:rPr>
          <w:rFonts w:ascii="Times New Roman" w:hAnsi="Times New Roman" w:cs="Times New Roman"/>
          <w:sz w:val="24"/>
          <w:szCs w:val="24"/>
        </w:rPr>
        <w:t>ы</w:t>
      </w:r>
      <w:r w:rsidR="003921AD">
        <w:rPr>
          <w:rFonts w:ascii="Times New Roman" w:hAnsi="Times New Roman" w:cs="Times New Roman"/>
          <w:sz w:val="24"/>
          <w:szCs w:val="24"/>
        </w:rPr>
        <w:t xml:space="preserve"> 2</w:t>
      </w:r>
      <w:r w:rsidR="00FA5AA1">
        <w:rPr>
          <w:rFonts w:ascii="Times New Roman" w:hAnsi="Times New Roman" w:cs="Times New Roman"/>
          <w:sz w:val="24"/>
          <w:szCs w:val="24"/>
        </w:rPr>
        <w:t>,4</w:t>
      </w:r>
      <w:r w:rsidR="003921AD">
        <w:rPr>
          <w:rFonts w:ascii="Times New Roman" w:hAnsi="Times New Roman" w:cs="Times New Roman"/>
          <w:sz w:val="24"/>
          <w:szCs w:val="24"/>
        </w:rPr>
        <w:t xml:space="preserve"> статьи 4 после слов «(минимального размера оплаты труда)</w:t>
      </w:r>
      <w:r w:rsidR="00FA5AA1">
        <w:rPr>
          <w:rFonts w:ascii="Times New Roman" w:hAnsi="Times New Roman" w:cs="Times New Roman"/>
          <w:sz w:val="24"/>
          <w:szCs w:val="24"/>
        </w:rPr>
        <w:t>»</w:t>
      </w:r>
      <w:r w:rsidR="003921AD">
        <w:rPr>
          <w:rFonts w:ascii="Times New Roman" w:hAnsi="Times New Roman" w:cs="Times New Roman"/>
          <w:sz w:val="24"/>
          <w:szCs w:val="24"/>
        </w:rPr>
        <w:t xml:space="preserve"> дополнить словами «обеспечения региональной выплаты, установленной пунктом 2</w:t>
      </w:r>
      <w:r w:rsidR="003921AD">
        <w:rPr>
          <w:rFonts w:ascii="Times New Roman" w:hAnsi="Times New Roman" w:cs="Times New Roman"/>
          <w:sz w:val="24"/>
          <w:szCs w:val="24"/>
          <w:vertAlign w:val="superscript"/>
        </w:rPr>
        <w:t>1</w:t>
      </w:r>
      <w:r w:rsidR="003921AD">
        <w:rPr>
          <w:rFonts w:ascii="Times New Roman" w:hAnsi="Times New Roman" w:cs="Times New Roman"/>
          <w:sz w:val="24"/>
          <w:szCs w:val="24"/>
        </w:rPr>
        <w:t xml:space="preserve"> настоящей статьи»;</w:t>
      </w:r>
    </w:p>
    <w:p w:rsidR="00D2127A" w:rsidRDefault="00D2127A" w:rsidP="00D2127A">
      <w:pPr>
        <w:pStyle w:val="ConsPlusNonformat"/>
        <w:numPr>
          <w:ilvl w:val="0"/>
          <w:numId w:val="2"/>
        </w:numPr>
        <w:ind w:left="0" w:firstLine="627"/>
        <w:jc w:val="both"/>
        <w:rPr>
          <w:rFonts w:ascii="Times New Roman" w:hAnsi="Times New Roman" w:cs="Times New Roman"/>
          <w:sz w:val="24"/>
          <w:szCs w:val="24"/>
        </w:rPr>
      </w:pPr>
      <w:r>
        <w:rPr>
          <w:rFonts w:ascii="Times New Roman" w:hAnsi="Times New Roman" w:cs="Times New Roman"/>
          <w:sz w:val="24"/>
          <w:szCs w:val="24"/>
        </w:rPr>
        <w:t>статью 4 дополнить пунктом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следующего содержания:</w:t>
      </w:r>
    </w:p>
    <w:p w:rsidR="00F5619A" w:rsidRPr="00F5619A" w:rsidRDefault="00D2127A" w:rsidP="00D2127A">
      <w:pPr>
        <w:pStyle w:val="ConsPlusNonformat"/>
        <w:ind w:firstLine="627"/>
        <w:jc w:val="both"/>
        <w:rPr>
          <w:rFonts w:ascii="Times New Roman" w:hAnsi="Times New Roman" w:cs="Times New Roman"/>
          <w:sz w:val="24"/>
          <w:szCs w:val="24"/>
        </w:rPr>
      </w:pPr>
      <w:r>
        <w:rPr>
          <w:rFonts w:ascii="Times New Roman" w:hAnsi="Times New Roman" w:cs="Times New Roman"/>
          <w:sz w:val="24"/>
          <w:szCs w:val="24"/>
        </w:rPr>
        <w:t>«</w:t>
      </w:r>
      <w:r w:rsidR="00F5619A" w:rsidRPr="00F5619A">
        <w:rPr>
          <w:rFonts w:ascii="Times New Roman" w:hAnsi="Times New Roman" w:cs="Times New Roman"/>
          <w:sz w:val="24"/>
          <w:szCs w:val="24"/>
        </w:rPr>
        <w:t>Работникам,  месячная  заработная  плата  которых   при   полностью</w:t>
      </w:r>
      <w:r w:rsidR="00F5619A">
        <w:rPr>
          <w:rFonts w:ascii="Times New Roman" w:hAnsi="Times New Roman" w:cs="Times New Roman"/>
          <w:sz w:val="24"/>
          <w:szCs w:val="24"/>
        </w:rPr>
        <w:t xml:space="preserve"> </w:t>
      </w:r>
      <w:r w:rsidR="00F5619A" w:rsidRPr="00F5619A">
        <w:rPr>
          <w:rFonts w:ascii="Times New Roman" w:hAnsi="Times New Roman" w:cs="Times New Roman"/>
          <w:sz w:val="24"/>
          <w:szCs w:val="24"/>
        </w:rPr>
        <w:t>отработанной  норме  рабочего  времени  и выполненной норме труда (трудовых</w:t>
      </w:r>
      <w:r w:rsidR="00F5619A">
        <w:rPr>
          <w:rFonts w:ascii="Times New Roman" w:hAnsi="Times New Roman" w:cs="Times New Roman"/>
          <w:sz w:val="24"/>
          <w:szCs w:val="24"/>
        </w:rPr>
        <w:t xml:space="preserve"> </w:t>
      </w:r>
      <w:r w:rsidR="00F5619A" w:rsidRPr="00F5619A">
        <w:rPr>
          <w:rFonts w:ascii="Times New Roman" w:hAnsi="Times New Roman" w:cs="Times New Roman"/>
          <w:sz w:val="24"/>
          <w:szCs w:val="24"/>
        </w:rPr>
        <w:t xml:space="preserve">обязанностей)  </w:t>
      </w:r>
      <w:r w:rsidR="00F5619A" w:rsidRPr="00170D6A">
        <w:rPr>
          <w:rFonts w:ascii="Times New Roman" w:hAnsi="Times New Roman" w:cs="Times New Roman"/>
          <w:sz w:val="24"/>
          <w:szCs w:val="24"/>
        </w:rPr>
        <w:t xml:space="preserve">ниже </w:t>
      </w:r>
      <w:r w:rsidR="00F5619A" w:rsidRPr="00BC1B6A">
        <w:rPr>
          <w:rFonts w:ascii="Times New Roman" w:hAnsi="Times New Roman" w:cs="Times New Roman"/>
          <w:b/>
          <w:i/>
          <w:sz w:val="24"/>
          <w:szCs w:val="24"/>
        </w:rPr>
        <w:t xml:space="preserve"> </w:t>
      </w:r>
      <w:r w:rsidR="00F5619A" w:rsidRPr="00F5619A">
        <w:rPr>
          <w:rFonts w:ascii="Times New Roman" w:hAnsi="Times New Roman" w:cs="Times New Roman"/>
          <w:sz w:val="24"/>
          <w:szCs w:val="24"/>
        </w:rPr>
        <w:t>размера  заработной  платы,  установленного  настоящим</w:t>
      </w:r>
      <w:r w:rsidR="00F5619A">
        <w:rPr>
          <w:rFonts w:ascii="Times New Roman" w:hAnsi="Times New Roman" w:cs="Times New Roman"/>
          <w:sz w:val="24"/>
          <w:szCs w:val="24"/>
        </w:rPr>
        <w:t xml:space="preserve"> </w:t>
      </w:r>
      <w:r w:rsidR="00F5619A" w:rsidRPr="00F5619A">
        <w:rPr>
          <w:rFonts w:ascii="Times New Roman" w:hAnsi="Times New Roman" w:cs="Times New Roman"/>
          <w:sz w:val="24"/>
          <w:szCs w:val="24"/>
        </w:rPr>
        <w:t>пунктом, предоставляется региональная выплата.</w:t>
      </w:r>
    </w:p>
    <w:p w:rsidR="00F5619A" w:rsidRPr="00F5619A" w:rsidRDefault="00BC1B6A" w:rsidP="00F5619A">
      <w:pPr>
        <w:autoSpaceDE w:val="0"/>
        <w:autoSpaceDN w:val="0"/>
        <w:adjustRightInd w:val="0"/>
        <w:ind w:firstLine="540"/>
        <w:jc w:val="both"/>
        <w:outlineLvl w:val="1"/>
        <w:rPr>
          <w:rFonts w:eastAsiaTheme="minorHAnsi"/>
          <w:bCs/>
          <w:sz w:val="24"/>
          <w:szCs w:val="24"/>
          <w:lang w:eastAsia="en-US"/>
        </w:rPr>
      </w:pPr>
      <w:r>
        <w:rPr>
          <w:rFonts w:eastAsiaTheme="minorHAnsi"/>
          <w:bCs/>
          <w:sz w:val="24"/>
          <w:szCs w:val="24"/>
          <w:lang w:eastAsia="en-US"/>
        </w:rPr>
        <w:t>Для целей расчета региональной выплаты размер заработной платы составляет 5426 рублей.</w:t>
      </w:r>
    </w:p>
    <w:p w:rsidR="00F5619A" w:rsidRPr="00F5619A" w:rsidRDefault="00F5619A" w:rsidP="00F5619A">
      <w:pPr>
        <w:autoSpaceDE w:val="0"/>
        <w:autoSpaceDN w:val="0"/>
        <w:adjustRightInd w:val="0"/>
        <w:ind w:firstLine="540"/>
        <w:jc w:val="both"/>
        <w:outlineLvl w:val="1"/>
        <w:rPr>
          <w:rFonts w:eastAsiaTheme="minorHAnsi"/>
          <w:bCs/>
          <w:sz w:val="24"/>
          <w:szCs w:val="24"/>
          <w:lang w:eastAsia="en-US"/>
        </w:rPr>
      </w:pPr>
      <w:r w:rsidRPr="00F5619A">
        <w:rPr>
          <w:rFonts w:eastAsiaTheme="minorHAnsi"/>
          <w:bCs/>
          <w:sz w:val="24"/>
          <w:szCs w:val="24"/>
          <w:lang w:eastAsia="en-US"/>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F5619A" w:rsidRPr="00F5619A" w:rsidRDefault="00F5619A" w:rsidP="00F5619A">
      <w:pPr>
        <w:autoSpaceDE w:val="0"/>
        <w:autoSpaceDN w:val="0"/>
        <w:adjustRightInd w:val="0"/>
        <w:ind w:firstLine="540"/>
        <w:jc w:val="both"/>
        <w:outlineLvl w:val="1"/>
        <w:rPr>
          <w:rFonts w:eastAsiaTheme="minorHAnsi"/>
          <w:bCs/>
          <w:sz w:val="24"/>
          <w:szCs w:val="24"/>
          <w:lang w:eastAsia="en-US"/>
        </w:rPr>
      </w:pPr>
      <w:r w:rsidRPr="00F5619A">
        <w:rPr>
          <w:rFonts w:eastAsiaTheme="minorHAnsi"/>
          <w:bCs/>
          <w:sz w:val="24"/>
          <w:szCs w:val="24"/>
          <w:lang w:eastAsia="en-US"/>
        </w:rPr>
        <w:t>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F5619A" w:rsidRPr="00F5619A" w:rsidRDefault="00F5619A" w:rsidP="00F5619A">
      <w:pPr>
        <w:autoSpaceDE w:val="0"/>
        <w:autoSpaceDN w:val="0"/>
        <w:adjustRightInd w:val="0"/>
        <w:ind w:firstLine="540"/>
        <w:jc w:val="both"/>
        <w:outlineLvl w:val="1"/>
        <w:rPr>
          <w:rFonts w:eastAsiaTheme="minorHAnsi"/>
          <w:bCs/>
          <w:sz w:val="24"/>
          <w:szCs w:val="24"/>
          <w:lang w:eastAsia="en-US"/>
        </w:rPr>
      </w:pPr>
      <w:r w:rsidRPr="00F5619A">
        <w:rPr>
          <w:rFonts w:eastAsiaTheme="minorHAnsi"/>
          <w:bCs/>
          <w:sz w:val="24"/>
          <w:szCs w:val="24"/>
          <w:lang w:eastAsia="en-US"/>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F5619A" w:rsidRPr="00F5619A" w:rsidRDefault="00F5619A" w:rsidP="00F5619A">
      <w:pPr>
        <w:autoSpaceDE w:val="0"/>
        <w:autoSpaceDN w:val="0"/>
        <w:adjustRightInd w:val="0"/>
        <w:ind w:firstLine="540"/>
        <w:jc w:val="both"/>
        <w:outlineLvl w:val="1"/>
        <w:rPr>
          <w:rFonts w:eastAsiaTheme="minorHAnsi"/>
          <w:bCs/>
          <w:sz w:val="24"/>
          <w:szCs w:val="24"/>
          <w:lang w:eastAsia="en-US"/>
        </w:rPr>
      </w:pPr>
      <w:r w:rsidRPr="00F5619A">
        <w:rPr>
          <w:rFonts w:eastAsiaTheme="minorHAnsi"/>
          <w:bCs/>
          <w:sz w:val="24"/>
          <w:szCs w:val="24"/>
          <w:lang w:eastAsia="en-US"/>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F5619A" w:rsidRDefault="00F5619A" w:rsidP="00F5619A">
      <w:pPr>
        <w:autoSpaceDE w:val="0"/>
        <w:autoSpaceDN w:val="0"/>
        <w:adjustRightInd w:val="0"/>
        <w:ind w:firstLine="540"/>
        <w:jc w:val="both"/>
        <w:outlineLvl w:val="1"/>
        <w:rPr>
          <w:rFonts w:eastAsiaTheme="minorHAnsi"/>
          <w:bCs/>
          <w:sz w:val="24"/>
          <w:szCs w:val="24"/>
          <w:lang w:eastAsia="en-US"/>
        </w:rPr>
      </w:pPr>
      <w:r w:rsidRPr="00F5619A">
        <w:rPr>
          <w:rFonts w:eastAsiaTheme="minorHAnsi"/>
          <w:bCs/>
          <w:sz w:val="24"/>
          <w:szCs w:val="24"/>
          <w:lang w:eastAsia="en-US"/>
        </w:rPr>
        <w:t xml:space="preserve">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w:t>
      </w:r>
      <w:r w:rsidRPr="00F5619A">
        <w:rPr>
          <w:rFonts w:eastAsiaTheme="minorHAnsi"/>
          <w:bCs/>
          <w:sz w:val="24"/>
          <w:szCs w:val="24"/>
          <w:lang w:eastAsia="en-US"/>
        </w:rPr>
        <w:lastRenderedPageBreak/>
        <w:t>стаж работы в районах Крайнего Севера и приравненных к ним местностях или надбавке за работу в местностях с особыми климатическими условиями.</w:t>
      </w:r>
      <w:r w:rsidR="00D2127A">
        <w:rPr>
          <w:rFonts w:eastAsiaTheme="minorHAnsi"/>
          <w:bCs/>
          <w:sz w:val="24"/>
          <w:szCs w:val="24"/>
          <w:lang w:eastAsia="en-US"/>
        </w:rPr>
        <w:t>»;</w:t>
      </w:r>
    </w:p>
    <w:p w:rsidR="00D2127A" w:rsidRDefault="00FA5AA1" w:rsidP="00D2127A">
      <w:pPr>
        <w:pStyle w:val="a3"/>
        <w:numPr>
          <w:ilvl w:val="0"/>
          <w:numId w:val="2"/>
        </w:numPr>
        <w:autoSpaceDE w:val="0"/>
        <w:autoSpaceDN w:val="0"/>
        <w:adjustRightInd w:val="0"/>
        <w:jc w:val="both"/>
        <w:outlineLvl w:val="1"/>
        <w:rPr>
          <w:rFonts w:eastAsiaTheme="minorHAnsi"/>
          <w:bCs/>
          <w:sz w:val="24"/>
          <w:szCs w:val="24"/>
          <w:lang w:eastAsia="en-US"/>
        </w:rPr>
      </w:pPr>
      <w:r>
        <w:rPr>
          <w:rFonts w:eastAsiaTheme="minorHAnsi"/>
          <w:bCs/>
          <w:sz w:val="24"/>
          <w:szCs w:val="24"/>
          <w:lang w:eastAsia="en-US"/>
        </w:rPr>
        <w:t>в пункте 2</w:t>
      </w:r>
      <w:r>
        <w:rPr>
          <w:rFonts w:eastAsiaTheme="minorHAnsi"/>
          <w:bCs/>
          <w:sz w:val="24"/>
          <w:szCs w:val="24"/>
          <w:vertAlign w:val="superscript"/>
          <w:lang w:eastAsia="en-US"/>
        </w:rPr>
        <w:t>1</w:t>
      </w:r>
      <w:r>
        <w:rPr>
          <w:rFonts w:eastAsiaTheme="minorHAnsi"/>
          <w:bCs/>
          <w:sz w:val="24"/>
          <w:szCs w:val="24"/>
          <w:lang w:eastAsia="en-US"/>
        </w:rPr>
        <w:t xml:space="preserve"> статьи 4 </w:t>
      </w:r>
      <w:r w:rsidR="00D2127A">
        <w:rPr>
          <w:rFonts w:eastAsiaTheme="minorHAnsi"/>
          <w:bCs/>
          <w:sz w:val="24"/>
          <w:szCs w:val="24"/>
          <w:lang w:eastAsia="en-US"/>
        </w:rPr>
        <w:t>слова «5426 рублей» заменить словами «5752 рубля»</w:t>
      </w:r>
      <w:r>
        <w:rPr>
          <w:rFonts w:eastAsiaTheme="minorHAnsi"/>
          <w:bCs/>
          <w:sz w:val="24"/>
          <w:szCs w:val="24"/>
          <w:lang w:eastAsia="en-US"/>
        </w:rPr>
        <w:t>.</w:t>
      </w:r>
    </w:p>
    <w:p w:rsidR="00D2127A" w:rsidRDefault="00D2127A" w:rsidP="00D2127A">
      <w:pPr>
        <w:pStyle w:val="a3"/>
        <w:numPr>
          <w:ilvl w:val="0"/>
          <w:numId w:val="1"/>
        </w:numPr>
        <w:autoSpaceDE w:val="0"/>
        <w:autoSpaceDN w:val="0"/>
        <w:adjustRightInd w:val="0"/>
        <w:ind w:left="0" w:firstLine="627"/>
        <w:jc w:val="both"/>
        <w:outlineLvl w:val="1"/>
        <w:rPr>
          <w:rFonts w:eastAsiaTheme="minorHAnsi"/>
          <w:bCs/>
          <w:sz w:val="24"/>
          <w:szCs w:val="24"/>
          <w:lang w:eastAsia="en-US"/>
        </w:rPr>
      </w:pPr>
      <w:r>
        <w:rPr>
          <w:rFonts w:eastAsiaTheme="minorHAnsi"/>
          <w:bCs/>
          <w:sz w:val="24"/>
          <w:szCs w:val="24"/>
          <w:lang w:eastAsia="en-US"/>
        </w:rPr>
        <w:t>Контроль за исполнением Решения возложить на комиссию бюджету, финансам, налогам и сборам (Е.В.Кремер).</w:t>
      </w:r>
    </w:p>
    <w:p w:rsidR="00D2127A" w:rsidRPr="00D2127A" w:rsidRDefault="00D2127A" w:rsidP="00D2127A">
      <w:pPr>
        <w:pStyle w:val="a3"/>
        <w:numPr>
          <w:ilvl w:val="0"/>
          <w:numId w:val="1"/>
        </w:numPr>
        <w:autoSpaceDE w:val="0"/>
        <w:autoSpaceDN w:val="0"/>
        <w:adjustRightInd w:val="0"/>
        <w:ind w:left="0" w:firstLine="627"/>
        <w:jc w:val="both"/>
        <w:outlineLvl w:val="1"/>
        <w:rPr>
          <w:rFonts w:eastAsiaTheme="minorHAnsi"/>
          <w:bCs/>
          <w:sz w:val="24"/>
          <w:szCs w:val="24"/>
          <w:lang w:eastAsia="en-US"/>
        </w:rPr>
      </w:pPr>
      <w:r>
        <w:rPr>
          <w:rFonts w:eastAsiaTheme="minorHAnsi"/>
          <w:bCs/>
          <w:sz w:val="24"/>
          <w:szCs w:val="24"/>
          <w:lang w:eastAsia="en-US"/>
        </w:rPr>
        <w:t xml:space="preserve">Решение подлежит опубликованию в общественно-политической газете «Земля боготольская», вступает в день, следующий за днем его официального опубликования. </w:t>
      </w:r>
      <w:r w:rsidR="00532E60">
        <w:rPr>
          <w:rFonts w:eastAsiaTheme="minorHAnsi"/>
          <w:bCs/>
          <w:sz w:val="24"/>
          <w:szCs w:val="24"/>
          <w:lang w:eastAsia="en-US"/>
        </w:rPr>
        <w:t>Подпункт</w:t>
      </w:r>
      <w:r>
        <w:rPr>
          <w:rFonts w:eastAsiaTheme="minorHAnsi"/>
          <w:bCs/>
          <w:sz w:val="24"/>
          <w:szCs w:val="24"/>
          <w:lang w:eastAsia="en-US"/>
        </w:rPr>
        <w:t xml:space="preserve"> 2 пункта 1 нас</w:t>
      </w:r>
      <w:r w:rsidR="00532E60">
        <w:rPr>
          <w:rFonts w:eastAsiaTheme="minorHAnsi"/>
          <w:bCs/>
          <w:sz w:val="24"/>
          <w:szCs w:val="24"/>
          <w:lang w:eastAsia="en-US"/>
        </w:rPr>
        <w:t>тоящего решения распространяет свое действие</w:t>
      </w:r>
      <w:r>
        <w:rPr>
          <w:rFonts w:eastAsiaTheme="minorHAnsi"/>
          <w:bCs/>
          <w:sz w:val="24"/>
          <w:szCs w:val="24"/>
          <w:lang w:eastAsia="en-US"/>
        </w:rPr>
        <w:t xml:space="preserve"> на пра</w:t>
      </w:r>
      <w:r w:rsidR="00FA5AA1">
        <w:rPr>
          <w:rFonts w:eastAsiaTheme="minorHAnsi"/>
          <w:bCs/>
          <w:sz w:val="24"/>
          <w:szCs w:val="24"/>
          <w:lang w:eastAsia="en-US"/>
        </w:rPr>
        <w:t>воотношения, возникшие с 1</w:t>
      </w:r>
      <w:r w:rsidR="00170D6A">
        <w:rPr>
          <w:rFonts w:eastAsiaTheme="minorHAnsi"/>
          <w:bCs/>
          <w:sz w:val="24"/>
          <w:szCs w:val="24"/>
          <w:lang w:eastAsia="en-US"/>
        </w:rPr>
        <w:t xml:space="preserve"> </w:t>
      </w:r>
      <w:bookmarkStart w:id="0" w:name="_GoBack"/>
      <w:bookmarkEnd w:id="0"/>
      <w:r w:rsidR="00FA5AA1">
        <w:rPr>
          <w:rFonts w:eastAsiaTheme="minorHAnsi"/>
          <w:bCs/>
          <w:sz w:val="24"/>
          <w:szCs w:val="24"/>
          <w:lang w:eastAsia="en-US"/>
        </w:rPr>
        <w:t>июля</w:t>
      </w:r>
      <w:r w:rsidR="00E71A13">
        <w:rPr>
          <w:rFonts w:eastAsiaTheme="minorHAnsi"/>
          <w:bCs/>
          <w:sz w:val="24"/>
          <w:szCs w:val="24"/>
          <w:lang w:eastAsia="en-US"/>
        </w:rPr>
        <w:t xml:space="preserve"> 2012</w:t>
      </w:r>
      <w:r>
        <w:rPr>
          <w:rFonts w:eastAsiaTheme="minorHAnsi"/>
          <w:bCs/>
          <w:sz w:val="24"/>
          <w:szCs w:val="24"/>
          <w:lang w:eastAsia="en-US"/>
        </w:rPr>
        <w:t xml:space="preserve"> года. </w:t>
      </w:r>
      <w:r w:rsidR="00532E60">
        <w:rPr>
          <w:rFonts w:eastAsiaTheme="minorHAnsi"/>
          <w:bCs/>
          <w:sz w:val="24"/>
          <w:szCs w:val="24"/>
          <w:lang w:eastAsia="en-US"/>
        </w:rPr>
        <w:t>Положения подпункта 3 пункта 1 применяется к правоотношениям возникшим с 1 октября 2012 года.</w:t>
      </w:r>
    </w:p>
    <w:p w:rsidR="00F5619A" w:rsidRDefault="00F5619A" w:rsidP="00F5619A">
      <w:pPr>
        <w:ind w:firstLine="567"/>
        <w:jc w:val="both"/>
        <w:rPr>
          <w:sz w:val="24"/>
          <w:szCs w:val="24"/>
        </w:rPr>
      </w:pPr>
    </w:p>
    <w:p w:rsidR="00532E60" w:rsidRDefault="00532E60" w:rsidP="00F5619A">
      <w:pPr>
        <w:ind w:firstLine="567"/>
        <w:jc w:val="both"/>
        <w:rPr>
          <w:sz w:val="24"/>
          <w:szCs w:val="24"/>
        </w:rPr>
      </w:pPr>
    </w:p>
    <w:p w:rsidR="00532E60" w:rsidRDefault="00532E60" w:rsidP="00F5619A">
      <w:pPr>
        <w:ind w:firstLine="567"/>
        <w:jc w:val="both"/>
        <w:rPr>
          <w:sz w:val="24"/>
          <w:szCs w:val="24"/>
        </w:rPr>
      </w:pPr>
    </w:p>
    <w:p w:rsidR="00532E60" w:rsidRDefault="00532E60" w:rsidP="00F5619A">
      <w:pPr>
        <w:ind w:firstLine="567"/>
        <w:jc w:val="both"/>
        <w:rPr>
          <w:sz w:val="24"/>
          <w:szCs w:val="24"/>
        </w:rPr>
      </w:pPr>
      <w:r>
        <w:rPr>
          <w:sz w:val="24"/>
          <w:szCs w:val="24"/>
        </w:rPr>
        <w:t xml:space="preserve">Председатель Боготольского </w:t>
      </w:r>
    </w:p>
    <w:p w:rsidR="00532E60" w:rsidRDefault="00532E60" w:rsidP="00F5619A">
      <w:pPr>
        <w:ind w:firstLine="567"/>
        <w:jc w:val="both"/>
        <w:rPr>
          <w:sz w:val="24"/>
          <w:szCs w:val="24"/>
        </w:rPr>
      </w:pPr>
      <w:r>
        <w:rPr>
          <w:sz w:val="24"/>
          <w:szCs w:val="24"/>
        </w:rPr>
        <w:t>сельского совета депутатов                                                               И.Н.Тихонова</w:t>
      </w:r>
    </w:p>
    <w:p w:rsidR="00532E60" w:rsidRDefault="00532E60" w:rsidP="00F5619A">
      <w:pPr>
        <w:ind w:firstLine="567"/>
        <w:jc w:val="both"/>
        <w:rPr>
          <w:sz w:val="24"/>
          <w:szCs w:val="24"/>
        </w:rPr>
      </w:pPr>
    </w:p>
    <w:p w:rsidR="00532E60" w:rsidRDefault="00532E60" w:rsidP="00F5619A">
      <w:pPr>
        <w:ind w:firstLine="567"/>
        <w:jc w:val="both"/>
        <w:rPr>
          <w:sz w:val="24"/>
          <w:szCs w:val="24"/>
        </w:rPr>
      </w:pPr>
    </w:p>
    <w:p w:rsidR="00532E60" w:rsidRDefault="00532E60" w:rsidP="00F5619A">
      <w:pPr>
        <w:ind w:firstLine="567"/>
        <w:jc w:val="both"/>
        <w:rPr>
          <w:sz w:val="24"/>
          <w:szCs w:val="24"/>
        </w:rPr>
      </w:pPr>
      <w:r>
        <w:rPr>
          <w:sz w:val="24"/>
          <w:szCs w:val="24"/>
        </w:rPr>
        <w:t>Глава Боготольского сельсовета                                                      С.А.Филиппов</w:t>
      </w:r>
    </w:p>
    <w:sectPr w:rsidR="00532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AD2"/>
    <w:multiLevelType w:val="hybridMultilevel"/>
    <w:tmpl w:val="BB4E1358"/>
    <w:lvl w:ilvl="0" w:tplc="C434B89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
    <w:nsid w:val="12A44689"/>
    <w:multiLevelType w:val="hybridMultilevel"/>
    <w:tmpl w:val="238C0110"/>
    <w:lvl w:ilvl="0" w:tplc="D1AAE072">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021"/>
    <w:rsid w:val="00062CF4"/>
    <w:rsid w:val="00065173"/>
    <w:rsid w:val="00073629"/>
    <w:rsid w:val="001202BB"/>
    <w:rsid w:val="0013174E"/>
    <w:rsid w:val="001521E4"/>
    <w:rsid w:val="00170D6A"/>
    <w:rsid w:val="001D53B7"/>
    <w:rsid w:val="00266C0B"/>
    <w:rsid w:val="002A5493"/>
    <w:rsid w:val="002E3097"/>
    <w:rsid w:val="003921AD"/>
    <w:rsid w:val="003F1D69"/>
    <w:rsid w:val="00406166"/>
    <w:rsid w:val="004429DE"/>
    <w:rsid w:val="004457D7"/>
    <w:rsid w:val="0047649F"/>
    <w:rsid w:val="004A2FBD"/>
    <w:rsid w:val="004F7BCF"/>
    <w:rsid w:val="00502881"/>
    <w:rsid w:val="005223BF"/>
    <w:rsid w:val="00532E60"/>
    <w:rsid w:val="00614514"/>
    <w:rsid w:val="00622777"/>
    <w:rsid w:val="00627D11"/>
    <w:rsid w:val="0069082A"/>
    <w:rsid w:val="006B279D"/>
    <w:rsid w:val="007030A7"/>
    <w:rsid w:val="007A4F26"/>
    <w:rsid w:val="007B2D29"/>
    <w:rsid w:val="00805B5A"/>
    <w:rsid w:val="00805D9E"/>
    <w:rsid w:val="008155FE"/>
    <w:rsid w:val="00823C84"/>
    <w:rsid w:val="00860365"/>
    <w:rsid w:val="008E17CB"/>
    <w:rsid w:val="00A17E19"/>
    <w:rsid w:val="00A623D1"/>
    <w:rsid w:val="00B82713"/>
    <w:rsid w:val="00BA4156"/>
    <w:rsid w:val="00BC1B6A"/>
    <w:rsid w:val="00BC1CED"/>
    <w:rsid w:val="00BD1457"/>
    <w:rsid w:val="00CB2EC3"/>
    <w:rsid w:val="00D11021"/>
    <w:rsid w:val="00D2127A"/>
    <w:rsid w:val="00DA5E5F"/>
    <w:rsid w:val="00DC56A3"/>
    <w:rsid w:val="00DD72E1"/>
    <w:rsid w:val="00E71A13"/>
    <w:rsid w:val="00F34958"/>
    <w:rsid w:val="00F5619A"/>
    <w:rsid w:val="00FA5AA1"/>
    <w:rsid w:val="00FD5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1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5619A"/>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D2127A"/>
    <w:pPr>
      <w:ind w:left="720"/>
      <w:contextualSpacing/>
    </w:pPr>
  </w:style>
  <w:style w:type="paragraph" w:styleId="a4">
    <w:name w:val="Balloon Text"/>
    <w:basedOn w:val="a"/>
    <w:link w:val="a5"/>
    <w:uiPriority w:val="99"/>
    <w:semiHidden/>
    <w:unhideWhenUsed/>
    <w:rsid w:val="00170D6A"/>
    <w:rPr>
      <w:rFonts w:ascii="Tahoma" w:hAnsi="Tahoma" w:cs="Tahoma"/>
      <w:sz w:val="16"/>
      <w:szCs w:val="16"/>
    </w:rPr>
  </w:style>
  <w:style w:type="character" w:customStyle="1" w:styleId="a5">
    <w:name w:val="Текст выноски Знак"/>
    <w:basedOn w:val="a0"/>
    <w:link w:val="a4"/>
    <w:uiPriority w:val="99"/>
    <w:semiHidden/>
    <w:rsid w:val="00170D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1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5619A"/>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D2127A"/>
    <w:pPr>
      <w:ind w:left="720"/>
      <w:contextualSpacing/>
    </w:pPr>
  </w:style>
  <w:style w:type="paragraph" w:styleId="a4">
    <w:name w:val="Balloon Text"/>
    <w:basedOn w:val="a"/>
    <w:link w:val="a5"/>
    <w:uiPriority w:val="99"/>
    <w:semiHidden/>
    <w:unhideWhenUsed/>
    <w:rsid w:val="00170D6A"/>
    <w:rPr>
      <w:rFonts w:ascii="Tahoma" w:hAnsi="Tahoma" w:cs="Tahoma"/>
      <w:sz w:val="16"/>
      <w:szCs w:val="16"/>
    </w:rPr>
  </w:style>
  <w:style w:type="character" w:customStyle="1" w:styleId="a5">
    <w:name w:val="Текст выноски Знак"/>
    <w:basedOn w:val="a0"/>
    <w:link w:val="a4"/>
    <w:uiPriority w:val="99"/>
    <w:semiHidden/>
    <w:rsid w:val="00170D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2012-10-29T01:10:00Z</cp:lastPrinted>
  <dcterms:created xsi:type="dcterms:W3CDTF">2012-09-27T01:49:00Z</dcterms:created>
  <dcterms:modified xsi:type="dcterms:W3CDTF">2012-10-29T01:14:00Z</dcterms:modified>
</cp:coreProperties>
</file>