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AD0" w:rsidRPr="004B6AD0" w:rsidRDefault="004B6AD0" w:rsidP="004B6AD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AD0">
        <w:rPr>
          <w:rFonts w:ascii="Times New Roman" w:eastAsia="Times New Roman" w:hAnsi="Times New Roman" w:cs="Times New Roman"/>
          <w:sz w:val="28"/>
          <w:szCs w:val="28"/>
        </w:rPr>
        <w:t xml:space="preserve">КОМИССИЯ ПО ДЕЛАМ НЕСОВЕРШЕННОЛЕТНИХ </w:t>
      </w:r>
    </w:p>
    <w:p w:rsidR="004B6AD0" w:rsidRDefault="004B6AD0" w:rsidP="004B6AD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6AD0">
        <w:rPr>
          <w:rFonts w:ascii="Times New Roman" w:eastAsia="Times New Roman" w:hAnsi="Times New Roman" w:cs="Times New Roman"/>
          <w:sz w:val="28"/>
          <w:szCs w:val="28"/>
        </w:rPr>
        <w:t>И ЗАЩИТЕ ИХ ПРАВ БОГОТОЛЬСКОГО РАЙОНА</w:t>
      </w:r>
    </w:p>
    <w:p w:rsidR="00C6173E" w:rsidRDefault="00C6173E" w:rsidP="004B6AD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6AD0" w:rsidRDefault="004B6AD0" w:rsidP="004B6AD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AD0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44214" w:rsidRDefault="00544214" w:rsidP="004B6AD0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4B6AD0" w:rsidRPr="004B6AD0" w:rsidTr="008F595E">
        <w:tc>
          <w:tcPr>
            <w:tcW w:w="3189" w:type="dxa"/>
          </w:tcPr>
          <w:p w:rsidR="004B6AD0" w:rsidRPr="004B6AD0" w:rsidRDefault="00A6546F" w:rsidP="004B6AD0">
            <w:pPr>
              <w:tabs>
                <w:tab w:val="righ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14.02.2023</w:t>
            </w:r>
            <w:r w:rsidR="004B6AD0" w:rsidRPr="004B6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90" w:type="dxa"/>
          </w:tcPr>
          <w:p w:rsidR="004B6AD0" w:rsidRPr="004B6AD0" w:rsidRDefault="004B6AD0" w:rsidP="004B6AD0">
            <w:pPr>
              <w:tabs>
                <w:tab w:val="righ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B6AD0">
              <w:rPr>
                <w:rFonts w:ascii="Times New Roman" w:eastAsia="Times New Roman" w:hAnsi="Times New Roman" w:cs="Times New Roman"/>
                <w:sz w:val="24"/>
                <w:szCs w:val="24"/>
              </w:rPr>
              <w:t>г. Боготол</w:t>
            </w:r>
          </w:p>
        </w:tc>
        <w:tc>
          <w:tcPr>
            <w:tcW w:w="3191" w:type="dxa"/>
          </w:tcPr>
          <w:p w:rsidR="004B6AD0" w:rsidRPr="004B6AD0" w:rsidRDefault="004B6AD0" w:rsidP="00A6546F">
            <w:pPr>
              <w:tabs>
                <w:tab w:val="right" w:pos="851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B6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A6546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C6173E" w:rsidRDefault="00C6173E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AD0" w:rsidRP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проведения: ул. </w:t>
      </w:r>
      <w:proofErr w:type="gramStart"/>
      <w:r w:rsidRPr="004B6AD0"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 w:rsidRPr="004B6AD0">
        <w:rPr>
          <w:rFonts w:ascii="Times New Roman" w:eastAsia="Times New Roman" w:hAnsi="Times New Roman" w:cs="Times New Roman"/>
          <w:sz w:val="24"/>
          <w:szCs w:val="24"/>
        </w:rPr>
        <w:t xml:space="preserve">, д. 2, актовый зал, с 10.00 до 12.00 час. </w:t>
      </w: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173E" w:rsidRDefault="00A6546F" w:rsidP="00A654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3FC4">
        <w:rPr>
          <w:rFonts w:ascii="Times New Roman" w:eastAsia="Times New Roman" w:hAnsi="Times New Roman" w:cs="Times New Roman"/>
          <w:sz w:val="24"/>
          <w:szCs w:val="24"/>
        </w:rPr>
        <w:t xml:space="preserve">О мерах, направленных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A6546F">
        <w:rPr>
          <w:rFonts w:ascii="Times New Roman" w:eastAsia="Times New Roman" w:hAnsi="Times New Roman" w:cs="Times New Roman"/>
          <w:sz w:val="24"/>
          <w:szCs w:val="24"/>
        </w:rPr>
        <w:t>повышени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6546F">
        <w:rPr>
          <w:rFonts w:ascii="Times New Roman" w:eastAsia="Times New Roman" w:hAnsi="Times New Roman" w:cs="Times New Roman"/>
          <w:sz w:val="24"/>
          <w:szCs w:val="24"/>
        </w:rPr>
        <w:t xml:space="preserve"> эффективности </w:t>
      </w:r>
    </w:p>
    <w:p w:rsidR="00C6173E" w:rsidRDefault="00A6546F" w:rsidP="00A654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546F">
        <w:rPr>
          <w:rFonts w:ascii="Times New Roman" w:eastAsia="Times New Roman" w:hAnsi="Times New Roman" w:cs="Times New Roman"/>
          <w:sz w:val="24"/>
          <w:szCs w:val="24"/>
        </w:rPr>
        <w:t xml:space="preserve">межведомственного взаимодействия органов и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учреждений системы профилактики</w:t>
      </w:r>
      <w:r w:rsidRPr="00A654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A6546F" w:rsidRPr="00A6546F" w:rsidRDefault="00A6546F" w:rsidP="00A654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546F">
        <w:rPr>
          <w:rFonts w:ascii="Times New Roman" w:eastAsia="Times New Roman" w:hAnsi="Times New Roman" w:cs="Times New Roman"/>
          <w:sz w:val="24"/>
          <w:szCs w:val="24"/>
        </w:rPr>
        <w:t>а также укреплению совместной работы по защите детства.</w:t>
      </w:r>
    </w:p>
    <w:p w:rsidR="00A6546F" w:rsidRPr="004B6AD0" w:rsidRDefault="00A6546F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AD0" w:rsidRDefault="004B6AD0" w:rsidP="004B6AD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AD0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A6546F" w:rsidRPr="00A6546F" w:rsidRDefault="00A6546F" w:rsidP="00A6546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46F">
        <w:rPr>
          <w:rFonts w:ascii="Times New Roman" w:eastAsia="Times New Roman" w:hAnsi="Times New Roman" w:cs="Times New Roman"/>
          <w:sz w:val="24"/>
          <w:szCs w:val="24"/>
        </w:rPr>
        <w:t>председателя комиссии Коноваленковой М.Г. – заместителя главы Боготольского района по общим вопросам,</w:t>
      </w:r>
    </w:p>
    <w:p w:rsidR="00A6546F" w:rsidRPr="00A6546F" w:rsidRDefault="00A6546F" w:rsidP="00A6546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46F">
        <w:rPr>
          <w:rFonts w:ascii="Times New Roman" w:eastAsia="Times New Roman" w:hAnsi="Times New Roman" w:cs="Times New Roman"/>
          <w:sz w:val="24"/>
          <w:szCs w:val="24"/>
        </w:rPr>
        <w:t>заместителя председателя комиссии Васькиной Е.В. – руководителя Управления образования Администрации Боготольского района;</w:t>
      </w:r>
    </w:p>
    <w:p w:rsidR="00A6546F" w:rsidRPr="00A6546F" w:rsidRDefault="00A6546F" w:rsidP="00A6546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46F">
        <w:rPr>
          <w:rFonts w:ascii="Times New Roman" w:eastAsia="Times New Roman" w:hAnsi="Times New Roman" w:cs="Times New Roman"/>
          <w:sz w:val="24"/>
          <w:szCs w:val="24"/>
        </w:rPr>
        <w:t xml:space="preserve">членов комиссии: </w:t>
      </w:r>
      <w:proofErr w:type="spellStart"/>
      <w:r w:rsidRPr="00A6546F">
        <w:rPr>
          <w:rFonts w:ascii="Times New Roman" w:eastAsia="Times New Roman" w:hAnsi="Times New Roman" w:cs="Times New Roman"/>
          <w:sz w:val="24"/>
          <w:szCs w:val="24"/>
        </w:rPr>
        <w:t>Хлыстуновой</w:t>
      </w:r>
      <w:proofErr w:type="spellEnd"/>
      <w:r w:rsidRPr="00A6546F">
        <w:rPr>
          <w:rFonts w:ascii="Times New Roman" w:eastAsia="Times New Roman" w:hAnsi="Times New Roman" w:cs="Times New Roman"/>
          <w:sz w:val="24"/>
          <w:szCs w:val="24"/>
        </w:rPr>
        <w:t xml:space="preserve"> Н.Г., </w:t>
      </w:r>
      <w:proofErr w:type="spellStart"/>
      <w:r w:rsidRPr="00A6546F">
        <w:rPr>
          <w:rFonts w:ascii="Times New Roman" w:eastAsia="Times New Roman" w:hAnsi="Times New Roman" w:cs="Times New Roman"/>
          <w:sz w:val="24"/>
          <w:szCs w:val="24"/>
        </w:rPr>
        <w:t>Ускова</w:t>
      </w:r>
      <w:proofErr w:type="spellEnd"/>
      <w:r w:rsidRPr="00A6546F">
        <w:rPr>
          <w:rFonts w:ascii="Times New Roman" w:eastAsia="Times New Roman" w:hAnsi="Times New Roman" w:cs="Times New Roman"/>
          <w:sz w:val="24"/>
          <w:szCs w:val="24"/>
        </w:rPr>
        <w:t xml:space="preserve"> В.О., Рыбаковой С.А., </w:t>
      </w:r>
      <w:proofErr w:type="spellStart"/>
      <w:r w:rsidRPr="00A6546F">
        <w:rPr>
          <w:rFonts w:ascii="Times New Roman" w:eastAsia="Times New Roman" w:hAnsi="Times New Roman" w:cs="Times New Roman"/>
          <w:sz w:val="24"/>
          <w:szCs w:val="24"/>
        </w:rPr>
        <w:t>Саковой</w:t>
      </w:r>
      <w:proofErr w:type="spellEnd"/>
      <w:r w:rsidRPr="00A6546F">
        <w:rPr>
          <w:rFonts w:ascii="Times New Roman" w:eastAsia="Times New Roman" w:hAnsi="Times New Roman" w:cs="Times New Roman"/>
          <w:sz w:val="24"/>
          <w:szCs w:val="24"/>
        </w:rPr>
        <w:t xml:space="preserve"> В.М., </w:t>
      </w:r>
      <w:proofErr w:type="spellStart"/>
      <w:r w:rsidRPr="00A6546F">
        <w:rPr>
          <w:rFonts w:ascii="Times New Roman" w:eastAsia="Times New Roman" w:hAnsi="Times New Roman" w:cs="Times New Roman"/>
          <w:sz w:val="24"/>
          <w:szCs w:val="24"/>
        </w:rPr>
        <w:t>Снопковой</w:t>
      </w:r>
      <w:proofErr w:type="spellEnd"/>
      <w:r w:rsidRPr="00A6546F">
        <w:rPr>
          <w:rFonts w:ascii="Times New Roman" w:eastAsia="Times New Roman" w:hAnsi="Times New Roman" w:cs="Times New Roman"/>
          <w:sz w:val="24"/>
          <w:szCs w:val="24"/>
        </w:rPr>
        <w:t xml:space="preserve"> А.П., Ковалевой Н.В., Артемкиной Н.В., Бутко А.Н., </w:t>
      </w:r>
    </w:p>
    <w:p w:rsidR="00A6546F" w:rsidRPr="00A6546F" w:rsidRDefault="00A6546F" w:rsidP="00A6546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46F">
        <w:rPr>
          <w:rFonts w:ascii="Times New Roman" w:eastAsia="Times New Roman" w:hAnsi="Times New Roman" w:cs="Times New Roman"/>
          <w:sz w:val="24"/>
          <w:szCs w:val="24"/>
        </w:rPr>
        <w:t xml:space="preserve">в отсутствие членов комиссии: </w:t>
      </w:r>
      <w:proofErr w:type="spellStart"/>
      <w:r w:rsidRPr="00A6546F">
        <w:rPr>
          <w:rFonts w:ascii="Times New Roman" w:eastAsia="Times New Roman" w:hAnsi="Times New Roman" w:cs="Times New Roman"/>
          <w:sz w:val="24"/>
          <w:szCs w:val="24"/>
        </w:rPr>
        <w:t>Альтергот</w:t>
      </w:r>
      <w:proofErr w:type="spellEnd"/>
      <w:r w:rsidRPr="00A6546F">
        <w:rPr>
          <w:rFonts w:ascii="Times New Roman" w:eastAsia="Times New Roman" w:hAnsi="Times New Roman" w:cs="Times New Roman"/>
          <w:sz w:val="24"/>
          <w:szCs w:val="24"/>
        </w:rPr>
        <w:t xml:space="preserve"> Н.И., Колесниченко Л.Г.,</w:t>
      </w:r>
    </w:p>
    <w:p w:rsidR="00A6546F" w:rsidRPr="00A6546F" w:rsidRDefault="00A6546F" w:rsidP="00A6546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46F">
        <w:rPr>
          <w:rFonts w:ascii="Times New Roman" w:eastAsia="Times New Roman" w:hAnsi="Times New Roman" w:cs="Times New Roman"/>
          <w:sz w:val="24"/>
          <w:szCs w:val="24"/>
        </w:rPr>
        <w:t xml:space="preserve">с участием: </w:t>
      </w:r>
    </w:p>
    <w:p w:rsidR="00A6546F" w:rsidRPr="00A6546F" w:rsidRDefault="00A6546F" w:rsidP="00A6546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46F">
        <w:rPr>
          <w:rFonts w:ascii="Times New Roman" w:eastAsia="Times New Roman" w:hAnsi="Times New Roman" w:cs="Times New Roman"/>
          <w:sz w:val="24"/>
          <w:szCs w:val="24"/>
        </w:rPr>
        <w:t>Немченко М.Н. – помощника Боготольского межрайонного прокурора,</w:t>
      </w:r>
    </w:p>
    <w:p w:rsidR="00A6546F" w:rsidRPr="00A6546F" w:rsidRDefault="00A6546F" w:rsidP="00A6546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46F">
        <w:rPr>
          <w:rFonts w:ascii="Times New Roman" w:eastAsia="Times New Roman" w:hAnsi="Times New Roman" w:cs="Times New Roman"/>
          <w:sz w:val="24"/>
          <w:szCs w:val="24"/>
        </w:rPr>
        <w:t>Белова А.В. – заместителя директора КГКУ «Центр занятости г. Боготола»,</w:t>
      </w:r>
    </w:p>
    <w:p w:rsidR="00A6546F" w:rsidRPr="00A6546F" w:rsidRDefault="00A6546F" w:rsidP="00A6546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546F">
        <w:rPr>
          <w:rFonts w:ascii="Times New Roman" w:eastAsia="Times New Roman" w:hAnsi="Times New Roman" w:cs="Times New Roman"/>
          <w:sz w:val="24"/>
          <w:szCs w:val="24"/>
        </w:rPr>
        <w:t>Фурсеевой</w:t>
      </w:r>
      <w:proofErr w:type="spellEnd"/>
      <w:r w:rsidRPr="00A6546F">
        <w:rPr>
          <w:rFonts w:ascii="Times New Roman" w:eastAsia="Times New Roman" w:hAnsi="Times New Roman" w:cs="Times New Roman"/>
          <w:sz w:val="24"/>
          <w:szCs w:val="24"/>
        </w:rPr>
        <w:t xml:space="preserve"> О.А. – начальника ОДН </w:t>
      </w:r>
      <w:proofErr w:type="spellStart"/>
      <w:r w:rsidRPr="00A6546F">
        <w:rPr>
          <w:rFonts w:ascii="Times New Roman" w:eastAsia="Times New Roman" w:hAnsi="Times New Roman" w:cs="Times New Roman"/>
          <w:sz w:val="24"/>
          <w:szCs w:val="24"/>
        </w:rPr>
        <w:t>ОУУПиДН</w:t>
      </w:r>
      <w:proofErr w:type="spellEnd"/>
      <w:r w:rsidRPr="00A6546F">
        <w:rPr>
          <w:rFonts w:ascii="Times New Roman" w:eastAsia="Times New Roman" w:hAnsi="Times New Roman" w:cs="Times New Roman"/>
          <w:sz w:val="24"/>
          <w:szCs w:val="24"/>
        </w:rPr>
        <w:t xml:space="preserve"> МО МВД России «Боготольский»,</w:t>
      </w:r>
    </w:p>
    <w:p w:rsidR="00A6546F" w:rsidRPr="00A6546F" w:rsidRDefault="00A6546F" w:rsidP="00A6546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546F">
        <w:rPr>
          <w:rFonts w:ascii="Times New Roman" w:eastAsia="Times New Roman" w:hAnsi="Times New Roman" w:cs="Times New Roman"/>
          <w:sz w:val="24"/>
          <w:szCs w:val="24"/>
        </w:rPr>
        <w:t>Буцкевич</w:t>
      </w:r>
      <w:proofErr w:type="spellEnd"/>
      <w:r w:rsidRPr="00A6546F">
        <w:rPr>
          <w:rFonts w:ascii="Times New Roman" w:eastAsia="Times New Roman" w:hAnsi="Times New Roman" w:cs="Times New Roman"/>
          <w:sz w:val="24"/>
          <w:szCs w:val="24"/>
        </w:rPr>
        <w:t xml:space="preserve"> Е.Г. – заведующей отделением социальной помощи семье и детям КГБУ СО «КЦСОН «Надежда»,</w:t>
      </w:r>
    </w:p>
    <w:p w:rsidR="00A6546F" w:rsidRPr="00A6546F" w:rsidRDefault="00A6546F" w:rsidP="00A6546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46F">
        <w:rPr>
          <w:rFonts w:ascii="Times New Roman" w:eastAsia="Times New Roman" w:hAnsi="Times New Roman" w:cs="Times New Roman"/>
          <w:sz w:val="24"/>
          <w:szCs w:val="24"/>
        </w:rPr>
        <w:t>Муратова Г.Ф. – главы Чайковского сельсовета,</w:t>
      </w:r>
    </w:p>
    <w:p w:rsidR="00A6546F" w:rsidRPr="00A6546F" w:rsidRDefault="00A6546F" w:rsidP="00A6546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46F">
        <w:rPr>
          <w:rFonts w:ascii="Times New Roman" w:eastAsia="Times New Roman" w:hAnsi="Times New Roman" w:cs="Times New Roman"/>
          <w:sz w:val="24"/>
          <w:szCs w:val="24"/>
        </w:rPr>
        <w:t>Фадеевой Т.В. – социального педагога МКОУ Чайковская СОШ,</w:t>
      </w:r>
    </w:p>
    <w:p w:rsidR="00A6546F" w:rsidRDefault="00A6546F" w:rsidP="00A6546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46F">
        <w:rPr>
          <w:rFonts w:ascii="Times New Roman" w:eastAsia="Times New Roman" w:hAnsi="Times New Roman" w:cs="Times New Roman"/>
          <w:sz w:val="24"/>
          <w:szCs w:val="24"/>
        </w:rPr>
        <w:t>при ведении протокола заседания комиссии ответственным секретарём комиссии Лазаренко Н.Н.,</w:t>
      </w:r>
    </w:p>
    <w:p w:rsidR="009B5A2F" w:rsidRDefault="003029F0" w:rsidP="009B5A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ознакомившись с </w:t>
      </w:r>
      <w:r w:rsidR="00A6546F">
        <w:rPr>
          <w:rFonts w:ascii="Times New Roman" w:eastAsia="Times New Roman" w:hAnsi="Times New Roman" w:cs="Times New Roman"/>
          <w:sz w:val="24"/>
          <w:szCs w:val="24"/>
        </w:rPr>
        <w:t xml:space="preserve">резолюцией </w:t>
      </w:r>
      <w:r w:rsidR="00A6546F" w:rsidRPr="00A6546F">
        <w:rPr>
          <w:rFonts w:ascii="Times New Roman" w:eastAsia="Times New Roman" w:hAnsi="Times New Roman" w:cs="Times New Roman"/>
          <w:sz w:val="24"/>
          <w:szCs w:val="24"/>
        </w:rPr>
        <w:t>выездного краевого совещания комиссии по делам несовершеннолетних и защите их прав Красноярского края, с участием председателей и ответственных секретарей комиссий по делам несовершеннолетних и защите их прав муниципальных районов, муниципальных и городских округов Красноярского края по вопросу: «Профилактика безнадзорности и правонарушений несовершеннолетних: актуальные вопросы и системные решения»</w:t>
      </w:r>
      <w:r w:rsidR="00A654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B5A2F" w:rsidRPr="009B5A2F">
        <w:rPr>
          <w:rFonts w:ascii="Times New Roman" w:eastAsia="Times New Roman" w:hAnsi="Times New Roman" w:cs="Times New Roman"/>
          <w:sz w:val="24"/>
          <w:szCs w:val="24"/>
        </w:rPr>
        <w:t>и обсудив предложения органов и учреждений системы профилактики безнадзорности и правонарушений несовершеннолетних Боготольского района, членов комиссии, комиссия</w:t>
      </w:r>
    </w:p>
    <w:p w:rsidR="00C6173E" w:rsidRPr="009B5A2F" w:rsidRDefault="00C6173E" w:rsidP="009B5A2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A2F" w:rsidRDefault="009B5A2F" w:rsidP="003029F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5A2F">
        <w:rPr>
          <w:rFonts w:ascii="Times New Roman" w:eastAsia="Times New Roman" w:hAnsi="Times New Roman" w:cs="Times New Roman"/>
          <w:sz w:val="24"/>
          <w:szCs w:val="24"/>
        </w:rPr>
        <w:t>УСТАНОВИЛА:</w:t>
      </w:r>
    </w:p>
    <w:p w:rsidR="00C6173E" w:rsidRDefault="00C6173E" w:rsidP="003029F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546F" w:rsidRDefault="00A6546F" w:rsidP="00F05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46F">
        <w:rPr>
          <w:rFonts w:ascii="Times New Roman" w:eastAsia="Times New Roman" w:hAnsi="Times New Roman" w:cs="Times New Roman"/>
          <w:sz w:val="24"/>
          <w:szCs w:val="24"/>
        </w:rPr>
        <w:t>Реализация рекомендаций, выработанных по итогам выездного совещания, будет способствовать повышению эффективности межведомственного взаимодействия органов и учреждений системы профилактики при координирующей роли комиссий по делам несовершеннолетних и защите их прав, а также укреплению совместной работы по защите детства.</w:t>
      </w:r>
    </w:p>
    <w:p w:rsidR="00F0581B" w:rsidRDefault="00F0581B" w:rsidP="00F058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0581B">
        <w:rPr>
          <w:rFonts w:ascii="Times New Roman" w:eastAsia="Times New Roman" w:hAnsi="Times New Roman" w:cs="Times New Roman"/>
          <w:sz w:val="24"/>
          <w:szCs w:val="24"/>
        </w:rPr>
        <w:t>уководствуясь ст. 11 Федерального закона от 24.06.1999 №120-ФЗ «Об основах системы профилактики безнадзорности и правонарушений несовершеннолетних», ст. 19 Закона края № 4-608 «О системе профилактики безнадзорности и правонарушений несовершеннолетних», комиссия</w:t>
      </w:r>
    </w:p>
    <w:p w:rsidR="00C6173E" w:rsidRDefault="00C6173E" w:rsidP="00F0581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581B" w:rsidRDefault="00F0581B" w:rsidP="00F0581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173E">
        <w:rPr>
          <w:rFonts w:ascii="Times New Roman" w:eastAsia="Times New Roman" w:hAnsi="Times New Roman" w:cs="Times New Roman"/>
          <w:sz w:val="24"/>
          <w:szCs w:val="24"/>
        </w:rPr>
        <w:t>ПОСТАНОВИЛА:</w:t>
      </w:r>
    </w:p>
    <w:p w:rsidR="00C6173E" w:rsidRPr="00C6173E" w:rsidRDefault="00C6173E" w:rsidP="00F0581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7237" w:rsidRPr="004E7237" w:rsidRDefault="004E7237" w:rsidP="004E7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1</w:t>
      </w:r>
      <w:r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. </w:t>
      </w:r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Учитывая важность задач по развитию на территории Красноярского края муниципальных психологических служб, психологических служб образовательных организаций необходимо:</w:t>
      </w:r>
    </w:p>
    <w:p w:rsidR="004E7237" w:rsidRPr="004E7237" w:rsidRDefault="004E7237" w:rsidP="004E7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1.1) </w:t>
      </w:r>
      <w:r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МКУ «Управление образования Боготольского района» (Е.В. </w:t>
      </w:r>
      <w:proofErr w:type="gramStart"/>
      <w:r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Васькина</w:t>
      </w:r>
      <w:proofErr w:type="gramEnd"/>
      <w:r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)</w:t>
      </w:r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:</w:t>
      </w:r>
    </w:p>
    <w:p w:rsidR="004E7237" w:rsidRPr="004E7237" w:rsidRDefault="004E7237" w:rsidP="004E7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- </w:t>
      </w:r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завершить разработку «дорожных карт» (планов) развития муниципальных психологических служб и моделей муниципальных психологических служб. </w:t>
      </w:r>
    </w:p>
    <w:p w:rsidR="004E7237" w:rsidRPr="004E7237" w:rsidRDefault="004E7237" w:rsidP="004E7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- </w:t>
      </w:r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внести дополнения в разработанные «дорожные карты» (планы) развития муниципальных психологических служб в части использования всех имеющихся в </w:t>
      </w:r>
      <w:r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Боготольском районе</w:t>
      </w:r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ресурсов.</w:t>
      </w:r>
    </w:p>
    <w:p w:rsidR="004E7237" w:rsidRPr="004E7237" w:rsidRDefault="004E7237" w:rsidP="004E7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Информацию о принятых мерах направить в комиссию по делам несовершеннолетних и защите их прав Красноярского края (копию в комиссию Боготольского района) в срок до 31.03.2023 года</w:t>
      </w:r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;</w:t>
      </w:r>
    </w:p>
    <w:p w:rsidR="004E7237" w:rsidRPr="004E7237" w:rsidRDefault="004E7237" w:rsidP="004E7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- </w:t>
      </w:r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создать экстренные мобильные психологические службы.</w:t>
      </w:r>
    </w:p>
    <w:p w:rsidR="004E7237" w:rsidRPr="004E7237" w:rsidRDefault="004E7237" w:rsidP="004E7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- </w:t>
      </w:r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Принять исчерпывающие меры по достижению норматива педагогов-психологов в соответствии с выделенным финансированием.</w:t>
      </w:r>
    </w:p>
    <w:p w:rsidR="004E7237" w:rsidRPr="00C6173E" w:rsidRDefault="004E7237" w:rsidP="004E7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Информацию о принятых мерах направить в комиссию по делам несовершеннолетних и защите их прав Красноярского края (копию в комиссию Боготольского района) в срок до 31.05.2023 года;</w:t>
      </w:r>
    </w:p>
    <w:p w:rsidR="004E7237" w:rsidRPr="004E7237" w:rsidRDefault="004E7237" w:rsidP="004E7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1.2) </w:t>
      </w:r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комисси</w:t>
      </w:r>
      <w:r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и</w:t>
      </w:r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по делам несовершеннолетних и защите их прав</w:t>
      </w:r>
      <w:r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ежеквартально рассматривать вопросы </w:t>
      </w:r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развития муниципальных психологических служб и психологических с</w:t>
      </w:r>
      <w:r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лужб образовательных учреждений.</w:t>
      </w:r>
    </w:p>
    <w:p w:rsidR="004E7237" w:rsidRPr="004E7237" w:rsidRDefault="004E7237" w:rsidP="004E7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2. </w:t>
      </w:r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С целью недопущения оказания негативного информационного влияния на несовершеннолетних, необходимо организовать активную информационно-просветительскую работу с несовершеннолетними, их родителями (законными представителями), представителями средств массовой информации</w:t>
      </w:r>
      <w:r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и общественностью, направленную на разъяснение признаков деструктивного поведения несовершеннолетних, признаков </w:t>
      </w:r>
      <w:proofErr w:type="spellStart"/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манипулятивного</w:t>
      </w:r>
      <w:proofErr w:type="spellEnd"/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воздействия</w:t>
      </w:r>
      <w:r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на детей, организации мер реагирования и оказания помощи несовершеннолетним:</w:t>
      </w:r>
    </w:p>
    <w:p w:rsidR="004E7237" w:rsidRPr="004E7237" w:rsidRDefault="004E7237" w:rsidP="004E7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proofErr w:type="gramStart"/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2.1)  </w:t>
      </w:r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Органам и учреждениям системы профилактики безнадзорности и правонарушений несовершеннолетних (МКУ «Управление образования Боготольского района» (Е.В. Васькина), КГБУ СО «КЦСОН «Надежда» (В.М. </w:t>
      </w:r>
      <w:proofErr w:type="spellStart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Сакова</w:t>
      </w:r>
      <w:proofErr w:type="spellEnd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), ТО КГКУ «УСЗН по г. Боготолу и Боготольскому району» (А.П. </w:t>
      </w:r>
      <w:proofErr w:type="spellStart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Снопкова</w:t>
      </w:r>
      <w:proofErr w:type="spellEnd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), Отдел культуры, спорта и молодежной политики администрации района (Н.В. Артемкина), КГБУЗ «Боготольская МБ» (Н.Г. </w:t>
      </w:r>
      <w:proofErr w:type="spellStart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Хлыстунова</w:t>
      </w:r>
      <w:proofErr w:type="spellEnd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), КГКУ «Центр занятости населения г. Боготола</w:t>
      </w:r>
      <w:proofErr w:type="gramEnd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» (</w:t>
      </w:r>
      <w:proofErr w:type="gramStart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Н.И. </w:t>
      </w:r>
      <w:proofErr w:type="spellStart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Альтергот</w:t>
      </w:r>
      <w:proofErr w:type="spellEnd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), ОДН МО МВД России «Боготольский» (О.А. </w:t>
      </w:r>
      <w:proofErr w:type="spellStart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Фурсеева</w:t>
      </w:r>
      <w:proofErr w:type="spellEnd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), Боготольский межмуниципальный филиал ФКУ УИИ ГУФСИН России по Красноярскому краю (Е.Р. </w:t>
      </w:r>
      <w:proofErr w:type="spellStart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Бэдэрэу</w:t>
      </w:r>
      <w:proofErr w:type="spellEnd"/>
      <w:r w:rsidR="00456548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): </w:t>
      </w:r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организовать и осуществлять на постоянной основе:</w:t>
      </w:r>
      <w:proofErr w:type="gramEnd"/>
    </w:p>
    <w:p w:rsidR="004E7237" w:rsidRPr="004E7237" w:rsidRDefault="004E7237" w:rsidP="004E7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распространение среди несовершеннолетних позитивного контента в сети Интернет, отвечающего современным тенденциям в информационном пространстве;</w:t>
      </w:r>
    </w:p>
    <w:p w:rsidR="004E7237" w:rsidRPr="004E7237" w:rsidRDefault="004E7237" w:rsidP="004E7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вовлечение несовершеннолетних в организованные формы досуга, в том числе посредством информирования об объединяющей роли Российского движения детей и молодёжи «Движение первых» и проводимых ими мероприятиях;</w:t>
      </w:r>
    </w:p>
    <w:p w:rsidR="004E7237" w:rsidRPr="004E7237" w:rsidRDefault="004E7237" w:rsidP="004E7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содействие </w:t>
      </w:r>
      <w:proofErr w:type="spellStart"/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цифровизации</w:t>
      </w:r>
      <w:proofErr w:type="spellEnd"/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системы профилактики, в том числе по вопросам обеспечения безопасности несовершеннолетних, формирования у них, а так же у педагогов и администраций образовательных организаций цифровых компетенций;</w:t>
      </w:r>
    </w:p>
    <w:p w:rsidR="004E7237" w:rsidRPr="004E7237" w:rsidRDefault="004E7237" w:rsidP="004E7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обеспечение своевременного информирования правоохранительных органов со стороны образовательных, медицинских организаций и иных субъектов о первых тревожных сигналах в поведении несовершеннолетних, в целях предотвращения возможных негативных </w:t>
      </w:r>
      <w:proofErr w:type="gramStart"/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последствий</w:t>
      </w:r>
      <w:proofErr w:type="gramEnd"/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как для ребёнка, так и для окружающих.</w:t>
      </w:r>
    </w:p>
    <w:p w:rsidR="00C6173E" w:rsidRDefault="004E7237" w:rsidP="00DD1B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О результатах проведённой работы проинформировать </w:t>
      </w:r>
      <w:r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комиссию </w:t>
      </w:r>
      <w:r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по ито</w:t>
      </w:r>
      <w:r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гам первого полугодия 2023 года в срок до 05.07.2023 года.</w:t>
      </w:r>
    </w:p>
    <w:p w:rsidR="00C6173E" w:rsidRDefault="00C6173E" w:rsidP="00DD1B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:rsidR="004E7237" w:rsidRPr="004E7237" w:rsidRDefault="00456548" w:rsidP="00DD1B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proofErr w:type="gramStart"/>
      <w:r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3)</w:t>
      </w:r>
      <w:r w:rsid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DD1B67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С учётом опыта проведения в 2022 году профильной смены для несовершеннолетних, вступивших в конфликт с законом, и подростков с девиантным поведением, состоящих на профилактических учётах в органах системы профилактики безнадзорности и правонарушений несовершеннолетних края (далее – профильная смена), в 2023 году при организации и проведении профильной смены координаторам проведения ИПР с несовершеннолетними</w:t>
      </w:r>
      <w:r w:rsidR="004E7237"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в обязательном порядке проводить с ними предварительную профилактическую</w:t>
      </w:r>
      <w:proofErr w:type="gramEnd"/>
      <w:r w:rsidR="004E7237"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работу</w:t>
      </w:r>
      <w:r w:rsidR="00DD1B67" w:rsidRP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4E7237"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по повышению их мотивации на исправление негативных поведенческих навыков, </w:t>
      </w:r>
      <w:r w:rsid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оказать содействие в </w:t>
      </w:r>
      <w:r w:rsidR="004E7237"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обеспеч</w:t>
      </w:r>
      <w:r w:rsidR="00C6173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ении</w:t>
      </w:r>
      <w:r w:rsidR="004E7237" w:rsidRPr="004E723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несовершеннолетних комплектом необходимой одежды и обуви по сезону, а в ходе проведения профильной смены совместно с администрацией оздоровительного лагеря осуществлять контроль их поведения. </w:t>
      </w:r>
    </w:p>
    <w:p w:rsidR="00C6173E" w:rsidRPr="00C6173E" w:rsidRDefault="00C6173E" w:rsidP="00C617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E2546E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C6173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6173E">
        <w:rPr>
          <w:rFonts w:ascii="Times New Roman" w:hAnsi="Times New Roman" w:cs="Times New Roman"/>
          <w:sz w:val="24"/>
          <w:szCs w:val="24"/>
        </w:rPr>
        <w:t xml:space="preserve">Контроль за выполнением постановления возложить на заместителя председателя комиссии Е.В. </w:t>
      </w:r>
      <w:proofErr w:type="gramStart"/>
      <w:r w:rsidRPr="00C6173E">
        <w:rPr>
          <w:rFonts w:ascii="Times New Roman" w:hAnsi="Times New Roman" w:cs="Times New Roman"/>
          <w:sz w:val="24"/>
          <w:szCs w:val="24"/>
        </w:rPr>
        <w:t>Васькину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2546E" w:rsidRDefault="00C6173E" w:rsidP="00C617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2546E">
        <w:rPr>
          <w:rFonts w:ascii="Times New Roman" w:hAnsi="Times New Roman" w:cs="Times New Roman"/>
          <w:sz w:val="24"/>
          <w:szCs w:val="24"/>
        </w:rPr>
        <w:t>)</w:t>
      </w:r>
      <w:r w:rsidRPr="00C6173E">
        <w:rPr>
          <w:rFonts w:ascii="Times New Roman" w:hAnsi="Times New Roman" w:cs="Times New Roman"/>
          <w:sz w:val="24"/>
          <w:szCs w:val="24"/>
        </w:rPr>
        <w:t xml:space="preserve"> Постановление  вступает в  силу со дня подписания. </w:t>
      </w:r>
    </w:p>
    <w:p w:rsidR="00C6173E" w:rsidRPr="00C6173E" w:rsidRDefault="00C6173E" w:rsidP="00C617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73E">
        <w:rPr>
          <w:rFonts w:ascii="Times New Roman" w:hAnsi="Times New Roman" w:cs="Times New Roman"/>
          <w:sz w:val="24"/>
          <w:szCs w:val="24"/>
        </w:rPr>
        <w:t>Постановление принято открытым голосованием большинством голосов (11 – «за», «против» – 0, в том числе члены комиссии: 8 – «за», «против» – 0), особого мнения никто не высказывал.</w:t>
      </w:r>
    </w:p>
    <w:p w:rsidR="00C6173E" w:rsidRPr="00C6173E" w:rsidRDefault="00C6173E" w:rsidP="00C61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73E">
        <w:rPr>
          <w:rFonts w:ascii="Times New Roman" w:hAnsi="Times New Roman" w:cs="Times New Roman"/>
          <w:sz w:val="24"/>
          <w:szCs w:val="24"/>
        </w:rPr>
        <w:t xml:space="preserve">В соответствии со ст.19 Закона Красноярского края «О системе профилактики безнадзорности и правонарушений несовершеннолетних” постановление объявлено на заседании комиссии.  </w:t>
      </w:r>
    </w:p>
    <w:p w:rsidR="00C6173E" w:rsidRPr="00C6173E" w:rsidRDefault="00C6173E" w:rsidP="00C61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73E">
        <w:rPr>
          <w:rFonts w:ascii="Times New Roman" w:hAnsi="Times New Roman" w:cs="Times New Roman"/>
          <w:sz w:val="24"/>
          <w:szCs w:val="24"/>
        </w:rPr>
        <w:t>В соответствии со ст. 22 Закона Красноярского края “О системе профилактики безнадзорности и правонарушений несовершеннолетних”  постановление комиссии по делам несовершеннолетних и защите их прав  может быть обжаловано в судебном порядке в течение 10 суток со дня вручения или получения копии постановления.</w:t>
      </w:r>
    </w:p>
    <w:p w:rsidR="00C6173E" w:rsidRDefault="00C6173E" w:rsidP="00C617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173E" w:rsidRDefault="00C6173E" w:rsidP="00C617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6173E" w:rsidRPr="00C6173E" w:rsidRDefault="00C6173E" w:rsidP="00C6173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6173E" w:rsidRPr="00C6173E" w:rsidRDefault="00C6173E" w:rsidP="00C617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73E">
        <w:rPr>
          <w:rFonts w:ascii="Times New Roman" w:hAnsi="Times New Roman" w:cs="Times New Roman"/>
          <w:sz w:val="24"/>
          <w:szCs w:val="24"/>
        </w:rPr>
        <w:t xml:space="preserve">Председатель комиссии                 </w:t>
      </w:r>
      <w:r w:rsidR="00544214">
        <w:rPr>
          <w:rFonts w:ascii="Times New Roman" w:hAnsi="Times New Roman" w:cs="Times New Roman"/>
          <w:sz w:val="24"/>
          <w:szCs w:val="24"/>
        </w:rPr>
        <w:t xml:space="preserve"> </w:t>
      </w:r>
      <w:r w:rsidRPr="00C6173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4421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C6173E">
        <w:rPr>
          <w:rFonts w:ascii="Times New Roman" w:hAnsi="Times New Roman" w:cs="Times New Roman"/>
          <w:sz w:val="24"/>
          <w:szCs w:val="24"/>
        </w:rPr>
        <w:t xml:space="preserve">  М.Г. Коноваленкова</w:t>
      </w:r>
    </w:p>
    <w:p w:rsidR="004E7237" w:rsidRPr="004E7237" w:rsidRDefault="004E7237" w:rsidP="004E72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:rsidR="004E7237" w:rsidRPr="00C6173E" w:rsidRDefault="004E7237" w:rsidP="00F0581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4E7237" w:rsidRPr="00C6173E" w:rsidSect="00C6173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42B6A"/>
    <w:multiLevelType w:val="hybridMultilevel"/>
    <w:tmpl w:val="67E06890"/>
    <w:lvl w:ilvl="0" w:tplc="501212C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94C23"/>
    <w:multiLevelType w:val="hybridMultilevel"/>
    <w:tmpl w:val="EAC65964"/>
    <w:lvl w:ilvl="0" w:tplc="C6DEC1AA">
      <w:start w:val="1"/>
      <w:numFmt w:val="decimal"/>
      <w:lvlText w:val="%1."/>
      <w:lvlJc w:val="left"/>
      <w:pPr>
        <w:ind w:left="546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30EA3"/>
    <w:multiLevelType w:val="hybridMultilevel"/>
    <w:tmpl w:val="11CE8B8C"/>
    <w:lvl w:ilvl="0" w:tplc="11FC4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C2"/>
    <w:rsid w:val="000C1D42"/>
    <w:rsid w:val="001561CA"/>
    <w:rsid w:val="001D2019"/>
    <w:rsid w:val="001F5394"/>
    <w:rsid w:val="0021759E"/>
    <w:rsid w:val="002428AE"/>
    <w:rsid w:val="002B6BC9"/>
    <w:rsid w:val="003029F0"/>
    <w:rsid w:val="00341D66"/>
    <w:rsid w:val="0037202C"/>
    <w:rsid w:val="003732B2"/>
    <w:rsid w:val="00456548"/>
    <w:rsid w:val="004B6AD0"/>
    <w:rsid w:val="004E7237"/>
    <w:rsid w:val="00523CAA"/>
    <w:rsid w:val="00544214"/>
    <w:rsid w:val="005477A0"/>
    <w:rsid w:val="00565CE0"/>
    <w:rsid w:val="00597A33"/>
    <w:rsid w:val="005E2AE1"/>
    <w:rsid w:val="00624F8F"/>
    <w:rsid w:val="006E5D33"/>
    <w:rsid w:val="007238CA"/>
    <w:rsid w:val="007550E4"/>
    <w:rsid w:val="00802E11"/>
    <w:rsid w:val="00853420"/>
    <w:rsid w:val="008577DB"/>
    <w:rsid w:val="008A1377"/>
    <w:rsid w:val="008C1C89"/>
    <w:rsid w:val="00921F57"/>
    <w:rsid w:val="00980E19"/>
    <w:rsid w:val="009A73FE"/>
    <w:rsid w:val="009B5A2F"/>
    <w:rsid w:val="00A307C9"/>
    <w:rsid w:val="00A6546F"/>
    <w:rsid w:val="00AD0251"/>
    <w:rsid w:val="00AD6876"/>
    <w:rsid w:val="00AE31DF"/>
    <w:rsid w:val="00AE4CAE"/>
    <w:rsid w:val="00B62BC6"/>
    <w:rsid w:val="00C2221E"/>
    <w:rsid w:val="00C27269"/>
    <w:rsid w:val="00C6173E"/>
    <w:rsid w:val="00C734C2"/>
    <w:rsid w:val="00C80139"/>
    <w:rsid w:val="00C97E4F"/>
    <w:rsid w:val="00CB07C5"/>
    <w:rsid w:val="00DD1B67"/>
    <w:rsid w:val="00E21771"/>
    <w:rsid w:val="00E2546E"/>
    <w:rsid w:val="00E32EA6"/>
    <w:rsid w:val="00E83BED"/>
    <w:rsid w:val="00EB051C"/>
    <w:rsid w:val="00EB111A"/>
    <w:rsid w:val="00F0581B"/>
    <w:rsid w:val="00F22587"/>
    <w:rsid w:val="00FC3FC4"/>
    <w:rsid w:val="00FD208B"/>
    <w:rsid w:val="00FF02AA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C1C89"/>
    <w:pPr>
      <w:spacing w:after="0" w:line="240" w:lineRule="auto"/>
    </w:pPr>
  </w:style>
  <w:style w:type="table" w:styleId="a4">
    <w:name w:val="Table Grid"/>
    <w:basedOn w:val="a1"/>
    <w:rsid w:val="008C1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E11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17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1F5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4B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222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C1C89"/>
    <w:pPr>
      <w:spacing w:after="0" w:line="240" w:lineRule="auto"/>
    </w:pPr>
  </w:style>
  <w:style w:type="table" w:styleId="a4">
    <w:name w:val="Table Grid"/>
    <w:basedOn w:val="a1"/>
    <w:rsid w:val="008C1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E11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17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1F5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4B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22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КДНиЗП</cp:lastModifiedBy>
  <cp:revision>23</cp:revision>
  <cp:lastPrinted>2023-02-20T08:23:00Z</cp:lastPrinted>
  <dcterms:created xsi:type="dcterms:W3CDTF">2019-09-04T05:01:00Z</dcterms:created>
  <dcterms:modified xsi:type="dcterms:W3CDTF">2023-02-20T08:23:00Z</dcterms:modified>
</cp:coreProperties>
</file>