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40" w:rsidRDefault="00904EB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АЛЕКСАНДРОВСКИИЙ </w:t>
      </w:r>
      <w:r w:rsidR="002E4740">
        <w:rPr>
          <w:rFonts w:ascii="Arial" w:hAnsi="Arial" w:cs="Arial"/>
          <w:b/>
        </w:rPr>
        <w:t xml:space="preserve">  СЕЛЬСКИЙ  СОВЕТ  ДЕПУТАТОВ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БОГОТОЛЬСКОГО  РАЙОНА</w:t>
      </w:r>
    </w:p>
    <w:p w:rsidR="002E4740" w:rsidRDefault="002E4740" w:rsidP="00904EB0">
      <w:pPr>
        <w:tabs>
          <w:tab w:val="left" w:pos="8505"/>
        </w:tabs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КРАСНОЯРСКОГО  КРАЯ</w:t>
      </w:r>
      <w:r w:rsidR="00904EB0">
        <w:rPr>
          <w:rFonts w:ascii="Arial" w:hAnsi="Arial" w:cs="Arial"/>
          <w:b/>
        </w:rPr>
        <w:tab/>
        <w:t xml:space="preserve">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2E4740" w:rsidRDefault="00904EB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C3C24">
        <w:rPr>
          <w:rFonts w:ascii="Arial" w:hAnsi="Arial" w:cs="Arial"/>
          <w:b/>
        </w:rPr>
        <w:t>От 24.12.2021</w:t>
      </w:r>
      <w:r>
        <w:rPr>
          <w:rFonts w:ascii="Arial" w:hAnsi="Arial" w:cs="Arial"/>
          <w:b/>
        </w:rPr>
        <w:t xml:space="preserve">           </w:t>
      </w:r>
      <w:r w:rsidR="00CD469E">
        <w:rPr>
          <w:rFonts w:ascii="Arial" w:hAnsi="Arial" w:cs="Arial"/>
          <w:b/>
        </w:rPr>
        <w:t xml:space="preserve">    </w:t>
      </w:r>
      <w:r w:rsidR="00BC3C24">
        <w:rPr>
          <w:rFonts w:ascii="Arial" w:hAnsi="Arial" w:cs="Arial"/>
          <w:b/>
        </w:rPr>
        <w:t xml:space="preserve">      </w:t>
      </w:r>
      <w:r w:rsidR="002E4740">
        <w:rPr>
          <w:rFonts w:ascii="Arial" w:hAnsi="Arial" w:cs="Arial"/>
          <w:b/>
        </w:rPr>
        <w:t xml:space="preserve"> </w:t>
      </w:r>
      <w:proofErr w:type="gramStart"/>
      <w:r w:rsidR="002E4740">
        <w:rPr>
          <w:rFonts w:ascii="Arial" w:hAnsi="Arial" w:cs="Arial"/>
          <w:b/>
        </w:rPr>
        <w:t>с</w:t>
      </w:r>
      <w:proofErr w:type="gramEnd"/>
      <w:r w:rsidR="002E474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Александровка </w:t>
      </w:r>
      <w:r w:rsidR="002E4740">
        <w:rPr>
          <w:rFonts w:ascii="Arial" w:hAnsi="Arial" w:cs="Arial"/>
          <w:b/>
        </w:rPr>
        <w:t xml:space="preserve">                    </w:t>
      </w:r>
      <w:r w:rsidR="00BC3C24">
        <w:rPr>
          <w:rFonts w:ascii="Arial" w:hAnsi="Arial" w:cs="Arial"/>
          <w:b/>
        </w:rPr>
        <w:t xml:space="preserve">           </w:t>
      </w:r>
      <w:r w:rsidR="00CD46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№ </w:t>
      </w:r>
      <w:r w:rsidR="00BC3C24">
        <w:rPr>
          <w:rFonts w:ascii="Arial" w:hAnsi="Arial" w:cs="Arial"/>
          <w:b/>
        </w:rPr>
        <w:t xml:space="preserve"> 12-85</w:t>
      </w:r>
    </w:p>
    <w:p w:rsidR="002E4740" w:rsidRPr="00C06859" w:rsidRDefault="002E4740" w:rsidP="002E4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</w:t>
      </w:r>
      <w:r w:rsidRPr="00C06859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904EB0">
        <w:rPr>
          <w:rFonts w:ascii="Arial" w:hAnsi="Arial" w:cs="Arial"/>
          <w:b/>
          <w:bCs/>
          <w:color w:val="000000"/>
        </w:rPr>
        <w:t xml:space="preserve"> Александровского </w:t>
      </w:r>
      <w:r w:rsidRPr="00C06859">
        <w:rPr>
          <w:rFonts w:ascii="Arial" w:hAnsi="Arial" w:cs="Arial"/>
          <w:b/>
          <w:bCs/>
          <w:color w:val="000000"/>
        </w:rPr>
        <w:t>сельсовета Боготольского района Красноярского края</w:t>
      </w:r>
    </w:p>
    <w:p w:rsidR="002E4740" w:rsidRPr="00C06859" w:rsidRDefault="002E4740" w:rsidP="002E4740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2E4740" w:rsidRDefault="002E474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 w:rsidR="00904EB0">
        <w:rPr>
          <w:rFonts w:ascii="Arial" w:hAnsi="Arial" w:cs="Arial"/>
          <w:iCs/>
          <w:color w:val="000000"/>
        </w:rPr>
        <w:t xml:space="preserve"> Александровского </w:t>
      </w:r>
      <w:r w:rsidRPr="00C06859">
        <w:rPr>
          <w:rFonts w:ascii="Arial" w:hAnsi="Arial" w:cs="Arial"/>
          <w:iCs/>
          <w:color w:val="000000"/>
        </w:rPr>
        <w:t>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="00904EB0">
        <w:rPr>
          <w:rFonts w:ascii="Arial" w:hAnsi="Arial" w:cs="Arial"/>
          <w:bCs/>
          <w:color w:val="000000"/>
        </w:rPr>
        <w:t xml:space="preserve"> Александровский </w:t>
      </w:r>
      <w:r w:rsidRPr="00C06859">
        <w:rPr>
          <w:rFonts w:ascii="Arial" w:hAnsi="Arial" w:cs="Arial"/>
          <w:bCs/>
          <w:color w:val="000000"/>
        </w:rPr>
        <w:t xml:space="preserve">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904EB0" w:rsidRPr="00C06859" w:rsidRDefault="00904EB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2E4740" w:rsidRPr="00904EB0" w:rsidRDefault="002E4740" w:rsidP="00904EB0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904EB0">
        <w:rPr>
          <w:rFonts w:ascii="Arial" w:hAnsi="Arial" w:cs="Arial"/>
          <w:color w:val="000000"/>
        </w:rPr>
        <w:t xml:space="preserve">Утвердить прилагаемое Положение о муниципальном контроле в сфере благоустройства на территории </w:t>
      </w:r>
      <w:r w:rsidR="00904EB0" w:rsidRPr="00904EB0">
        <w:rPr>
          <w:rFonts w:ascii="Arial" w:hAnsi="Arial" w:cs="Arial"/>
          <w:color w:val="000000"/>
        </w:rPr>
        <w:t xml:space="preserve"> Александровского </w:t>
      </w:r>
      <w:r w:rsidRPr="00904EB0">
        <w:rPr>
          <w:rFonts w:ascii="Arial" w:hAnsi="Arial" w:cs="Arial"/>
          <w:color w:val="000000"/>
        </w:rPr>
        <w:t xml:space="preserve">сельсовета Боготольского района Красноярского края (далее </w:t>
      </w:r>
      <w:r w:rsidR="00904EB0" w:rsidRPr="00904EB0">
        <w:rPr>
          <w:rFonts w:ascii="Arial" w:hAnsi="Arial" w:cs="Arial"/>
          <w:color w:val="000000"/>
        </w:rPr>
        <w:t xml:space="preserve"> Александровского </w:t>
      </w:r>
      <w:r w:rsidRPr="00904EB0">
        <w:rPr>
          <w:rFonts w:ascii="Arial" w:hAnsi="Arial" w:cs="Arial"/>
          <w:color w:val="000000"/>
        </w:rPr>
        <w:t>сельсовета).</w:t>
      </w:r>
    </w:p>
    <w:p w:rsidR="00904EB0" w:rsidRPr="00904EB0" w:rsidRDefault="00904EB0" w:rsidP="00904EB0">
      <w:pPr>
        <w:shd w:val="clear" w:color="auto" w:fill="FFFFFF"/>
        <w:ind w:left="709"/>
        <w:jc w:val="both"/>
        <w:rPr>
          <w:rFonts w:ascii="Arial" w:hAnsi="Arial" w:cs="Arial"/>
        </w:rPr>
      </w:pPr>
    </w:p>
    <w:p w:rsidR="002E4740" w:rsidRDefault="002E4740" w:rsidP="002E4740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904EB0">
        <w:rPr>
          <w:rFonts w:ascii="Arial" w:hAnsi="Arial" w:cs="Arial"/>
          <w:iCs/>
          <w:color w:val="000000"/>
        </w:rPr>
        <w:t xml:space="preserve"> Александровского </w:t>
      </w:r>
      <w:r w:rsidRPr="00C06859">
        <w:rPr>
          <w:rFonts w:ascii="Arial" w:hAnsi="Arial" w:cs="Arial"/>
          <w:iCs/>
          <w:color w:val="000000"/>
        </w:rPr>
        <w:t>сельсовета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Default="00904EB0" w:rsidP="00904EB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="002E4740"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Arial" w:hAnsi="Arial" w:cs="Arial"/>
          <w:iCs/>
          <w:color w:val="000000"/>
        </w:rPr>
        <w:t xml:space="preserve"> Александровского </w:t>
      </w:r>
      <w:r w:rsidR="002E4740" w:rsidRPr="00C06859">
        <w:rPr>
          <w:rFonts w:ascii="Arial" w:hAnsi="Arial" w:cs="Arial"/>
          <w:iCs/>
          <w:color w:val="000000"/>
        </w:rPr>
        <w:t xml:space="preserve">сельсовета </w:t>
      </w:r>
      <w:r w:rsidR="002E4740"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06859">
        <w:rPr>
          <w:rFonts w:ascii="Arial" w:hAnsi="Arial" w:cs="Arial"/>
        </w:rPr>
        <w:t>. Контроль за исполнением настоящего Решения возложить на постоянную комиссию по социально-правовым вопросам (председатель</w:t>
      </w:r>
      <w:r w:rsidR="00904EB0">
        <w:rPr>
          <w:rFonts w:ascii="Arial" w:hAnsi="Arial" w:cs="Arial"/>
        </w:rPr>
        <w:t xml:space="preserve"> Е. В. </w:t>
      </w:r>
      <w:proofErr w:type="spellStart"/>
      <w:r w:rsidR="00904EB0">
        <w:rPr>
          <w:rFonts w:ascii="Arial" w:hAnsi="Arial" w:cs="Arial"/>
        </w:rPr>
        <w:t>Тухтаев</w:t>
      </w:r>
      <w:proofErr w:type="spellEnd"/>
      <w:proofErr w:type="gramStart"/>
      <w:r w:rsidR="00904EB0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)</w:t>
      </w:r>
      <w:proofErr w:type="gramEnd"/>
      <w:r w:rsidRPr="00C06859">
        <w:rPr>
          <w:rFonts w:ascii="Arial" w:hAnsi="Arial" w:cs="Arial"/>
        </w:rPr>
        <w:t>.</w:t>
      </w:r>
    </w:p>
    <w:p w:rsidR="002E4740" w:rsidRPr="00C06859" w:rsidRDefault="002E4740" w:rsidP="002E4740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4</w:t>
      </w:r>
      <w:r w:rsidRPr="00C06859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06859">
          <w:rPr>
            <w:rStyle w:val="a3"/>
            <w:rFonts w:ascii="Arial" w:hAnsi="Arial" w:cs="Arial"/>
            <w:lang w:val="en-US"/>
          </w:rPr>
          <w:t>www</w:t>
        </w:r>
        <w:r w:rsidRPr="00C06859">
          <w:rPr>
            <w:rStyle w:val="a3"/>
            <w:rFonts w:ascii="Arial" w:hAnsi="Arial" w:cs="Arial"/>
          </w:rPr>
          <w:t>.</w:t>
        </w:r>
        <w:proofErr w:type="spellStart"/>
        <w:r w:rsidRPr="00C06859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3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="00904EB0">
        <w:rPr>
          <w:rFonts w:ascii="Arial" w:hAnsi="Arial" w:cs="Arial"/>
        </w:rPr>
        <w:t xml:space="preserve">. на странице  Александровского </w:t>
      </w:r>
      <w:r w:rsidRPr="00C06859">
        <w:rPr>
          <w:rFonts w:ascii="Arial" w:hAnsi="Arial" w:cs="Arial"/>
        </w:rPr>
        <w:t xml:space="preserve"> сельсовета.</w:t>
      </w:r>
    </w:p>
    <w:p w:rsidR="002E4740" w:rsidRDefault="002E4740" w:rsidP="002E4740">
      <w:pPr>
        <w:contextualSpacing/>
        <w:jc w:val="both"/>
        <w:rPr>
          <w:rFonts w:ascii="Arial" w:hAnsi="Arial" w:cs="Arial"/>
        </w:rPr>
      </w:pPr>
    </w:p>
    <w:p w:rsidR="00CD469E" w:rsidRDefault="00CD469E" w:rsidP="002E4740">
      <w:pPr>
        <w:contextualSpacing/>
        <w:jc w:val="both"/>
        <w:rPr>
          <w:rFonts w:ascii="Arial" w:hAnsi="Arial" w:cs="Arial"/>
        </w:rPr>
      </w:pPr>
    </w:p>
    <w:p w:rsidR="002E4740" w:rsidRPr="00C06859" w:rsidRDefault="00E15BF3" w:rsidP="002E474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</w:t>
      </w:r>
      <w:r w:rsidR="00904EB0">
        <w:rPr>
          <w:rFonts w:ascii="Arial" w:hAnsi="Arial" w:cs="Arial"/>
        </w:rPr>
        <w:t xml:space="preserve"> Александровского </w:t>
      </w:r>
      <w:r w:rsidR="002E4740" w:rsidRPr="00C06859">
        <w:rPr>
          <w:rFonts w:ascii="Arial" w:hAnsi="Arial" w:cs="Arial"/>
        </w:rPr>
        <w:t xml:space="preserve">                                </w:t>
      </w:r>
      <w:r w:rsidR="00904EB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Глава</w:t>
      </w:r>
      <w:r w:rsidR="00904EB0">
        <w:rPr>
          <w:rFonts w:ascii="Arial" w:hAnsi="Arial" w:cs="Arial"/>
        </w:rPr>
        <w:t xml:space="preserve"> Александровского </w:t>
      </w:r>
      <w:r w:rsidR="002E4740" w:rsidRPr="00C06859">
        <w:rPr>
          <w:rFonts w:ascii="Arial" w:hAnsi="Arial" w:cs="Arial"/>
        </w:rPr>
        <w:t xml:space="preserve">              </w:t>
      </w:r>
    </w:p>
    <w:p w:rsidR="002E4740" w:rsidRPr="00C06859" w:rsidRDefault="002E4740" w:rsidP="002E4740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  </w:t>
      </w:r>
      <w:r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</w:t>
      </w:r>
      <w:r w:rsidRPr="00C06859">
        <w:rPr>
          <w:rFonts w:ascii="Arial" w:hAnsi="Arial" w:cs="Arial"/>
        </w:rPr>
        <w:t>сельсовета</w:t>
      </w:r>
    </w:p>
    <w:p w:rsidR="002E4740" w:rsidRPr="00C06859" w:rsidRDefault="002E4740" w:rsidP="002E4740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________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 xml:space="preserve"> </w:t>
      </w:r>
      <w:r w:rsidR="00904EB0">
        <w:rPr>
          <w:rFonts w:ascii="Arial" w:hAnsi="Arial" w:cs="Arial"/>
        </w:rPr>
        <w:t xml:space="preserve"> Кириллов В.Н </w:t>
      </w:r>
      <w:r w:rsidRPr="00C0685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E15BF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</w:t>
      </w:r>
      <w:r w:rsidR="00E15B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r w:rsidR="00904EB0">
        <w:rPr>
          <w:rFonts w:ascii="Arial" w:hAnsi="Arial" w:cs="Arial"/>
        </w:rPr>
        <w:t xml:space="preserve"> Н.И. Никишина </w:t>
      </w:r>
    </w:p>
    <w:p w:rsidR="002E4740" w:rsidRDefault="002E4740" w:rsidP="002E4740">
      <w:pPr>
        <w:ind w:left="5398"/>
        <w:jc w:val="center"/>
        <w:rPr>
          <w:rFonts w:ascii="Arial" w:hAnsi="Arial" w:cs="Arial"/>
          <w:color w:val="000000"/>
        </w:rPr>
        <w:sectPr w:rsidR="002E4740" w:rsidSect="00E90F25">
          <w:headerReference w:type="even" r:id="rId8"/>
          <w:headerReference w:type="default" r:id="rId9"/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2E4740" w:rsidRPr="0000789D" w:rsidRDefault="00E15BF3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 решению </w:t>
      </w:r>
      <w:r w:rsidR="00904EB0">
        <w:rPr>
          <w:rFonts w:ascii="Arial" w:hAnsi="Arial" w:cs="Arial"/>
          <w:color w:val="000000"/>
          <w:sz w:val="22"/>
          <w:szCs w:val="22"/>
        </w:rPr>
        <w:t xml:space="preserve"> Александровского </w:t>
      </w: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2E4740" w:rsidRPr="0000789D" w:rsidRDefault="00CD469E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от.</w:t>
      </w:r>
      <w:r w:rsidR="00BC3C24">
        <w:rPr>
          <w:rFonts w:ascii="Arial" w:hAnsi="Arial" w:cs="Arial"/>
          <w:color w:val="000000"/>
          <w:sz w:val="22"/>
          <w:szCs w:val="22"/>
        </w:rPr>
        <w:t>24.12.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C3C24">
        <w:rPr>
          <w:rFonts w:ascii="Arial" w:hAnsi="Arial" w:cs="Arial"/>
          <w:color w:val="000000"/>
          <w:sz w:val="22"/>
          <w:szCs w:val="22"/>
        </w:rPr>
        <w:t>12-85</w:t>
      </w:r>
    </w:p>
    <w:p w:rsidR="002E4740" w:rsidRPr="00C06859" w:rsidRDefault="002E4740" w:rsidP="002E4740">
      <w:pPr>
        <w:ind w:firstLine="567"/>
        <w:jc w:val="right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904EB0">
        <w:rPr>
          <w:rFonts w:ascii="Arial" w:hAnsi="Arial" w:cs="Arial"/>
          <w:b/>
          <w:color w:val="000000"/>
        </w:rPr>
        <w:t xml:space="preserve"> Александровского </w:t>
      </w:r>
      <w:r w:rsidRPr="00C06859">
        <w:rPr>
          <w:rFonts w:ascii="Arial" w:hAnsi="Arial" w:cs="Arial"/>
          <w:b/>
          <w:color w:val="000000"/>
        </w:rPr>
        <w:t>сельсовета Боготольского района Красноярского края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904EB0">
        <w:rPr>
          <w:color w:val="000000"/>
          <w:sz w:val="24"/>
          <w:szCs w:val="24"/>
        </w:rPr>
        <w:t xml:space="preserve"> Александровского </w:t>
      </w:r>
      <w:r w:rsidRPr="00C06859">
        <w:rPr>
          <w:color w:val="000000"/>
          <w:sz w:val="24"/>
          <w:szCs w:val="24"/>
        </w:rPr>
        <w:t>сельсовета Боготольского района Красноярского края (далее – контроль в сфере благоустройства).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904EB0">
        <w:rPr>
          <w:color w:val="000000"/>
          <w:sz w:val="24"/>
          <w:szCs w:val="24"/>
        </w:rPr>
        <w:t xml:space="preserve"> Александровского </w:t>
      </w:r>
      <w:r w:rsidRPr="00C06859">
        <w:rPr>
          <w:color w:val="000000"/>
          <w:sz w:val="24"/>
          <w:szCs w:val="24"/>
        </w:rPr>
        <w:t>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1.3. Контроль в сфере благоустройства осуществляется администрацией с</w:t>
      </w:r>
      <w:r w:rsidR="00904EB0" w:rsidRPr="00904EB0">
        <w:rPr>
          <w:color w:val="000000"/>
        </w:rPr>
        <w:t xml:space="preserve"> </w:t>
      </w:r>
      <w:r w:rsidR="00904EB0" w:rsidRPr="00904EB0">
        <w:rPr>
          <w:rFonts w:ascii="Arial" w:hAnsi="Arial" w:cs="Arial"/>
          <w:color w:val="000000"/>
        </w:rPr>
        <w:t>Александровского с</w:t>
      </w:r>
      <w:r w:rsidRPr="00904EB0">
        <w:rPr>
          <w:rFonts w:ascii="Arial" w:hAnsi="Arial" w:cs="Arial"/>
          <w:color w:val="000000"/>
        </w:rPr>
        <w:t>ельсовета</w:t>
      </w:r>
      <w:r w:rsidRPr="00C06859">
        <w:rPr>
          <w:rFonts w:ascii="Arial" w:hAnsi="Arial" w:cs="Arial"/>
          <w:color w:val="000000"/>
        </w:rPr>
        <w:t xml:space="preserve">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2E4740" w:rsidRPr="00A3391F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>1.4. Должностными лицами администрации, уполномоченными осуществлять контрол</w:t>
      </w:r>
      <w:r w:rsidR="001241BD">
        <w:rPr>
          <w:rFonts w:ascii="Arial" w:hAnsi="Arial" w:cs="Arial"/>
        </w:rPr>
        <w:t>ь в сфере благоустройства, являе</w:t>
      </w:r>
      <w:r w:rsidRPr="00A3391F">
        <w:rPr>
          <w:rFonts w:ascii="Arial" w:hAnsi="Arial" w:cs="Arial"/>
        </w:rPr>
        <w:t xml:space="preserve">тся </w:t>
      </w:r>
      <w:r w:rsidR="001241BD">
        <w:rPr>
          <w:rFonts w:ascii="Arial" w:hAnsi="Arial" w:cs="Arial"/>
        </w:rPr>
        <w:t xml:space="preserve">Глава </w:t>
      </w:r>
      <w:r w:rsidR="00904EB0" w:rsidRPr="00904EB0">
        <w:rPr>
          <w:rFonts w:ascii="Arial" w:hAnsi="Arial" w:cs="Arial"/>
          <w:color w:val="000000"/>
        </w:rPr>
        <w:t>Александровского</w:t>
      </w:r>
      <w:r w:rsidR="001241BD">
        <w:rPr>
          <w:rFonts w:ascii="Arial" w:hAnsi="Arial" w:cs="Arial"/>
        </w:rPr>
        <w:t xml:space="preserve"> </w:t>
      </w:r>
      <w:r w:rsidRPr="00A3391F">
        <w:rPr>
          <w:rFonts w:ascii="Arial" w:hAnsi="Arial" w:cs="Arial"/>
        </w:rPr>
        <w:t xml:space="preserve">сельсовета, заместитель главы </w:t>
      </w:r>
      <w:r w:rsidR="00904EB0" w:rsidRPr="00904EB0">
        <w:rPr>
          <w:rFonts w:ascii="Arial" w:hAnsi="Arial" w:cs="Arial"/>
          <w:color w:val="000000"/>
        </w:rPr>
        <w:t>Александровского</w:t>
      </w:r>
      <w:r w:rsidR="00904EB0" w:rsidRPr="00A3391F">
        <w:rPr>
          <w:rFonts w:ascii="Arial" w:hAnsi="Arial" w:cs="Arial"/>
        </w:rPr>
        <w:t xml:space="preserve"> </w:t>
      </w:r>
      <w:r w:rsidRPr="00A3391F">
        <w:rPr>
          <w:rFonts w:ascii="Arial" w:hAnsi="Arial" w:cs="Arial"/>
        </w:rPr>
        <w:t>сельсовета 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обязательные требования по уборке территории</w:t>
      </w:r>
      <w:r w:rsidR="00904EB0" w:rsidRPr="00904EB0">
        <w:rPr>
          <w:rFonts w:ascii="Arial" w:hAnsi="Arial" w:cs="Arial"/>
          <w:color w:val="000000"/>
        </w:rPr>
        <w:t xml:space="preserve"> Александровского</w:t>
      </w:r>
      <w:r w:rsidRPr="00C06859">
        <w:rPr>
          <w:rFonts w:ascii="Arial" w:hAnsi="Arial" w:cs="Arial"/>
          <w:color w:val="000000"/>
        </w:rPr>
        <w:t xml:space="preserve"> сельсовета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C0685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CA05CC" w:rsidRPr="00904EB0">
        <w:rPr>
          <w:color w:val="000000"/>
          <w:sz w:val="24"/>
          <w:szCs w:val="24"/>
        </w:rPr>
        <w:t>Александровского</w:t>
      </w:r>
      <w:r w:rsidR="00CA05CC" w:rsidRPr="00C06859">
        <w:rPr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сельсовета для принятия решения о проведении контрольных мероприятий.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C06859">
          <w:rPr>
            <w:rStyle w:val="a3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CA05CC" w:rsidRPr="00904EB0">
        <w:rPr>
          <w:color w:val="000000"/>
          <w:sz w:val="24"/>
          <w:szCs w:val="24"/>
        </w:rPr>
        <w:t>Александровского</w:t>
      </w:r>
      <w:r w:rsidR="00CA05CC" w:rsidRPr="00C06859">
        <w:rPr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сельсовета на собраниях и конференциях граждан об обязательных требованиях, предъявляемых к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904EB0" w:rsidRPr="00904EB0">
        <w:rPr>
          <w:rFonts w:ascii="Arial" w:hAnsi="Arial" w:cs="Arial"/>
          <w:color w:val="000000"/>
        </w:rPr>
        <w:t>Александровского</w:t>
      </w:r>
      <w:r w:rsidR="00904EB0" w:rsidRPr="00C06859">
        <w:rPr>
          <w:rFonts w:ascii="Arial" w:hAnsi="Arial" w:cs="Arial"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C0685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CA05CC" w:rsidRPr="00904EB0">
        <w:rPr>
          <w:color w:val="000000"/>
          <w:sz w:val="24"/>
          <w:szCs w:val="24"/>
        </w:rPr>
        <w:t>Александровского</w:t>
      </w:r>
      <w:r w:rsidR="00CA05CC" w:rsidRPr="00C06859">
        <w:rPr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CA05CC" w:rsidRPr="00904EB0">
        <w:rPr>
          <w:color w:val="000000"/>
          <w:sz w:val="24"/>
          <w:szCs w:val="24"/>
        </w:rPr>
        <w:t>Александровского</w:t>
      </w:r>
      <w:r w:rsidR="00CA05CC" w:rsidRPr="00C06859">
        <w:rPr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сельсовета или должностным лицом, уполномоченным осуществлять контроль.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C0685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B3805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C06859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C06859">
        <w:rPr>
          <w:rFonts w:ascii="Arial" w:hAnsi="Arial" w:cs="Arial"/>
          <w:color w:val="000000"/>
        </w:rPr>
        <w:t xml:space="preserve"> </w:t>
      </w:r>
      <w:hyperlink r:id="rId13" w:history="1">
        <w:r w:rsidRPr="00C06859">
          <w:rPr>
            <w:rStyle w:val="a3"/>
            <w:rFonts w:ascii="Arial" w:hAnsi="Arial" w:cs="Arial"/>
            <w:color w:val="000000"/>
          </w:rPr>
          <w:t>Правилами</w:t>
        </w:r>
      </w:hyperlink>
      <w:r w:rsidRPr="00C06859">
        <w:rPr>
          <w:rFonts w:ascii="Arial" w:hAnsi="Arial" w:cs="Arial"/>
          <w:color w:val="000000"/>
        </w:rPr>
        <w:t xml:space="preserve"> предоставления в рамках </w:t>
      </w:r>
      <w:r w:rsidRPr="00C06859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3.10.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3.13.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C06859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4" w:history="1">
        <w:r w:rsidRPr="00C06859">
          <w:rPr>
            <w:rStyle w:val="a3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3.16.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</w:t>
      </w:r>
      <w:r w:rsidRPr="00C06859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C0685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C06859">
        <w:rPr>
          <w:sz w:val="24"/>
          <w:szCs w:val="24"/>
        </w:rPr>
        <w:t>Красноярского края</w:t>
      </w:r>
      <w:r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</w:rPr>
        <w:t>4.1. Решения администрации,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контроль, не применяется.</w:t>
      </w:r>
    </w:p>
    <w:p w:rsidR="002E4740" w:rsidRPr="00A3391F" w:rsidRDefault="002E4740" w:rsidP="002E4740">
      <w:pPr>
        <w:ind w:firstLine="709"/>
        <w:jc w:val="both"/>
        <w:rPr>
          <w:rFonts w:ascii="Arial" w:hAnsi="Arial" w:cs="Arial"/>
          <w:color w:val="FF0000"/>
        </w:rPr>
      </w:pP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2E4740" w:rsidSect="00E90F25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4740" w:rsidRDefault="00CA05CC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Александровского </w:t>
      </w:r>
      <w:r w:rsidR="002E4740">
        <w:rPr>
          <w:rFonts w:ascii="Arial" w:hAnsi="Arial" w:cs="Arial"/>
          <w:color w:val="000000"/>
          <w:sz w:val="20"/>
          <w:szCs w:val="20"/>
        </w:rPr>
        <w:t>сельсовета Боготольского района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3" w:name="_Hlk77072410"/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3"/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9"/>
        <w:gridCol w:w="2437"/>
        <w:gridCol w:w="1769"/>
        <w:gridCol w:w="2840"/>
        <w:gridCol w:w="708"/>
        <w:gridCol w:w="193"/>
        <w:gridCol w:w="331"/>
        <w:gridCol w:w="68"/>
        <w:gridCol w:w="456"/>
      </w:tblGrid>
      <w:tr w:rsidR="002E4740" w:rsidRPr="00BA6877" w:rsidTr="008D6154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4740" w:rsidRPr="00BA6877" w:rsidTr="008D6154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BA6877" w:rsidRDefault="002E4740" w:rsidP="008D61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2E4740" w:rsidRPr="00BA6877" w:rsidTr="008D6154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2E4740" w:rsidRPr="00BA6877" w:rsidTr="008D6154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2E4740" w:rsidRPr="00BA6877" w:rsidTr="008D6154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3C6B" w:rsidRDefault="002E4740" w:rsidP="00EB2DF0">
      <w:pPr>
        <w:pStyle w:val="a8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sectPr w:rsidR="00563C6B" w:rsidSect="007C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D20" w:rsidRDefault="00694D20">
      <w:r>
        <w:separator/>
      </w:r>
    </w:p>
  </w:endnote>
  <w:endnote w:type="continuationSeparator" w:id="0">
    <w:p w:rsidR="00694D20" w:rsidRDefault="00694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D20" w:rsidRDefault="00694D20">
      <w:r>
        <w:separator/>
      </w:r>
    </w:p>
  </w:footnote>
  <w:footnote w:type="continuationSeparator" w:id="0">
    <w:p w:rsidR="00694D20" w:rsidRDefault="00694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83170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3805"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E90F25" w:rsidRDefault="00694D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83170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3805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44361">
      <w:rPr>
        <w:rStyle w:val="a6"/>
        <w:noProof/>
      </w:rPr>
      <w:t>5</w:t>
    </w:r>
    <w:r>
      <w:rPr>
        <w:rStyle w:val="a6"/>
      </w:rPr>
      <w:fldChar w:fldCharType="end"/>
    </w:r>
  </w:p>
  <w:p w:rsidR="00E90F25" w:rsidRDefault="00694D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A678A"/>
    <w:multiLevelType w:val="hybridMultilevel"/>
    <w:tmpl w:val="89BC6D48"/>
    <w:lvl w:ilvl="0" w:tplc="03542E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740"/>
    <w:rsid w:val="0001142E"/>
    <w:rsid w:val="001241BD"/>
    <w:rsid w:val="00183170"/>
    <w:rsid w:val="002E4740"/>
    <w:rsid w:val="00467030"/>
    <w:rsid w:val="00563C6B"/>
    <w:rsid w:val="00694D20"/>
    <w:rsid w:val="006B5CDE"/>
    <w:rsid w:val="00722536"/>
    <w:rsid w:val="007A364E"/>
    <w:rsid w:val="007B3805"/>
    <w:rsid w:val="007C0473"/>
    <w:rsid w:val="00904EB0"/>
    <w:rsid w:val="00944361"/>
    <w:rsid w:val="00B90B07"/>
    <w:rsid w:val="00BC3C24"/>
    <w:rsid w:val="00CA05CC"/>
    <w:rsid w:val="00CD469E"/>
    <w:rsid w:val="00E15BF3"/>
    <w:rsid w:val="00EB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uiPriority w:val="99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uiPriority w:val="99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6418</Words>
  <Characters>36589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Альбина</cp:lastModifiedBy>
  <cp:revision>9</cp:revision>
  <cp:lastPrinted>2021-11-24T08:18:00Z</cp:lastPrinted>
  <dcterms:created xsi:type="dcterms:W3CDTF">2021-11-16T02:28:00Z</dcterms:created>
  <dcterms:modified xsi:type="dcterms:W3CDTF">2021-12-22T03:30:00Z</dcterms:modified>
</cp:coreProperties>
</file>