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D" w:rsidRPr="000F1CFD" w:rsidRDefault="000F1CFD" w:rsidP="000F1CFD">
      <w:pPr>
        <w:jc w:val="center"/>
        <w:rPr>
          <w:bCs/>
        </w:rPr>
      </w:pPr>
      <w:r w:rsidRPr="000F1CFD">
        <w:rPr>
          <w:bCs/>
        </w:rPr>
        <w:t>Администрация Краснозаводского сельсовета</w:t>
      </w:r>
    </w:p>
    <w:p w:rsidR="000F1CFD" w:rsidRPr="000F1CFD" w:rsidRDefault="000F1CFD" w:rsidP="000F1CFD">
      <w:pPr>
        <w:jc w:val="center"/>
        <w:rPr>
          <w:bCs/>
        </w:rPr>
      </w:pPr>
      <w:r w:rsidRPr="000F1CFD">
        <w:rPr>
          <w:bCs/>
        </w:rPr>
        <w:t>Боготольского района</w:t>
      </w:r>
    </w:p>
    <w:p w:rsidR="000F1CFD" w:rsidRPr="000F1CFD" w:rsidRDefault="000F1CFD" w:rsidP="000F1CFD">
      <w:pPr>
        <w:jc w:val="center"/>
        <w:rPr>
          <w:bCs/>
        </w:rPr>
      </w:pPr>
      <w:r w:rsidRPr="000F1CFD">
        <w:rPr>
          <w:bCs/>
        </w:rPr>
        <w:t>Красноярского края</w:t>
      </w:r>
    </w:p>
    <w:p w:rsidR="000F1CFD" w:rsidRPr="000F1CFD" w:rsidRDefault="000F1CFD" w:rsidP="000F1CFD">
      <w:pPr>
        <w:jc w:val="center"/>
        <w:rPr>
          <w:bCs/>
        </w:rPr>
      </w:pPr>
    </w:p>
    <w:p w:rsidR="000F1CFD" w:rsidRPr="000F1CFD" w:rsidRDefault="000F1CFD" w:rsidP="000F1CFD">
      <w:pPr>
        <w:jc w:val="center"/>
        <w:rPr>
          <w:bCs/>
        </w:rPr>
      </w:pPr>
    </w:p>
    <w:p w:rsidR="000F1CFD" w:rsidRPr="000F1CFD" w:rsidRDefault="000F1CFD" w:rsidP="000F1CFD">
      <w:pPr>
        <w:jc w:val="center"/>
        <w:rPr>
          <w:bCs/>
        </w:rPr>
      </w:pPr>
      <w:r w:rsidRPr="000F1CFD">
        <w:rPr>
          <w:bCs/>
        </w:rPr>
        <w:t>ПОСТАНОВЛЕНИЕ</w:t>
      </w:r>
    </w:p>
    <w:p w:rsidR="000F1CFD" w:rsidRPr="000F1CFD" w:rsidRDefault="000F1CFD" w:rsidP="000F1CFD">
      <w:pPr>
        <w:jc w:val="center"/>
        <w:rPr>
          <w:b/>
          <w:bCs/>
        </w:rPr>
      </w:pPr>
    </w:p>
    <w:p w:rsidR="000F1CFD" w:rsidRPr="000F1CFD" w:rsidRDefault="000F1CFD" w:rsidP="000F1CFD">
      <w:pPr>
        <w:jc w:val="center"/>
      </w:pPr>
      <w:r w:rsidRPr="000F1CFD">
        <w:t>29 сентября  2023 года                   с. Красный Завод                         № 28  -</w:t>
      </w:r>
      <w:proofErr w:type="gramStart"/>
      <w:r w:rsidRPr="000F1CFD">
        <w:t>П</w:t>
      </w:r>
      <w:proofErr w:type="gramEnd"/>
    </w:p>
    <w:p w:rsidR="000F1CFD" w:rsidRPr="000F1CFD" w:rsidRDefault="000F1CFD" w:rsidP="000F1CFD">
      <w:pPr>
        <w:rPr>
          <w:b/>
          <w:bCs/>
        </w:rPr>
      </w:pPr>
      <w:r w:rsidRPr="000F1CFD">
        <w:rPr>
          <w:b/>
          <w:bCs/>
        </w:rPr>
        <w:t xml:space="preserve"> </w:t>
      </w:r>
    </w:p>
    <w:p w:rsidR="000F1CFD" w:rsidRPr="000F1CFD" w:rsidRDefault="000F1CFD" w:rsidP="000F1CFD"/>
    <w:p w:rsidR="000F1CFD" w:rsidRPr="000F1CFD" w:rsidRDefault="000F1CFD" w:rsidP="000F1CFD">
      <w:pPr>
        <w:rPr>
          <w:b/>
        </w:rPr>
      </w:pPr>
      <w:r w:rsidRPr="000F1CFD">
        <w:rPr>
          <w:b/>
        </w:rPr>
        <w:t xml:space="preserve">Об утверждении </w:t>
      </w:r>
      <w:proofErr w:type="gramStart"/>
      <w:r w:rsidRPr="000F1CFD">
        <w:rPr>
          <w:b/>
        </w:rPr>
        <w:t>порядка осуществления бюджетных полномочий главных администраторов доходов бюджетной системы Российской</w:t>
      </w:r>
      <w:proofErr w:type="gramEnd"/>
      <w:r w:rsidRPr="000F1CFD">
        <w:rPr>
          <w:b/>
        </w:rPr>
        <w:t xml:space="preserve"> Федерации, являющихся органами местного самоуправления и органами администрации  Краснозаводского сельсовета </w:t>
      </w:r>
    </w:p>
    <w:p w:rsidR="000F1CFD" w:rsidRPr="000F1CFD" w:rsidRDefault="000F1CFD" w:rsidP="000F1CFD"/>
    <w:p w:rsidR="000F1CFD" w:rsidRPr="000F1CFD" w:rsidRDefault="000F1CFD" w:rsidP="000F1CFD">
      <w:r w:rsidRPr="000F1CFD">
        <w:t xml:space="preserve">В соответствии со статьей 160.1 Бюджетного кодекса Российской Федерации, руководствуясь Уставом   Краснозаводского сельсовета </w:t>
      </w:r>
    </w:p>
    <w:p w:rsidR="000F1CFD" w:rsidRPr="000F1CFD" w:rsidRDefault="000F1CFD" w:rsidP="000F1CFD">
      <w:r w:rsidRPr="000F1CFD">
        <w:t>ПОСТАНОВЛЯЮ:</w:t>
      </w:r>
    </w:p>
    <w:p w:rsidR="000F1CFD" w:rsidRPr="000F1CFD" w:rsidRDefault="000F1CFD" w:rsidP="000F1CFD">
      <w:r w:rsidRPr="000F1CFD">
        <w:t>1. 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Краснозаводского сельсовета, согласно приложению № 1 к настоящему постановлению.</w:t>
      </w:r>
    </w:p>
    <w:p w:rsidR="000F1CFD" w:rsidRPr="000F1CFD" w:rsidRDefault="000F1CFD" w:rsidP="000F1CFD">
      <w:r w:rsidRPr="000F1CFD">
        <w:t xml:space="preserve"> 2. Контроль над исполнением данного постановления оставляю за собой.</w:t>
      </w:r>
    </w:p>
    <w:p w:rsidR="000F1CFD" w:rsidRPr="000F1CFD" w:rsidRDefault="000F1CFD" w:rsidP="000F1CFD">
      <w:r w:rsidRPr="000F1CFD">
        <w:t xml:space="preserve"> 3.</w:t>
      </w:r>
      <w:r w:rsidRPr="000F1CFD">
        <w:rPr>
          <w:bCs/>
        </w:rPr>
        <w:t xml:space="preserve">Опубликовать настоящее Постановление </w:t>
      </w:r>
      <w:r w:rsidRPr="000F1CFD">
        <w:t>в местном печатном органе «Сельский вестник» и разместить на официальном сайте Боготольского района www.bogotol-r.ru в сети Интернет на странице Краснозаводского сельсовета.</w:t>
      </w:r>
    </w:p>
    <w:p w:rsidR="000F1CFD" w:rsidRPr="000F1CFD" w:rsidRDefault="000F1CFD" w:rsidP="000F1CFD">
      <w:r w:rsidRPr="000F1CFD">
        <w:t xml:space="preserve">       4. Настоящее Постановление вступает в силу в день, следующий за днем его официального опубликования (обнародования).</w:t>
      </w:r>
    </w:p>
    <w:p w:rsidR="000F1CFD" w:rsidRPr="000F1CFD" w:rsidRDefault="000F1CFD" w:rsidP="000F1CFD"/>
    <w:p w:rsidR="000F1CFD" w:rsidRPr="000F1CFD" w:rsidRDefault="000F1CFD" w:rsidP="000F1CFD">
      <w:r w:rsidRPr="000F1CFD">
        <w:t xml:space="preserve">         </w:t>
      </w:r>
    </w:p>
    <w:p w:rsidR="000F1CFD" w:rsidRDefault="000F1CFD" w:rsidP="000F1CFD">
      <w:r w:rsidRPr="000F1CFD">
        <w:t xml:space="preserve">  Глава Краснозаводского сельсовета:                                      О.В.Мехоношин</w:t>
      </w:r>
    </w:p>
    <w:p w:rsidR="000F1CFD" w:rsidRDefault="000F1CFD" w:rsidP="000F1CFD"/>
    <w:p w:rsidR="000F1CFD" w:rsidRDefault="000F1CFD" w:rsidP="000F1CFD"/>
    <w:p w:rsidR="000F1CFD" w:rsidRPr="000F1CFD" w:rsidRDefault="000F1CFD" w:rsidP="000F1CFD">
      <w:pPr>
        <w:rPr>
          <w:b/>
        </w:rPr>
      </w:pPr>
      <w:bookmarkStart w:id="0" w:name="_GoBack"/>
      <w:bookmarkEnd w:id="0"/>
    </w:p>
    <w:p w:rsidR="000F1CFD" w:rsidRPr="000F1CFD" w:rsidRDefault="000F1CFD" w:rsidP="000F1CFD">
      <w:pPr>
        <w:jc w:val="right"/>
      </w:pPr>
      <w:r w:rsidRPr="000F1CFD">
        <w:lastRenderedPageBreak/>
        <w:t>Приложение № 1</w:t>
      </w:r>
    </w:p>
    <w:p w:rsidR="000F1CFD" w:rsidRPr="000F1CFD" w:rsidRDefault="000F1CFD" w:rsidP="000F1CFD">
      <w:pPr>
        <w:jc w:val="right"/>
      </w:pPr>
      <w:r w:rsidRPr="000F1CFD">
        <w:t>к Постановлению администрации</w:t>
      </w:r>
    </w:p>
    <w:p w:rsidR="000F1CFD" w:rsidRPr="000F1CFD" w:rsidRDefault="000F1CFD" w:rsidP="000F1CFD">
      <w:pPr>
        <w:jc w:val="right"/>
      </w:pPr>
      <w:r w:rsidRPr="000F1CFD">
        <w:t>Краснозаводского  сельсовета</w:t>
      </w:r>
    </w:p>
    <w:p w:rsidR="000F1CFD" w:rsidRPr="000F1CFD" w:rsidRDefault="000F1CFD" w:rsidP="000F1CFD">
      <w:pPr>
        <w:jc w:val="right"/>
      </w:pPr>
      <w:r w:rsidRPr="000F1CFD">
        <w:t>от  29 сентября 2023г. № 28-П</w:t>
      </w:r>
    </w:p>
    <w:p w:rsidR="000F1CFD" w:rsidRPr="000F1CFD" w:rsidRDefault="000F1CFD" w:rsidP="000F1CFD">
      <w:r w:rsidRPr="000F1CFD">
        <w:t xml:space="preserve"> </w:t>
      </w:r>
    </w:p>
    <w:p w:rsidR="000F1CFD" w:rsidRPr="000F1CFD" w:rsidRDefault="000F1CFD" w:rsidP="000F1CFD">
      <w:pPr>
        <w:jc w:val="center"/>
      </w:pPr>
      <w:r w:rsidRPr="000F1CFD">
        <w:t>ПОРЯДОК</w:t>
      </w:r>
    </w:p>
    <w:p w:rsidR="000F1CFD" w:rsidRPr="000F1CFD" w:rsidRDefault="000F1CFD" w:rsidP="000F1CFD">
      <w:pPr>
        <w:jc w:val="center"/>
      </w:pPr>
      <w:r w:rsidRPr="000F1CFD">
        <w:t>Осуществления бюджетных полномочий главных администраторов доходов бюджетной системы Российской Федерации, являющихся органами местного самоуправления и органами администрации Краснозаводского сельсовета</w:t>
      </w:r>
    </w:p>
    <w:p w:rsidR="000F1CFD" w:rsidRPr="000F1CFD" w:rsidRDefault="000F1CFD" w:rsidP="000F1CFD">
      <w:r w:rsidRPr="000F1CFD">
        <w:t xml:space="preserve"> </w:t>
      </w:r>
    </w:p>
    <w:p w:rsidR="000F1CFD" w:rsidRPr="000F1CFD" w:rsidRDefault="000F1CFD" w:rsidP="000F1CFD">
      <w:r w:rsidRPr="000F1CFD">
        <w:t xml:space="preserve">1. Настоящий Порядок </w:t>
      </w:r>
      <w:proofErr w:type="gramStart"/>
      <w:r w:rsidRPr="000F1CFD">
        <w:t>осуществления бюджетных полномочий главных администраторов доходов бюджетной системы Российской</w:t>
      </w:r>
      <w:proofErr w:type="gramEnd"/>
      <w:r w:rsidRPr="000F1CFD">
        <w:t xml:space="preserve"> Федерации, являющихся органами местного самоуправления и органами администрации  Краснозаводского сельсовета (далее – главные администраторы), разработан в соответствии с пунктом 4 статьи 160.1 Бюджетного кодекса Российской Федерации.</w:t>
      </w:r>
    </w:p>
    <w:p w:rsidR="000F1CFD" w:rsidRPr="000F1CFD" w:rsidRDefault="000F1CFD" w:rsidP="000F1CFD">
      <w:r w:rsidRPr="000F1CFD">
        <w:t>2. В процессе осуществления бюджетных полномочий главные администраторы:</w:t>
      </w:r>
    </w:p>
    <w:p w:rsidR="000F1CFD" w:rsidRPr="000F1CFD" w:rsidRDefault="000F1CFD" w:rsidP="000F1CFD">
      <w:proofErr w:type="gramStart"/>
      <w:r w:rsidRPr="000F1CFD">
        <w:t>а) в течение двух недель после принятия решения о бюджете на очередной финансовый год и плановый период формируют перечень подведомственных им администраторов доходов бюджетов бюджетной системы Российской Федерации (далее - администраторы), принимают правовой акт, наделяющий их полномочиями администраторов доходов бюджета и устанавливающий перечень администрируемых доходов, и направляют указанный правовой акт в адрес подведомственных  администраторов и финансовое управление администрации Боготольского района в</w:t>
      </w:r>
      <w:proofErr w:type="gramEnd"/>
      <w:r w:rsidRPr="000F1CFD">
        <w:t xml:space="preserve"> течение трех дней с момента его принятия;</w:t>
      </w:r>
    </w:p>
    <w:p w:rsidR="000F1CFD" w:rsidRPr="000F1CFD" w:rsidRDefault="000F1CFD" w:rsidP="000F1CFD">
      <w:r w:rsidRPr="000F1CFD">
        <w:t xml:space="preserve">б) осуществляют финансовый </w:t>
      </w:r>
      <w:proofErr w:type="gramStart"/>
      <w:r w:rsidRPr="000F1CFD">
        <w:t>контроль за</w:t>
      </w:r>
      <w:proofErr w:type="gramEnd"/>
      <w:r w:rsidRPr="000F1CFD">
        <w:t xml:space="preserve"> полнотой и своевременностью осуществления подведомственными администраторами функций администрирования доходов;</w:t>
      </w:r>
    </w:p>
    <w:p w:rsidR="000F1CFD" w:rsidRPr="000F1CFD" w:rsidRDefault="000F1CFD" w:rsidP="000F1CFD">
      <w:r w:rsidRPr="000F1CFD">
        <w:t>в) формируют и представляют в финансовое управление администрации Боготольского района следующие документы по администрируемым доходам:</w:t>
      </w:r>
    </w:p>
    <w:p w:rsidR="000F1CFD" w:rsidRPr="000F1CFD" w:rsidRDefault="000F1CFD" w:rsidP="000F1CFD">
      <w:r w:rsidRPr="000F1CFD">
        <w:t>прогноз поступления доходов местного бюджета на очередной финансовый год и плановый период по форме согласно приложению № 1 к настоящему Порядку не позднее 10 сентября текущего финансового года с сопроводительным письмом и пояснительной запиской;</w:t>
      </w:r>
    </w:p>
    <w:p w:rsidR="000F1CFD" w:rsidRPr="000F1CFD" w:rsidRDefault="000F1CFD" w:rsidP="000F1CFD">
      <w:r w:rsidRPr="000F1CFD">
        <w:t>аналитические материалы по исполнению администрируемых доходов местного бюджета по запросам финансового управления администрации Боготольского района;</w:t>
      </w:r>
    </w:p>
    <w:p w:rsidR="000F1CFD" w:rsidRPr="000F1CFD" w:rsidRDefault="000F1CFD" w:rsidP="000F1CFD">
      <w:r w:rsidRPr="000F1CFD">
        <w:t>сведения, необходимые для составления и ведения кассового плана, в порядке и сроки, установленные финансовым управлением администрации Боготольского района;</w:t>
      </w:r>
    </w:p>
    <w:p w:rsidR="000F1CFD" w:rsidRPr="000F1CFD" w:rsidRDefault="000F1CFD" w:rsidP="000F1CFD">
      <w:r w:rsidRPr="000F1CFD">
        <w:lastRenderedPageBreak/>
        <w:t>сведения, необходимые для составления среднесрочного финансового плана и (или) проекта бюджета, в порядке и сроки, установленные финансовым управлением администрации Боготольского района;</w:t>
      </w:r>
    </w:p>
    <w:p w:rsidR="000F1CFD" w:rsidRPr="000F1CFD" w:rsidRDefault="000F1CFD" w:rsidP="000F1CFD">
      <w:r w:rsidRPr="000F1CFD">
        <w:t>иную бюджетную отчетность главного администратора по запросам финансового управления администрации Боготольского района;</w:t>
      </w:r>
    </w:p>
    <w:p w:rsidR="000F1CFD" w:rsidRPr="000F1CFD" w:rsidRDefault="000F1CFD" w:rsidP="000F1CFD">
      <w:r w:rsidRPr="000F1CFD">
        <w:t>г) формируют и представляют сводную бюджетную отчетность главного администратора доходов местного бюджета по формам, в порядке и сроки, установленные финансовым управлением администрации Боготольского района;</w:t>
      </w:r>
    </w:p>
    <w:p w:rsidR="000F1CFD" w:rsidRPr="000F1CFD" w:rsidRDefault="000F1CFD" w:rsidP="000F1CFD">
      <w:r w:rsidRPr="000F1CFD">
        <w:t>д) устанавливают порядок предоставления подведомственными администраторами бюджетной отчетности и иных сведений, необходимых для осуществления полномочий главного администратора доходов;</w:t>
      </w:r>
    </w:p>
    <w:p w:rsidR="000F1CFD" w:rsidRPr="000F1CFD" w:rsidRDefault="000F1CFD" w:rsidP="000F1CFD">
      <w:r w:rsidRPr="000F1CFD">
        <w:t>е) в случае необходимости осуществляют полномочия администратора доходов бюджета;</w:t>
      </w:r>
    </w:p>
    <w:p w:rsidR="000F1CFD" w:rsidRPr="000F1CFD" w:rsidRDefault="000F1CFD" w:rsidP="000F1CFD">
      <w:r w:rsidRPr="000F1CFD">
        <w:t>ж)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0F1CFD" w:rsidRPr="000F1CFD" w:rsidRDefault="000F1CFD" w:rsidP="000F1CFD">
      <w:r w:rsidRPr="000F1CFD">
        <w:t>з) утверждают порядок принятия решений о признании безнадежной к взысканию задолженности по платежам в бюджет;</w:t>
      </w:r>
    </w:p>
    <w:p w:rsidR="000F1CFD" w:rsidRPr="000F1CFD" w:rsidRDefault="000F1CFD" w:rsidP="000F1CFD">
      <w:r w:rsidRPr="000F1CFD">
        <w:t xml:space="preserve">и) разрабатывают регламент </w:t>
      </w:r>
      <w:proofErr w:type="gramStart"/>
      <w:r w:rsidRPr="000F1CFD">
        <w:t>реализации полномочий администратора доходов местного бюджета</w:t>
      </w:r>
      <w:proofErr w:type="gramEnd"/>
      <w:r w:rsidRPr="000F1CFD">
        <w:t xml:space="preserve"> по взысканию дебиторской задолженности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Федерации.</w:t>
      </w:r>
    </w:p>
    <w:p w:rsidR="000F1CFD" w:rsidRPr="000F1CFD" w:rsidRDefault="000F1CFD" w:rsidP="000F1CFD">
      <w:r w:rsidRPr="000F1CFD">
        <w:t>3. Правовой акт главного администратора, наделяющий полномочиями администраторов доходов и устанавливающий перечень администрируемых доходов, должен содержать:</w:t>
      </w:r>
    </w:p>
    <w:p w:rsidR="000F1CFD" w:rsidRPr="000F1CFD" w:rsidRDefault="000F1CFD" w:rsidP="000F1CFD">
      <w:proofErr w:type="gramStart"/>
      <w:r w:rsidRPr="000F1CFD">
        <w:t>а)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  <w:proofErr w:type="gramEnd"/>
    </w:p>
    <w:p w:rsidR="000F1CFD" w:rsidRPr="000F1CFD" w:rsidRDefault="000F1CFD" w:rsidP="000F1CFD">
      <w:r w:rsidRPr="000F1CFD">
        <w:t>б) указание администраторам установить порядок обмена информацией между структурными подразделениями администратора в целях организации учета администрируемых доходов (в том числе обеспечение обмена информацией о принятых финансовых обязательствах и решениях об уточнении (о возврате) платежей в бюджет по установленным формам);</w:t>
      </w:r>
    </w:p>
    <w:p w:rsidR="000F1CFD" w:rsidRPr="000F1CFD" w:rsidRDefault="000F1CFD" w:rsidP="000F1CFD">
      <w:r w:rsidRPr="000F1CFD">
        <w:t>в) иные положения, необходимые для реализации полномочий администратора доходов бюджета.</w:t>
      </w:r>
    </w:p>
    <w:p w:rsidR="000F1CFD" w:rsidRPr="000F1CFD" w:rsidRDefault="000F1CFD" w:rsidP="000F1CFD">
      <w:r w:rsidRPr="000F1CFD">
        <w:t>4. Главные администраторы, осуществляющие полномочия администратора доходов бюджета, в течение трех недель после принятия настоящего Порядка:</w:t>
      </w:r>
    </w:p>
    <w:p w:rsidR="000F1CFD" w:rsidRPr="000F1CFD" w:rsidRDefault="000F1CFD" w:rsidP="000F1CFD">
      <w:r w:rsidRPr="000F1CFD">
        <w:t>- устанавливают порядок обмена информацией между структурными подразделениями главного администратора в целях организации учета администрируемых доходов (в том числе обеспечение обмена информацией о принятых финансовых обязательствах и решениях об устранении (о возврате) платежей в бюджет по установленным формам).</w:t>
      </w:r>
    </w:p>
    <w:p w:rsidR="000F1CFD" w:rsidRPr="000F1CFD" w:rsidRDefault="000F1CFD" w:rsidP="000F1CFD">
      <w:r w:rsidRPr="000F1CFD">
        <w:t>Приложение № 1</w:t>
      </w:r>
    </w:p>
    <w:p w:rsidR="000F1CFD" w:rsidRPr="000F1CFD" w:rsidRDefault="000F1CFD" w:rsidP="000F1CFD">
      <w:r w:rsidRPr="000F1CFD">
        <w:lastRenderedPageBreak/>
        <w:t>к Порядку</w:t>
      </w:r>
    </w:p>
    <w:p w:rsidR="000F1CFD" w:rsidRPr="000F1CFD" w:rsidRDefault="000F1CFD" w:rsidP="000F1CFD">
      <w:r w:rsidRPr="000F1CFD">
        <w:t xml:space="preserve">осуществления </w:t>
      </w:r>
      <w:proofErr w:type="gramStart"/>
      <w:r w:rsidRPr="000F1CFD">
        <w:t>бюджетных</w:t>
      </w:r>
      <w:proofErr w:type="gramEnd"/>
    </w:p>
    <w:p w:rsidR="000F1CFD" w:rsidRPr="000F1CFD" w:rsidRDefault="000F1CFD" w:rsidP="000F1CFD">
      <w:r w:rsidRPr="000F1CFD">
        <w:t xml:space="preserve">полномочий </w:t>
      </w:r>
      <w:proofErr w:type="gramStart"/>
      <w:r w:rsidRPr="000F1CFD">
        <w:t>главными</w:t>
      </w:r>
      <w:proofErr w:type="gramEnd"/>
    </w:p>
    <w:p w:rsidR="000F1CFD" w:rsidRPr="000F1CFD" w:rsidRDefault="000F1CFD" w:rsidP="000F1CFD">
      <w:r w:rsidRPr="000F1CFD">
        <w:t>администраторами доходов</w:t>
      </w:r>
    </w:p>
    <w:p w:rsidR="000F1CFD" w:rsidRPr="000F1CFD" w:rsidRDefault="000F1CFD" w:rsidP="000F1CFD">
      <w:r w:rsidRPr="000F1CFD">
        <w:t>местного бюджета</w:t>
      </w:r>
    </w:p>
    <w:p w:rsidR="000F1CFD" w:rsidRPr="000F1CFD" w:rsidRDefault="000F1CFD" w:rsidP="000F1CFD">
      <w:r w:rsidRPr="000F1CFD">
        <w:t xml:space="preserve"> </w:t>
      </w:r>
    </w:p>
    <w:p w:rsidR="000F1CFD" w:rsidRPr="000F1CFD" w:rsidRDefault="000F1CFD" w:rsidP="000F1CFD">
      <w:r w:rsidRPr="000F1CFD">
        <w:t>ПРОГНОЗ ПОСТУПЛЕНИЙ ДОХОДОВ</w:t>
      </w:r>
    </w:p>
    <w:p w:rsidR="000F1CFD" w:rsidRPr="000F1CFD" w:rsidRDefault="000F1CFD" w:rsidP="000F1CFD">
      <w:r w:rsidRPr="000F1CFD">
        <w:t>В МЕСТНЫЙ БЮДЖЕТ НА ______________________________ ГОДЫ</w:t>
      </w:r>
    </w:p>
    <w:p w:rsidR="000F1CFD" w:rsidRPr="000F1CFD" w:rsidRDefault="000F1CFD" w:rsidP="000F1CFD">
      <w:r w:rsidRPr="000F1CFD">
        <w:t xml:space="preserve">                                      (очередной и плановый период)</w:t>
      </w:r>
    </w:p>
    <w:p w:rsidR="000F1CFD" w:rsidRPr="000F1CFD" w:rsidRDefault="000F1CFD" w:rsidP="000F1CFD">
      <w:r w:rsidRPr="000F1CFD">
        <w:t xml:space="preserve"> </w:t>
      </w:r>
    </w:p>
    <w:p w:rsidR="000F1CFD" w:rsidRPr="000F1CFD" w:rsidRDefault="000F1CFD" w:rsidP="000F1CFD">
      <w:r w:rsidRPr="000F1CFD">
        <w:t>Главный администратор _____________</w:t>
      </w:r>
    </w:p>
    <w:p w:rsidR="000F1CFD" w:rsidRPr="000F1CFD" w:rsidRDefault="000F1CFD" w:rsidP="000F1CFD">
      <w:r w:rsidRPr="000F1CFD">
        <w:t>Единица измерения: тыс. руб.</w:t>
      </w:r>
    </w:p>
    <w:p w:rsidR="000F1CFD" w:rsidRPr="000F1CFD" w:rsidRDefault="000F1CFD" w:rsidP="000F1CFD">
      <w:r w:rsidRPr="000F1CFD"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931"/>
        <w:gridCol w:w="1498"/>
        <w:gridCol w:w="1519"/>
        <w:gridCol w:w="1437"/>
        <w:gridCol w:w="1405"/>
        <w:gridCol w:w="723"/>
        <w:gridCol w:w="531"/>
      </w:tblGrid>
      <w:tr w:rsidR="000F1CFD" w:rsidRPr="000F1CFD" w:rsidTr="000F1CFD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Доходы</w:t>
            </w:r>
          </w:p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Ожидаемое поступление в текущем финансовом году</w:t>
            </w:r>
          </w:p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>Прогноз поступлений на очередной финансовый 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Отклонения</w:t>
            </w:r>
          </w:p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Причины отклонений</w:t>
            </w:r>
          </w:p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Плановый период</w:t>
            </w:r>
          </w:p>
          <w:p w:rsidR="000F1CFD" w:rsidRPr="000F1CFD" w:rsidRDefault="000F1CFD" w:rsidP="000F1CFD">
            <w:r w:rsidRPr="000F1CFD">
              <w:t xml:space="preserve"> </w:t>
            </w:r>
          </w:p>
        </w:tc>
      </w:tr>
      <w:tr w:rsidR="000F1CFD" w:rsidRPr="000F1CFD" w:rsidTr="000F1CFD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Наименование 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Код по 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</w:tr>
      <w:tr w:rsidR="000F1CFD" w:rsidRPr="000F1CFD" w:rsidTr="000F1CFD">
        <w:trPr>
          <w:trHeight w:val="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CFD" w:rsidRPr="000F1CFD" w:rsidRDefault="000F1CFD" w:rsidP="000F1CF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>год n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>год n + 1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>год n + 2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FD" w:rsidRPr="000F1CFD" w:rsidRDefault="000F1CFD" w:rsidP="000F1CFD">
            <w:r w:rsidRPr="000F1CFD">
              <w:t>год n + 3</w:t>
            </w:r>
          </w:p>
        </w:tc>
      </w:tr>
      <w:tr w:rsidR="000F1CFD" w:rsidRPr="000F1CFD" w:rsidTr="000F1CFD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>8</w:t>
            </w:r>
          </w:p>
        </w:tc>
      </w:tr>
      <w:tr w:rsidR="000F1CFD" w:rsidRPr="000F1CFD" w:rsidTr="000F1CFD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CFD" w:rsidRPr="000F1CFD" w:rsidRDefault="000F1CFD" w:rsidP="000F1CFD">
            <w:r w:rsidRPr="000F1CFD">
              <w:t xml:space="preserve"> </w:t>
            </w:r>
          </w:p>
        </w:tc>
      </w:tr>
    </w:tbl>
    <w:p w:rsidR="000F1CFD" w:rsidRPr="000F1CFD" w:rsidRDefault="000F1CFD" w:rsidP="000F1CFD">
      <w:r w:rsidRPr="000F1CFD">
        <w:t xml:space="preserve"> </w:t>
      </w:r>
    </w:p>
    <w:p w:rsidR="000F1CFD" w:rsidRPr="000F1CFD" w:rsidRDefault="000F1CFD" w:rsidP="000F1CFD">
      <w:r w:rsidRPr="000F1CFD">
        <w:t>Руководитель</w:t>
      </w:r>
    </w:p>
    <w:p w:rsidR="000F1CFD" w:rsidRPr="000F1CFD" w:rsidRDefault="000F1CFD" w:rsidP="000F1CFD">
      <w:r w:rsidRPr="000F1CFD">
        <w:t>главного администратора                                      _____________________________</w:t>
      </w:r>
    </w:p>
    <w:p w:rsidR="000F1CFD" w:rsidRPr="000F1CFD" w:rsidRDefault="000F1CFD" w:rsidP="000F1CFD">
      <w:r w:rsidRPr="000F1CFD">
        <w:t xml:space="preserve">                                                      (подпись)                   (расшифровка подписи)</w:t>
      </w:r>
    </w:p>
    <w:p w:rsidR="000F1CFD" w:rsidRPr="000F1CFD" w:rsidRDefault="000F1CFD" w:rsidP="000F1CFD">
      <w:r w:rsidRPr="000F1CFD">
        <w:t xml:space="preserve"> </w:t>
      </w:r>
    </w:p>
    <w:p w:rsidR="000F1CFD" w:rsidRPr="000F1CFD" w:rsidRDefault="000F1CFD" w:rsidP="000F1CFD">
      <w:r w:rsidRPr="000F1CFD">
        <w:lastRenderedPageBreak/>
        <w:t>Исполнитель, телефон</w:t>
      </w:r>
    </w:p>
    <w:p w:rsidR="000F1CFD" w:rsidRPr="000F1CFD" w:rsidRDefault="000F1CFD" w:rsidP="000F1CFD"/>
    <w:p w:rsidR="00674EE8" w:rsidRDefault="00674EE8"/>
    <w:sectPr w:rsidR="0067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C9"/>
    <w:rsid w:val="000F1CFD"/>
    <w:rsid w:val="004321C9"/>
    <w:rsid w:val="0067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5839</Characters>
  <Application>Microsoft Office Word</Application>
  <DocSecurity>0</DocSecurity>
  <Lines>48</Lines>
  <Paragraphs>13</Paragraphs>
  <ScaleCrop>false</ScaleCrop>
  <Company>Microsoft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2023-09-29T09:42:00Z</dcterms:created>
  <dcterms:modified xsi:type="dcterms:W3CDTF">2023-09-29T09:43:00Z</dcterms:modified>
</cp:coreProperties>
</file>