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Боготольский сельский Совет депутатов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Боготольского района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  <w:r w:rsidRPr="003034A2">
        <w:rPr>
          <w:rFonts w:ascii="Arial" w:hAnsi="Arial" w:cs="Arial"/>
          <w:bCs/>
          <w:kern w:val="32"/>
          <w:sz w:val="24"/>
        </w:rPr>
        <w:t>Красноярского края</w:t>
      </w:r>
    </w:p>
    <w:p w:rsidR="003034A2" w:rsidRPr="003034A2" w:rsidRDefault="003034A2" w:rsidP="003034A2">
      <w:pPr>
        <w:pStyle w:val="a4"/>
        <w:ind w:right="-1" w:firstLine="851"/>
        <w:rPr>
          <w:rFonts w:ascii="Arial" w:hAnsi="Arial" w:cs="Arial"/>
          <w:bCs/>
          <w:kern w:val="32"/>
          <w:sz w:val="24"/>
        </w:rPr>
      </w:pPr>
    </w:p>
    <w:p w:rsidR="003034A2" w:rsidRDefault="003034A2" w:rsidP="003034A2">
      <w:pPr>
        <w:ind w:right="-1" w:firstLine="851"/>
        <w:jc w:val="center"/>
        <w:rPr>
          <w:rFonts w:ascii="Arial" w:hAnsi="Arial" w:cs="Arial"/>
          <w:bCs/>
          <w:kern w:val="32"/>
        </w:rPr>
      </w:pPr>
      <w:r w:rsidRPr="003034A2">
        <w:rPr>
          <w:rFonts w:ascii="Arial" w:hAnsi="Arial" w:cs="Arial"/>
          <w:bCs/>
          <w:kern w:val="32"/>
        </w:rPr>
        <w:t>Решение</w:t>
      </w:r>
    </w:p>
    <w:p w:rsidR="00FF18A2" w:rsidRPr="003034A2" w:rsidRDefault="00FF18A2" w:rsidP="003034A2">
      <w:pPr>
        <w:ind w:right="-1" w:firstLine="851"/>
        <w:jc w:val="center"/>
        <w:rPr>
          <w:rFonts w:ascii="Arial" w:hAnsi="Arial" w:cs="Arial"/>
          <w:bCs/>
          <w:kern w:val="32"/>
        </w:rPr>
      </w:pPr>
      <w:bookmarkStart w:id="0" w:name="_GoBack"/>
      <w:bookmarkEnd w:id="0"/>
    </w:p>
    <w:p w:rsidR="003034A2" w:rsidRPr="003034A2" w:rsidRDefault="00FF18A2" w:rsidP="003034A2">
      <w:pPr>
        <w:pStyle w:val="1"/>
        <w:ind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29.05.2019</w:t>
      </w:r>
      <w:r w:rsidR="003034A2">
        <w:rPr>
          <w:rFonts w:ascii="Arial" w:hAnsi="Arial" w:cs="Arial"/>
          <w:sz w:val="24"/>
          <w:szCs w:val="24"/>
        </w:rPr>
        <w:t xml:space="preserve">                    </w:t>
      </w:r>
      <w:r w:rsidR="003034A2" w:rsidRPr="003034A2">
        <w:rPr>
          <w:rFonts w:ascii="Arial" w:hAnsi="Arial" w:cs="Arial"/>
          <w:sz w:val="24"/>
          <w:szCs w:val="24"/>
        </w:rPr>
        <w:t xml:space="preserve">      </w:t>
      </w:r>
      <w:r w:rsidR="003034A2">
        <w:rPr>
          <w:rFonts w:ascii="Arial" w:hAnsi="Arial" w:cs="Arial"/>
          <w:sz w:val="24"/>
          <w:szCs w:val="24"/>
        </w:rPr>
        <w:t xml:space="preserve">       с. Боготол                   </w:t>
      </w:r>
      <w:r>
        <w:rPr>
          <w:rFonts w:ascii="Arial" w:hAnsi="Arial" w:cs="Arial"/>
          <w:sz w:val="24"/>
          <w:szCs w:val="24"/>
        </w:rPr>
        <w:t xml:space="preserve">                 № 32-134</w:t>
      </w:r>
    </w:p>
    <w:p w:rsidR="003034A2" w:rsidRPr="003034A2" w:rsidRDefault="003034A2" w:rsidP="003034A2">
      <w:pPr>
        <w:ind w:firstLine="851"/>
        <w:jc w:val="both"/>
        <w:rPr>
          <w:rFonts w:ascii="Arial" w:hAnsi="Arial" w:cs="Arial"/>
          <w:bCs/>
          <w:kern w:val="32"/>
        </w:rPr>
      </w:pPr>
    </w:p>
    <w:p w:rsidR="003034A2" w:rsidRPr="003034A2" w:rsidRDefault="003034A2" w:rsidP="003034A2">
      <w:pPr>
        <w:pStyle w:val="1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3034A2">
        <w:rPr>
          <w:rFonts w:ascii="Arial" w:hAnsi="Arial" w:cs="Arial"/>
          <w:sz w:val="24"/>
          <w:szCs w:val="24"/>
        </w:rPr>
        <w:t>О внесении изменений и дополнений в Устав Боготольского сельсовета Боготольского района Красноярского края</w:t>
      </w:r>
    </w:p>
    <w:p w:rsidR="003034A2" w:rsidRPr="003034A2" w:rsidRDefault="003034A2" w:rsidP="003034A2">
      <w:pPr>
        <w:ind w:firstLine="851"/>
        <w:jc w:val="both"/>
        <w:rPr>
          <w:rFonts w:ascii="Arial" w:hAnsi="Arial" w:cs="Arial"/>
        </w:rPr>
      </w:pPr>
    </w:p>
    <w:p w:rsidR="003034A2" w:rsidRPr="003034A2" w:rsidRDefault="003034A2" w:rsidP="003034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32"/>
        </w:rPr>
      </w:pPr>
      <w:proofErr w:type="gramStart"/>
      <w:r w:rsidRPr="003034A2">
        <w:rPr>
          <w:rFonts w:ascii="Arial" w:hAnsi="Arial" w:cs="Arial"/>
          <w:bCs/>
          <w:kern w:val="32"/>
        </w:rPr>
        <w:t>В целях приведения Устава Боготольского</w:t>
      </w:r>
      <w:r w:rsidRPr="003034A2">
        <w:rPr>
          <w:rFonts w:ascii="Arial" w:hAnsi="Arial" w:cs="Arial"/>
        </w:rPr>
        <w:t xml:space="preserve"> сельсовета </w:t>
      </w:r>
      <w:r w:rsidRPr="003034A2">
        <w:rPr>
          <w:rFonts w:ascii="Arial" w:hAnsi="Arial" w:cs="Arial"/>
          <w:bCs/>
          <w:kern w:val="32"/>
        </w:rPr>
        <w:t>Боготольского</w:t>
      </w:r>
      <w:r w:rsidRPr="003034A2">
        <w:rPr>
          <w:rFonts w:ascii="Arial" w:hAnsi="Arial" w:cs="Arial"/>
        </w:rPr>
        <w:t xml:space="preserve"> района Красноярского края</w:t>
      </w:r>
      <w:r w:rsidRPr="003034A2">
        <w:rPr>
          <w:rFonts w:ascii="Arial" w:hAnsi="Arial" w:cs="Arial"/>
          <w:bCs/>
          <w:kern w:val="32"/>
        </w:rPr>
        <w:t xml:space="preserve"> в соответствие с требованиями Федерального закона от 06.10.2003 № 131-ФЗ «Об общих принципах организации местного самоуправления в Российской Федерации», </w:t>
      </w:r>
      <w:r w:rsidRPr="003034A2">
        <w:rPr>
          <w:rFonts w:ascii="Arial" w:eastAsiaTheme="minorHAnsi" w:hAnsi="Arial" w:cs="Arial"/>
          <w:bCs/>
          <w:lang w:eastAsia="en-US"/>
        </w:rPr>
        <w:t>Закона Красноярского края от 15.10.2015 № 9-3724 «О закреплении вопросов местного значения за сельскими поселениями Красноярского края»,</w:t>
      </w:r>
      <w:r w:rsidRPr="003034A2">
        <w:rPr>
          <w:rFonts w:ascii="Arial" w:hAnsi="Arial" w:cs="Arial"/>
          <w:bCs/>
          <w:kern w:val="32"/>
        </w:rPr>
        <w:t xml:space="preserve"> руководствуясь статьями 24, 55 Устава Боготольского</w:t>
      </w:r>
      <w:r w:rsidRPr="003034A2">
        <w:rPr>
          <w:rFonts w:ascii="Arial" w:hAnsi="Arial" w:cs="Arial"/>
        </w:rPr>
        <w:t xml:space="preserve"> сельсовета </w:t>
      </w:r>
      <w:r w:rsidRPr="003034A2">
        <w:rPr>
          <w:rFonts w:ascii="Arial" w:hAnsi="Arial" w:cs="Arial"/>
          <w:bCs/>
          <w:kern w:val="32"/>
        </w:rPr>
        <w:t>Боготольского</w:t>
      </w:r>
      <w:r w:rsidRPr="003034A2">
        <w:rPr>
          <w:rFonts w:ascii="Arial" w:hAnsi="Arial" w:cs="Arial"/>
        </w:rPr>
        <w:t xml:space="preserve"> района Красноярского края</w:t>
      </w:r>
      <w:r w:rsidRPr="003034A2">
        <w:rPr>
          <w:rFonts w:ascii="Arial" w:hAnsi="Arial" w:cs="Arial"/>
          <w:bCs/>
          <w:kern w:val="32"/>
        </w:rPr>
        <w:t>, Боготольский</w:t>
      </w:r>
      <w:r w:rsidRPr="003034A2">
        <w:rPr>
          <w:rFonts w:ascii="Arial" w:hAnsi="Arial" w:cs="Arial"/>
        </w:rPr>
        <w:t xml:space="preserve"> </w:t>
      </w:r>
      <w:r w:rsidRPr="003034A2">
        <w:rPr>
          <w:rFonts w:ascii="Arial" w:hAnsi="Arial" w:cs="Arial"/>
          <w:bCs/>
          <w:kern w:val="32"/>
        </w:rPr>
        <w:t>сельский Совет депутатов РЕШИЛ:</w:t>
      </w:r>
      <w:proofErr w:type="gramEnd"/>
    </w:p>
    <w:p w:rsidR="003034A2" w:rsidRPr="003034A2" w:rsidRDefault="003034A2" w:rsidP="003034A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kern w:val="32"/>
        </w:rPr>
      </w:pPr>
      <w:r w:rsidRPr="003034A2">
        <w:rPr>
          <w:rFonts w:ascii="Arial" w:hAnsi="Arial" w:cs="Arial"/>
          <w:bCs/>
          <w:kern w:val="32"/>
        </w:rPr>
        <w:t>Внести в Устав Боготольского</w:t>
      </w:r>
      <w:r w:rsidRPr="003034A2">
        <w:rPr>
          <w:rFonts w:ascii="Arial" w:hAnsi="Arial" w:cs="Arial"/>
        </w:rPr>
        <w:t xml:space="preserve"> сельсовета </w:t>
      </w:r>
      <w:r w:rsidRPr="003034A2">
        <w:rPr>
          <w:rFonts w:ascii="Arial" w:hAnsi="Arial" w:cs="Arial"/>
          <w:bCs/>
          <w:kern w:val="32"/>
        </w:rPr>
        <w:t>Боготольского</w:t>
      </w:r>
      <w:r w:rsidRPr="003034A2">
        <w:rPr>
          <w:rFonts w:ascii="Arial" w:hAnsi="Arial" w:cs="Arial"/>
        </w:rPr>
        <w:t xml:space="preserve"> района Красноярского края</w:t>
      </w:r>
      <w:r w:rsidRPr="003034A2">
        <w:rPr>
          <w:rFonts w:ascii="Arial" w:hAnsi="Arial" w:cs="Arial"/>
          <w:bCs/>
          <w:kern w:val="32"/>
        </w:rPr>
        <w:t xml:space="preserve"> следующие изменения: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4A2">
        <w:rPr>
          <w:rFonts w:ascii="Arial" w:hAnsi="Arial" w:cs="Arial"/>
          <w:sz w:val="24"/>
          <w:szCs w:val="24"/>
        </w:rPr>
        <w:t>подпункт 13</w:t>
      </w:r>
      <w:r w:rsidRPr="003034A2">
        <w:rPr>
          <w:rFonts w:ascii="Arial" w:hAnsi="Arial" w:cs="Arial"/>
          <w:bCs/>
          <w:kern w:val="32"/>
          <w:sz w:val="24"/>
          <w:szCs w:val="24"/>
        </w:rPr>
        <w:t xml:space="preserve"> статьи 6.1</w:t>
      </w:r>
      <w:r w:rsidRPr="003034A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034A2" w:rsidRPr="003034A2" w:rsidRDefault="003034A2" w:rsidP="003034A2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034A2">
        <w:rPr>
          <w:rFonts w:ascii="Arial" w:hAnsi="Arial" w:cs="Arial"/>
          <w:sz w:val="24"/>
          <w:szCs w:val="24"/>
        </w:rPr>
        <w:t>«13) осуществление деятельности по обращению с животными без владельцев, обитающими на территории сельсовета</w:t>
      </w:r>
      <w:proofErr w:type="gramStart"/>
      <w:r w:rsidRPr="003034A2">
        <w:rPr>
          <w:rFonts w:ascii="Arial" w:hAnsi="Arial" w:cs="Arial"/>
          <w:sz w:val="24"/>
          <w:szCs w:val="24"/>
        </w:rPr>
        <w:t>;»</w:t>
      </w:r>
      <w:proofErr w:type="gramEnd"/>
      <w:r w:rsidRPr="003034A2">
        <w:rPr>
          <w:rFonts w:ascii="Arial" w:hAnsi="Arial" w:cs="Arial"/>
          <w:sz w:val="24"/>
          <w:szCs w:val="24"/>
        </w:rPr>
        <w:t>;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 xml:space="preserve">пункт 5 статьи 18 исключить;  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пункт 4 статьи 19 исключить;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абзац первый пункта 4 статьи 26 изложить в следующей редакции:</w:t>
      </w:r>
    </w:p>
    <w:p w:rsidR="003034A2" w:rsidRPr="003034A2" w:rsidRDefault="003034A2" w:rsidP="003034A2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«</w:t>
      </w:r>
      <w:r w:rsidRPr="003034A2">
        <w:rPr>
          <w:rFonts w:ascii="Arial" w:hAnsi="Arial" w:cs="Arial"/>
          <w:bCs/>
          <w:sz w:val="24"/>
          <w:szCs w:val="24"/>
        </w:rPr>
        <w:t>4.</w:t>
      </w:r>
      <w:r w:rsidRPr="003034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34A2">
        <w:rPr>
          <w:rFonts w:ascii="Arial" w:hAnsi="Arial" w:cs="Arial"/>
          <w:sz w:val="24"/>
          <w:szCs w:val="24"/>
        </w:rPr>
        <w:t xml:space="preserve">Нормативный правовой акт, принятый </w:t>
      </w:r>
      <w:r w:rsidRPr="003034A2">
        <w:rPr>
          <w:rFonts w:ascii="Arial" w:hAnsi="Arial" w:cs="Arial"/>
          <w:bCs/>
          <w:sz w:val="24"/>
          <w:szCs w:val="24"/>
        </w:rPr>
        <w:t>Советом депутатов</w:t>
      </w:r>
      <w:r w:rsidRPr="003034A2">
        <w:rPr>
          <w:rFonts w:ascii="Arial" w:hAnsi="Arial" w:cs="Arial"/>
          <w:sz w:val="24"/>
          <w:szCs w:val="24"/>
        </w:rPr>
        <w:t>, направляется главе муниципального образования для подписания и обнародования в течение 10 дней</w:t>
      </w:r>
      <w:proofErr w:type="gramStart"/>
      <w:r w:rsidRPr="003034A2">
        <w:rPr>
          <w:rFonts w:ascii="Arial" w:hAnsi="Arial" w:cs="Arial"/>
          <w:sz w:val="24"/>
          <w:szCs w:val="24"/>
        </w:rPr>
        <w:t>.»;</w:t>
      </w:r>
      <w:proofErr w:type="gramEnd"/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статью 35 изложить в следующей редакции:</w:t>
      </w:r>
    </w:p>
    <w:p w:rsidR="003034A2" w:rsidRPr="003034A2" w:rsidRDefault="003034A2" w:rsidP="003034A2">
      <w:pPr>
        <w:ind w:firstLine="709"/>
        <w:jc w:val="both"/>
        <w:rPr>
          <w:rFonts w:ascii="Arial" w:hAnsi="Arial" w:cs="Arial"/>
          <w:bCs/>
        </w:rPr>
      </w:pPr>
      <w:r w:rsidRPr="003034A2">
        <w:rPr>
          <w:rFonts w:ascii="Arial" w:hAnsi="Arial" w:cs="Arial"/>
          <w:bCs/>
          <w:kern w:val="32"/>
        </w:rPr>
        <w:t>«</w:t>
      </w:r>
      <w:r w:rsidRPr="003034A2">
        <w:rPr>
          <w:rFonts w:ascii="Arial" w:hAnsi="Arial" w:cs="Arial"/>
          <w:bCs/>
        </w:rPr>
        <w:t>Статья 35. Правотворческая инициатива граждан</w:t>
      </w:r>
    </w:p>
    <w:p w:rsidR="003034A2" w:rsidRPr="003034A2" w:rsidRDefault="003034A2" w:rsidP="003034A2">
      <w:pPr>
        <w:ind w:firstLine="709"/>
        <w:jc w:val="both"/>
        <w:rPr>
          <w:rFonts w:ascii="Arial" w:hAnsi="Arial" w:cs="Arial"/>
          <w:bCs/>
        </w:rPr>
      </w:pPr>
      <w:r w:rsidRPr="003034A2">
        <w:rPr>
          <w:rFonts w:ascii="Arial" w:hAnsi="Arial" w:cs="Arial"/>
          <w:bCs/>
        </w:rPr>
        <w:t>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Совета депутатов.</w:t>
      </w:r>
    </w:p>
    <w:p w:rsidR="003034A2" w:rsidRPr="003034A2" w:rsidRDefault="003034A2" w:rsidP="003034A2">
      <w:pPr>
        <w:ind w:firstLine="709"/>
        <w:jc w:val="both"/>
        <w:rPr>
          <w:rFonts w:ascii="Arial" w:hAnsi="Arial" w:cs="Arial"/>
          <w:bCs/>
        </w:rPr>
      </w:pPr>
      <w:r w:rsidRPr="003034A2">
        <w:rPr>
          <w:rFonts w:ascii="Arial" w:hAnsi="Arial" w:cs="Arial"/>
          <w:bCs/>
        </w:rPr>
        <w:t>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поселений, обладающих избирательным правом.</w:t>
      </w:r>
    </w:p>
    <w:p w:rsidR="003034A2" w:rsidRPr="003034A2" w:rsidRDefault="003034A2" w:rsidP="003034A2">
      <w:pPr>
        <w:ind w:firstLine="709"/>
        <w:jc w:val="both"/>
        <w:rPr>
          <w:rFonts w:ascii="Arial" w:hAnsi="Arial" w:cs="Arial"/>
          <w:bCs/>
        </w:rPr>
      </w:pPr>
      <w:r w:rsidRPr="003034A2">
        <w:rPr>
          <w:rFonts w:ascii="Arial" w:hAnsi="Arial" w:cs="Arial"/>
          <w:bCs/>
        </w:rPr>
        <w:t>2.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 поселений, к компетенции которых относится принятие соответствующего акта, в течение трех месяцев со дня внесения.</w:t>
      </w:r>
    </w:p>
    <w:p w:rsidR="003034A2" w:rsidRPr="003034A2" w:rsidRDefault="003034A2" w:rsidP="003034A2">
      <w:pPr>
        <w:ind w:firstLine="709"/>
        <w:jc w:val="both"/>
        <w:rPr>
          <w:rFonts w:ascii="Arial" w:hAnsi="Arial" w:cs="Arial"/>
          <w:bCs/>
        </w:rPr>
      </w:pPr>
      <w:r w:rsidRPr="003034A2">
        <w:rPr>
          <w:rFonts w:ascii="Arial" w:hAnsi="Arial" w:cs="Arial"/>
          <w:bCs/>
        </w:rPr>
        <w:t>3. Для осуществления правотворческой инициативы регистрации инициативной группы не требуется.</w:t>
      </w:r>
    </w:p>
    <w:p w:rsidR="003034A2" w:rsidRPr="003034A2" w:rsidRDefault="003034A2" w:rsidP="003034A2">
      <w:pPr>
        <w:ind w:firstLine="709"/>
        <w:jc w:val="both"/>
        <w:rPr>
          <w:rFonts w:ascii="Arial" w:hAnsi="Arial" w:cs="Arial"/>
          <w:b/>
          <w:bCs/>
          <w:kern w:val="32"/>
        </w:rPr>
      </w:pPr>
      <w:r w:rsidRPr="003034A2">
        <w:rPr>
          <w:rFonts w:ascii="Arial" w:hAnsi="Arial" w:cs="Arial"/>
          <w:bCs/>
        </w:rPr>
        <w:t>4.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</w:t>
      </w:r>
      <w:proofErr w:type="gramStart"/>
      <w:r w:rsidRPr="003034A2">
        <w:rPr>
          <w:rFonts w:ascii="Arial" w:hAnsi="Arial" w:cs="Arial"/>
          <w:bCs/>
        </w:rPr>
        <w:t>.»;</w:t>
      </w:r>
      <w:proofErr w:type="gramEnd"/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статью 37.2 изложить в следующей редакции:</w:t>
      </w:r>
    </w:p>
    <w:p w:rsidR="003034A2" w:rsidRPr="003034A2" w:rsidRDefault="003034A2" w:rsidP="003034A2">
      <w:pPr>
        <w:ind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  <w:bCs/>
          <w:kern w:val="32"/>
        </w:rPr>
        <w:t>«</w:t>
      </w:r>
      <w:r w:rsidRPr="003034A2">
        <w:rPr>
          <w:rFonts w:ascii="Arial" w:hAnsi="Arial" w:cs="Arial"/>
        </w:rPr>
        <w:t xml:space="preserve">Статья 37.2. </w:t>
      </w:r>
      <w:r w:rsidRPr="003034A2">
        <w:rPr>
          <w:rFonts w:ascii="Arial" w:hAnsi="Arial" w:cs="Arial"/>
          <w:bCs/>
        </w:rPr>
        <w:t>Публичные</w:t>
      </w:r>
      <w:r w:rsidRPr="003034A2">
        <w:rPr>
          <w:rFonts w:ascii="Arial" w:hAnsi="Arial" w:cs="Arial"/>
        </w:rPr>
        <w:t xml:space="preserve"> слушания</w:t>
      </w:r>
    </w:p>
    <w:p w:rsidR="003034A2" w:rsidRPr="003034A2" w:rsidRDefault="003034A2" w:rsidP="003034A2">
      <w:pPr>
        <w:ind w:right="-1"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lastRenderedPageBreak/>
        <w:t>1. Для обсуждения проектов муниципальных правовых актов по вопросам местного значения с участием жителей сельсовета главой сельсовета, Советом депутатов сельсовета могут проводиться публичные слушания.</w:t>
      </w:r>
    </w:p>
    <w:p w:rsidR="003034A2" w:rsidRPr="003034A2" w:rsidRDefault="003034A2" w:rsidP="003034A2">
      <w:pPr>
        <w:ind w:right="-1"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>1.1. Публичные слушания проводятся по инициативе населения, представительного органа муниципального образования или главы муниципального образования.</w:t>
      </w:r>
    </w:p>
    <w:p w:rsidR="003034A2" w:rsidRPr="003034A2" w:rsidRDefault="003034A2" w:rsidP="003034A2">
      <w:pPr>
        <w:ind w:right="-1"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>Публичные слушания, проводимые по инициативе населения или представительного органа муниципального образования, назначаются представительным органом муниципального образования, а по инициативе главы муниципального образования - главой муниципального образования.</w:t>
      </w:r>
    </w:p>
    <w:p w:rsidR="003034A2" w:rsidRPr="003034A2" w:rsidRDefault="003034A2" w:rsidP="003034A2">
      <w:pPr>
        <w:ind w:right="-1"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>2. На публичные слушания должны выноситься:</w:t>
      </w:r>
    </w:p>
    <w:p w:rsidR="003034A2" w:rsidRPr="003034A2" w:rsidRDefault="003034A2" w:rsidP="003034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3034A2">
        <w:rPr>
          <w:rFonts w:ascii="Arial" w:hAnsi="Arial" w:cs="Arial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Красноярского края в целях приведения данного устава в соответствие с этими нормативными правовыми актами;</w:t>
      </w:r>
      <w:proofErr w:type="gramEnd"/>
    </w:p>
    <w:p w:rsidR="003034A2" w:rsidRPr="003034A2" w:rsidRDefault="003034A2" w:rsidP="003034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>2) проект местного бюджета и отчет о его исполнении;</w:t>
      </w:r>
    </w:p>
    <w:p w:rsidR="003034A2" w:rsidRPr="003034A2" w:rsidRDefault="003034A2" w:rsidP="003034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>3) прое</w:t>
      </w:r>
      <w:proofErr w:type="gramStart"/>
      <w:r w:rsidRPr="003034A2">
        <w:rPr>
          <w:rFonts w:ascii="Arial" w:hAnsi="Arial" w:cs="Arial"/>
        </w:rPr>
        <w:t>кт стр</w:t>
      </w:r>
      <w:proofErr w:type="gramEnd"/>
      <w:r w:rsidRPr="003034A2">
        <w:rPr>
          <w:rFonts w:ascii="Arial" w:hAnsi="Arial" w:cs="Arial"/>
        </w:rPr>
        <w:t>атегии социально-экономического развития муниципального образования;</w:t>
      </w:r>
    </w:p>
    <w:p w:rsidR="003034A2" w:rsidRPr="003034A2" w:rsidRDefault="003034A2" w:rsidP="003034A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>4) вопросы о преобразовании поселений,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3034A2" w:rsidRPr="003034A2" w:rsidRDefault="003034A2" w:rsidP="003034A2">
      <w:pPr>
        <w:ind w:right="-1"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 xml:space="preserve">3. </w:t>
      </w:r>
      <w:proofErr w:type="gramStart"/>
      <w:r w:rsidRPr="003034A2">
        <w:rPr>
          <w:rFonts w:ascii="Arial" w:hAnsi="Arial" w:cs="Arial"/>
        </w:rPr>
        <w:t>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3034A2" w:rsidRPr="003034A2" w:rsidRDefault="003034A2" w:rsidP="003034A2">
      <w:pPr>
        <w:ind w:firstLine="709"/>
        <w:jc w:val="both"/>
        <w:rPr>
          <w:rFonts w:ascii="Arial" w:hAnsi="Arial" w:cs="Arial"/>
        </w:rPr>
      </w:pPr>
      <w:r w:rsidRPr="003034A2">
        <w:rPr>
          <w:rFonts w:ascii="Arial" w:hAnsi="Arial" w:cs="Arial"/>
        </w:rPr>
        <w:t xml:space="preserve">4. </w:t>
      </w:r>
      <w:proofErr w:type="gramStart"/>
      <w:r w:rsidRPr="003034A2">
        <w:rPr>
          <w:rFonts w:ascii="Arial" w:eastAsia="Calibri" w:hAnsi="Arial" w:cs="Arial"/>
          <w:lang w:eastAsia="en-US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3034A2">
        <w:rPr>
          <w:rFonts w:ascii="Arial" w:eastAsia="Calibri" w:hAnsi="Arial" w:cs="Arial"/>
          <w:lang w:eastAsia="en-US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нормативным правовым актом представительного органа с учетом положений законодательства о градостроительной деятельности.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3034A2">
        <w:rPr>
          <w:rFonts w:ascii="Arial" w:hAnsi="Arial" w:cs="Arial"/>
          <w:b/>
          <w:sz w:val="24"/>
          <w:szCs w:val="24"/>
        </w:rPr>
        <w:t xml:space="preserve"> </w:t>
      </w:r>
      <w:r w:rsidRPr="003034A2">
        <w:rPr>
          <w:rFonts w:ascii="Arial" w:hAnsi="Arial" w:cs="Arial"/>
          <w:bCs/>
          <w:kern w:val="32"/>
          <w:sz w:val="24"/>
          <w:szCs w:val="24"/>
        </w:rPr>
        <w:t>статью 41 изложить в следующей редакции:</w:t>
      </w:r>
    </w:p>
    <w:p w:rsidR="003034A2" w:rsidRPr="003034A2" w:rsidRDefault="003034A2" w:rsidP="003034A2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«Статья 41. Осуществление территориального общественного самоуправления</w:t>
      </w:r>
    </w:p>
    <w:p w:rsidR="003034A2" w:rsidRPr="003034A2" w:rsidRDefault="003034A2" w:rsidP="003034A2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034A2">
        <w:rPr>
          <w:rFonts w:ascii="Arial" w:hAnsi="Arial" w:cs="Arial"/>
          <w:sz w:val="24"/>
          <w:szCs w:val="24"/>
        </w:rPr>
        <w:lastRenderedPageBreak/>
        <w:t>Территориальное общественное самоуправление осуществляется в соответствии с законодательством, настоящим Уставом, и (или) решениями Совета депутатов</w:t>
      </w:r>
      <w:proofErr w:type="gramStart"/>
      <w:r w:rsidRPr="003034A2">
        <w:rPr>
          <w:rFonts w:ascii="Arial" w:hAnsi="Arial" w:cs="Arial"/>
          <w:sz w:val="24"/>
          <w:szCs w:val="24"/>
        </w:rPr>
        <w:t>.»;</w:t>
      </w:r>
      <w:proofErr w:type="gramEnd"/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пункт 2 статьи 46 изложить в следующей редакции</w:t>
      </w:r>
      <w:r w:rsidRPr="003034A2">
        <w:rPr>
          <w:rFonts w:ascii="Arial" w:hAnsi="Arial" w:cs="Arial"/>
          <w:b/>
          <w:bCs/>
          <w:kern w:val="32"/>
          <w:sz w:val="24"/>
          <w:szCs w:val="24"/>
        </w:rPr>
        <w:t>:</w:t>
      </w:r>
    </w:p>
    <w:p w:rsidR="003034A2" w:rsidRPr="003034A2" w:rsidRDefault="003034A2" w:rsidP="003034A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034A2">
        <w:rPr>
          <w:rFonts w:ascii="Arial" w:hAnsi="Arial" w:cs="Arial"/>
          <w:bCs/>
          <w:kern w:val="32"/>
        </w:rPr>
        <w:tab/>
        <w:t>«2.</w:t>
      </w:r>
      <w:r w:rsidRPr="003034A2">
        <w:rPr>
          <w:rFonts w:ascii="Arial" w:hAnsi="Arial" w:cs="Arial"/>
          <w:b/>
          <w:bCs/>
          <w:kern w:val="32"/>
        </w:rPr>
        <w:t xml:space="preserve"> </w:t>
      </w:r>
      <w:r w:rsidRPr="003034A2">
        <w:rPr>
          <w:rFonts w:ascii="Arial" w:eastAsiaTheme="minorHAnsi" w:hAnsi="Arial" w:cs="Arial"/>
          <w:lang w:eastAsia="en-US"/>
        </w:rPr>
        <w:t xml:space="preserve">Вопросы введения и </w:t>
      </w:r>
      <w:proofErr w:type="gramStart"/>
      <w:r w:rsidRPr="003034A2">
        <w:rPr>
          <w:rFonts w:ascii="Arial" w:eastAsiaTheme="minorHAnsi" w:hAnsi="Arial" w:cs="Arial"/>
          <w:lang w:eastAsia="en-US"/>
        </w:rPr>
        <w:t>использования</w:t>
      </w:r>
      <w:proofErr w:type="gramEnd"/>
      <w:r w:rsidRPr="003034A2">
        <w:rPr>
          <w:rFonts w:ascii="Arial" w:eastAsiaTheme="minorHAnsi" w:hAnsi="Arial" w:cs="Arial"/>
          <w:lang w:eastAsia="en-US"/>
        </w:rPr>
        <w:t xml:space="preserve"> указанных в части 1 статьи 56 Федерального закона от 06.10.2003 № 131-ФЗ «Об общих принципах организации местного самоуправления в Российской Федерации»  разовых платежей граждан решаются на местном референдуме, а в случаях, предусмотренных пунктами 4 и 4.1 части 1 статьи 25.1 Федерального закона от 06.10.2003 № 131-ФЗ «Об общих принципах организации местного самоуправления в Российской Федерации», на сходе граждан.»;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в пункте 1 статьи 47 слова</w:t>
      </w:r>
      <w:r w:rsidRPr="003034A2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Pr="003034A2">
        <w:rPr>
          <w:rFonts w:ascii="Arial" w:hAnsi="Arial" w:cs="Arial"/>
          <w:bCs/>
          <w:kern w:val="32"/>
          <w:sz w:val="24"/>
          <w:szCs w:val="24"/>
        </w:rPr>
        <w:t>«планов и» исключить;</w:t>
      </w:r>
      <w:r w:rsidRPr="003034A2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>в статье 53.1 слова</w:t>
      </w:r>
      <w:r w:rsidRPr="003034A2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Pr="003034A2">
        <w:rPr>
          <w:rFonts w:ascii="Arial" w:hAnsi="Arial" w:cs="Arial"/>
          <w:bCs/>
          <w:kern w:val="32"/>
          <w:sz w:val="24"/>
          <w:szCs w:val="24"/>
        </w:rPr>
        <w:t>«</w:t>
      </w:r>
      <w:r w:rsidRPr="003034A2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исключить;</w:t>
      </w:r>
    </w:p>
    <w:p w:rsidR="003034A2" w:rsidRPr="003034A2" w:rsidRDefault="003034A2" w:rsidP="003034A2">
      <w:pPr>
        <w:pStyle w:val="a3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4A2">
        <w:rPr>
          <w:rFonts w:ascii="Arial" w:hAnsi="Arial" w:cs="Arial"/>
          <w:bCs/>
          <w:kern w:val="32"/>
          <w:sz w:val="24"/>
          <w:szCs w:val="24"/>
        </w:rPr>
        <w:t xml:space="preserve">пункт 4 статьи 55 </w:t>
      </w:r>
      <w:r w:rsidRPr="003034A2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034A2" w:rsidRPr="003034A2" w:rsidRDefault="003034A2" w:rsidP="003034A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034A2">
        <w:rPr>
          <w:rFonts w:ascii="Arial" w:hAnsi="Arial" w:cs="Arial"/>
        </w:rPr>
        <w:t xml:space="preserve">«4. </w:t>
      </w:r>
      <w:proofErr w:type="gramStart"/>
      <w:r w:rsidRPr="003034A2">
        <w:rPr>
          <w:rFonts w:ascii="Arial" w:hAnsi="Arial" w:cs="Arial"/>
        </w:rPr>
        <w:t>Проект устава сельсовета,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или законов субъекта Российской Федерации в целях приведения Устава в соответствие с этими нормативными правовыми актами.».</w:t>
      </w:r>
      <w:proofErr w:type="gramEnd"/>
    </w:p>
    <w:p w:rsidR="003034A2" w:rsidRPr="003034A2" w:rsidRDefault="003034A2" w:rsidP="003034A2">
      <w:pPr>
        <w:tabs>
          <w:tab w:val="left" w:pos="993"/>
        </w:tabs>
        <w:ind w:left="709"/>
        <w:jc w:val="both"/>
        <w:rPr>
          <w:rFonts w:ascii="Arial" w:hAnsi="Arial" w:cs="Arial"/>
        </w:rPr>
      </w:pPr>
    </w:p>
    <w:p w:rsidR="003034A2" w:rsidRPr="003034A2" w:rsidRDefault="001A51F3" w:rsidP="003034A2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034A2" w:rsidRPr="003034A2">
        <w:rPr>
          <w:rFonts w:ascii="Arial" w:hAnsi="Arial" w:cs="Arial"/>
        </w:rPr>
        <w:t xml:space="preserve">2. Контроль за исполнением Решения возложить на главу Боготольского сельсовета Е.В. </w:t>
      </w:r>
      <w:proofErr w:type="gramStart"/>
      <w:r w:rsidR="003034A2" w:rsidRPr="003034A2">
        <w:rPr>
          <w:rFonts w:ascii="Arial" w:hAnsi="Arial" w:cs="Arial"/>
        </w:rPr>
        <w:t>Крикливых</w:t>
      </w:r>
      <w:proofErr w:type="gramEnd"/>
      <w:r w:rsidR="003034A2" w:rsidRPr="003034A2">
        <w:rPr>
          <w:rFonts w:ascii="Arial" w:hAnsi="Arial" w:cs="Arial"/>
        </w:rPr>
        <w:t>.</w:t>
      </w:r>
    </w:p>
    <w:p w:rsidR="003034A2" w:rsidRPr="003034A2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4A2">
        <w:rPr>
          <w:sz w:val="24"/>
          <w:szCs w:val="24"/>
        </w:rPr>
        <w:t xml:space="preserve">3. Настоящее Решение о внесении изменений и дополнений в Устав </w:t>
      </w:r>
      <w:proofErr w:type="spellStart"/>
      <w:r w:rsidRPr="003034A2">
        <w:rPr>
          <w:sz w:val="24"/>
          <w:szCs w:val="24"/>
        </w:rPr>
        <w:t>Боготолького</w:t>
      </w:r>
      <w:proofErr w:type="spellEnd"/>
      <w:r w:rsidRPr="003034A2">
        <w:rPr>
          <w:sz w:val="24"/>
          <w:szCs w:val="24"/>
        </w:rPr>
        <w:t xml:space="preserve"> сельсовета Боготольского района Красноярского края подлежит обнародованию после его государственной регистрации и вступает в силу в день, следующий за днем официального опубликования (обнародования).</w:t>
      </w:r>
    </w:p>
    <w:p w:rsidR="003034A2" w:rsidRPr="003034A2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4A2">
        <w:rPr>
          <w:sz w:val="24"/>
          <w:szCs w:val="24"/>
        </w:rPr>
        <w:t xml:space="preserve">Глава </w:t>
      </w:r>
      <w:proofErr w:type="spellStart"/>
      <w:r w:rsidRPr="003034A2">
        <w:rPr>
          <w:sz w:val="24"/>
          <w:szCs w:val="24"/>
        </w:rPr>
        <w:t>Боготолького</w:t>
      </w:r>
      <w:proofErr w:type="spellEnd"/>
      <w:r w:rsidRPr="003034A2">
        <w:rPr>
          <w:sz w:val="24"/>
          <w:szCs w:val="24"/>
        </w:rPr>
        <w:t xml:space="preserve"> сельсовета Боготольского района Красноярского края обязан обнародовать зарегистрированное Решение о внесении изменений и дополнений в Устав </w:t>
      </w:r>
      <w:proofErr w:type="spellStart"/>
      <w:r w:rsidRPr="003034A2">
        <w:rPr>
          <w:sz w:val="24"/>
          <w:szCs w:val="24"/>
        </w:rPr>
        <w:t>Боготолького</w:t>
      </w:r>
      <w:proofErr w:type="spellEnd"/>
      <w:r w:rsidRPr="003034A2">
        <w:rPr>
          <w:sz w:val="24"/>
          <w:szCs w:val="24"/>
        </w:rPr>
        <w:t xml:space="preserve"> сельсовета Боготольского 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3034A2" w:rsidRPr="003034A2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</w:p>
    <w:p w:rsidR="003034A2" w:rsidRPr="003034A2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4A2">
        <w:rPr>
          <w:sz w:val="24"/>
          <w:szCs w:val="24"/>
        </w:rPr>
        <w:t xml:space="preserve">Председатель Боготольского </w:t>
      </w:r>
      <w:proofErr w:type="gramStart"/>
      <w:r w:rsidRPr="003034A2">
        <w:rPr>
          <w:sz w:val="24"/>
          <w:szCs w:val="24"/>
        </w:rPr>
        <w:t>сельского</w:t>
      </w:r>
      <w:proofErr w:type="gramEnd"/>
      <w:r w:rsidRPr="003034A2">
        <w:rPr>
          <w:sz w:val="24"/>
          <w:szCs w:val="24"/>
        </w:rPr>
        <w:t xml:space="preserve">             Глава Боготольского</w:t>
      </w:r>
    </w:p>
    <w:p w:rsidR="003034A2" w:rsidRPr="003034A2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4A2">
        <w:rPr>
          <w:sz w:val="24"/>
          <w:szCs w:val="24"/>
        </w:rPr>
        <w:t>Совета депутатов                                                сельсовета</w:t>
      </w:r>
    </w:p>
    <w:p w:rsidR="003034A2" w:rsidRPr="003034A2" w:rsidRDefault="003034A2" w:rsidP="003034A2">
      <w:pPr>
        <w:pStyle w:val="ConsPlusNormal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4A2">
        <w:rPr>
          <w:sz w:val="24"/>
          <w:szCs w:val="24"/>
        </w:rPr>
        <w:t xml:space="preserve">_______________ И.Н. Тихонова                       ____________ Е.В. </w:t>
      </w:r>
      <w:proofErr w:type="gramStart"/>
      <w:r w:rsidRPr="003034A2">
        <w:rPr>
          <w:sz w:val="24"/>
          <w:szCs w:val="24"/>
        </w:rPr>
        <w:t>Крикливых</w:t>
      </w:r>
      <w:proofErr w:type="gramEnd"/>
    </w:p>
    <w:p w:rsidR="003034A2" w:rsidRPr="003034A2" w:rsidRDefault="003034A2" w:rsidP="003034A2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3034A2" w:rsidRPr="003034A2" w:rsidRDefault="003034A2" w:rsidP="003034A2">
      <w:pPr>
        <w:jc w:val="center"/>
        <w:rPr>
          <w:rFonts w:ascii="Arial" w:hAnsi="Arial" w:cs="Arial"/>
        </w:rPr>
      </w:pPr>
    </w:p>
    <w:p w:rsidR="004F7BCF" w:rsidRPr="003034A2" w:rsidRDefault="004F7BCF"/>
    <w:sectPr w:rsidR="004F7BCF" w:rsidRPr="0030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AED"/>
    <w:multiLevelType w:val="multilevel"/>
    <w:tmpl w:val="27381CB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>
    <w:nsid w:val="5F191021"/>
    <w:multiLevelType w:val="multilevel"/>
    <w:tmpl w:val="44D6581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DF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A51F3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4A2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D51DF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AF585E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034A2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A2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30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03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034A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3034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034A2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4A2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303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03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3034A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3034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2019-06-06T02:35:00Z</cp:lastPrinted>
  <dcterms:created xsi:type="dcterms:W3CDTF">2019-04-24T07:06:00Z</dcterms:created>
  <dcterms:modified xsi:type="dcterms:W3CDTF">2019-06-06T03:27:00Z</dcterms:modified>
</cp:coreProperties>
</file>