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Pr="00B87211">
        <w:rPr>
          <w:rFonts w:ascii="Arial" w:hAnsi="Arial" w:cs="Arial"/>
          <w:b/>
        </w:rPr>
        <w:t>ВАГИНСКИЙ  СЕЛЬСКИЙ  СОВЕТ  ДЕПУТАТОВ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РЕШЕНИЕ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</w:p>
    <w:p w:rsidR="00904008" w:rsidRPr="00B87211" w:rsidRDefault="001848BC" w:rsidP="0090400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29.11.</w:t>
      </w:r>
      <w:r w:rsidR="00904008" w:rsidRPr="00B87211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1</w:t>
      </w:r>
      <w:r w:rsidR="00904008" w:rsidRPr="00B87211">
        <w:rPr>
          <w:rFonts w:ascii="Arial" w:hAnsi="Arial" w:cs="Arial"/>
          <w:b/>
        </w:rPr>
        <w:t xml:space="preserve">         </w:t>
      </w:r>
      <w:r w:rsidR="00904008" w:rsidRPr="00B87211">
        <w:rPr>
          <w:rFonts w:ascii="Arial" w:hAnsi="Arial" w:cs="Arial"/>
          <w:b/>
        </w:rPr>
        <w:tab/>
        <w:t xml:space="preserve">                         с.Вагино                        </w:t>
      </w:r>
      <w:r>
        <w:rPr>
          <w:rFonts w:ascii="Arial" w:hAnsi="Arial" w:cs="Arial"/>
          <w:b/>
        </w:rPr>
        <w:t xml:space="preserve">                       №  11-72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</w:p>
    <w:p w:rsidR="00904008" w:rsidRPr="00B87211" w:rsidRDefault="00904008" w:rsidP="00904008">
      <w:pPr>
        <w:spacing w:line="25" w:lineRule="atLeast"/>
        <w:jc w:val="center"/>
        <w:rPr>
          <w:rFonts w:ascii="Arial" w:eastAsia="Calibri" w:hAnsi="Arial" w:cs="Arial"/>
          <w:b/>
          <w:lang w:eastAsia="en-US"/>
        </w:rPr>
      </w:pPr>
      <w:r w:rsidRPr="00B87211">
        <w:rPr>
          <w:rFonts w:ascii="Arial" w:eastAsia="Calibri" w:hAnsi="Arial" w:cs="Arial"/>
          <w:b/>
          <w:lang w:eastAsia="en-US"/>
        </w:rPr>
        <w:t>О ПЕРЕДАЧИ  ЧАСТИ ПОЛНОМОЧИЙ</w:t>
      </w:r>
    </w:p>
    <w:p w:rsidR="00904008" w:rsidRPr="00B87211" w:rsidRDefault="00904008" w:rsidP="00904008">
      <w:pPr>
        <w:spacing w:line="25" w:lineRule="atLeast"/>
        <w:jc w:val="center"/>
        <w:rPr>
          <w:rFonts w:ascii="Arial" w:eastAsia="Calibri" w:hAnsi="Arial" w:cs="Arial"/>
          <w:b/>
          <w:lang w:eastAsia="en-US"/>
        </w:rPr>
      </w:pPr>
      <w:r w:rsidRPr="00B87211">
        <w:rPr>
          <w:rFonts w:ascii="Arial" w:eastAsia="Calibri" w:hAnsi="Arial" w:cs="Arial"/>
          <w:b/>
          <w:lang w:eastAsia="en-US"/>
        </w:rPr>
        <w:t>ПО РЕШЕНИЮ ВОПРОСОВ МЕСТНОГО ЗНАЧЕНИЯ</w:t>
      </w:r>
    </w:p>
    <w:p w:rsidR="00904008" w:rsidRPr="00B87211" w:rsidRDefault="00904008" w:rsidP="00904008">
      <w:pPr>
        <w:spacing w:line="25" w:lineRule="atLeast"/>
        <w:jc w:val="both"/>
        <w:rPr>
          <w:rFonts w:ascii="Arial" w:eastAsia="Calibri" w:hAnsi="Arial" w:cs="Arial"/>
          <w:lang w:eastAsia="en-US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Вагинского сельсовета Боготольского района Красноярского края, Вагинский </w:t>
      </w:r>
      <w:proofErr w:type="spellStart"/>
      <w:r w:rsidRPr="00B87211">
        <w:rPr>
          <w:rFonts w:ascii="Arial" w:eastAsia="Calibri" w:hAnsi="Arial" w:cs="Arial"/>
          <w:lang w:eastAsia="en-US"/>
        </w:rPr>
        <w:t>сельскийй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 Совет депутатов </w:t>
      </w:r>
      <w:r w:rsidRPr="00B87211">
        <w:rPr>
          <w:rFonts w:ascii="Arial" w:eastAsia="Calibri" w:hAnsi="Arial" w:cs="Arial"/>
          <w:b/>
          <w:lang w:eastAsia="en-US"/>
        </w:rPr>
        <w:t>РЕШИЛ</w:t>
      </w:r>
      <w:r w:rsidRPr="00B87211">
        <w:rPr>
          <w:rFonts w:ascii="Arial" w:eastAsia="Calibri" w:hAnsi="Arial" w:cs="Arial"/>
          <w:lang w:eastAsia="en-US"/>
        </w:rPr>
        <w:t>:</w:t>
      </w:r>
    </w:p>
    <w:p w:rsidR="00904008" w:rsidRPr="00B87211" w:rsidRDefault="00904008" w:rsidP="00904008">
      <w:pPr>
        <w:numPr>
          <w:ilvl w:val="0"/>
          <w:numId w:val="1"/>
        </w:numPr>
        <w:spacing w:line="25" w:lineRule="atLeast"/>
        <w:ind w:left="0" w:firstLine="360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Администрации Вагинского сельсовета Боготольского района Красноярского края передать  Администрации Боготольского района Красноярского края  полномочия по решению вопросов местного значения согласно приложению, заключить Соглашение сроком действия с 1 января 202</w:t>
      </w:r>
      <w:r w:rsidR="00272011">
        <w:rPr>
          <w:rFonts w:ascii="Arial" w:eastAsia="Calibri" w:hAnsi="Arial" w:cs="Arial"/>
          <w:lang w:eastAsia="en-US"/>
        </w:rPr>
        <w:t>2</w:t>
      </w:r>
      <w:r w:rsidRPr="00B87211">
        <w:rPr>
          <w:rFonts w:ascii="Arial" w:eastAsia="Calibri" w:hAnsi="Arial" w:cs="Arial"/>
          <w:lang w:eastAsia="en-US"/>
        </w:rPr>
        <w:t xml:space="preserve"> года по 31 декабря 202</w:t>
      </w:r>
      <w:r w:rsidR="00272011">
        <w:rPr>
          <w:rFonts w:ascii="Arial" w:eastAsia="Calibri" w:hAnsi="Arial" w:cs="Arial"/>
          <w:lang w:eastAsia="en-US"/>
        </w:rPr>
        <w:t>2</w:t>
      </w:r>
      <w:r w:rsidRPr="00B87211">
        <w:rPr>
          <w:rFonts w:ascii="Arial" w:eastAsia="Calibri" w:hAnsi="Arial" w:cs="Arial"/>
          <w:lang w:eastAsia="en-US"/>
        </w:rPr>
        <w:t xml:space="preserve"> года.</w:t>
      </w:r>
    </w:p>
    <w:p w:rsidR="00904008" w:rsidRPr="00B87211" w:rsidRDefault="00904008" w:rsidP="00904008">
      <w:pPr>
        <w:spacing w:line="25" w:lineRule="atLeast"/>
        <w:ind w:firstLine="36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2. </w:t>
      </w:r>
      <w:proofErr w:type="gramStart"/>
      <w:r w:rsidRPr="00B87211">
        <w:rPr>
          <w:rFonts w:ascii="Arial" w:hAnsi="Arial" w:cs="Arial"/>
        </w:rPr>
        <w:t>Контроль за</w:t>
      </w:r>
      <w:proofErr w:type="gramEnd"/>
      <w:r w:rsidRPr="00B87211">
        <w:rPr>
          <w:rFonts w:ascii="Arial" w:hAnsi="Arial" w:cs="Arial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 </w:t>
      </w:r>
      <w:proofErr w:type="spellStart"/>
      <w:r w:rsidRPr="00B87211">
        <w:rPr>
          <w:rFonts w:ascii="Arial" w:hAnsi="Arial" w:cs="Arial"/>
        </w:rPr>
        <w:t>Вятченко</w:t>
      </w:r>
      <w:proofErr w:type="spellEnd"/>
      <w:r w:rsidRPr="00B87211">
        <w:rPr>
          <w:rFonts w:ascii="Arial" w:hAnsi="Arial" w:cs="Arial"/>
        </w:rPr>
        <w:t xml:space="preserve"> Е.В..)</w:t>
      </w:r>
    </w:p>
    <w:p w:rsidR="00904008" w:rsidRPr="00B87211" w:rsidRDefault="00904008" w:rsidP="00904008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3. Опубликовать настоящее Решение в общественно-политической газете «Земля </w:t>
      </w:r>
      <w:proofErr w:type="spellStart"/>
      <w:r w:rsidRPr="00B87211">
        <w:rPr>
          <w:rFonts w:ascii="Arial" w:eastAsia="Calibri" w:hAnsi="Arial" w:cs="Arial"/>
          <w:lang w:eastAsia="en-US"/>
        </w:rPr>
        <w:t>Боготольская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87211">
          <w:rPr>
            <w:rFonts w:ascii="Arial" w:eastAsia="Calibri" w:hAnsi="Arial" w:cs="Arial"/>
            <w:color w:val="0000FF"/>
            <w:u w:val="single"/>
            <w:lang w:eastAsia="en-US"/>
          </w:rPr>
          <w:t>www.bogotol-r.ru</w:t>
        </w:r>
      </w:hyperlink>
      <w:r w:rsidRPr="00B87211">
        <w:rPr>
          <w:rFonts w:ascii="Arial" w:eastAsia="Calibri" w:hAnsi="Arial" w:cs="Arial"/>
          <w:lang w:eastAsia="en-US"/>
        </w:rPr>
        <w:t xml:space="preserve"> на странице  Вагинского сельсовета.</w:t>
      </w:r>
    </w:p>
    <w:p w:rsidR="00904008" w:rsidRPr="00B87211" w:rsidRDefault="00904008" w:rsidP="00904008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4. Решение вступает в силу после официального опубликования.</w:t>
      </w:r>
    </w:p>
    <w:p w:rsidR="00904008" w:rsidRPr="00B87211" w:rsidRDefault="00904008" w:rsidP="00904008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4062"/>
      </w:tblGrid>
      <w:tr w:rsidR="00904008" w:rsidRPr="00B87211" w:rsidTr="008D6865">
        <w:tc>
          <w:tcPr>
            <w:tcW w:w="5400" w:type="dxa"/>
          </w:tcPr>
          <w:p w:rsidR="00904008" w:rsidRPr="00B87211" w:rsidRDefault="00904008" w:rsidP="008D6865">
            <w:pPr>
              <w:spacing w:line="25" w:lineRule="atLeast"/>
              <w:jc w:val="both"/>
              <w:rPr>
                <w:rFonts w:ascii="Arial" w:eastAsia="Calibri" w:hAnsi="Arial" w:cs="Arial"/>
                <w:lang w:eastAsia="en-US"/>
              </w:rPr>
            </w:pPr>
            <w:r w:rsidRPr="00B87211">
              <w:rPr>
                <w:rFonts w:ascii="Arial" w:eastAsia="Calibri" w:hAnsi="Arial" w:cs="Arial"/>
                <w:lang w:eastAsia="en-US"/>
              </w:rPr>
              <w:t>Председатель Вагинского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сельского Совета депутатов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______________ </w:t>
            </w:r>
            <w:proofErr w:type="spellStart"/>
            <w:r w:rsidRPr="00B87211">
              <w:rPr>
                <w:rFonts w:ascii="Arial" w:hAnsi="Arial" w:cs="Arial"/>
              </w:rPr>
              <w:t>Т.Н.Марченко</w:t>
            </w:r>
            <w:proofErr w:type="spellEnd"/>
          </w:p>
        </w:tc>
        <w:tc>
          <w:tcPr>
            <w:tcW w:w="4062" w:type="dxa"/>
          </w:tcPr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Глава 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Вагинского сельсовета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:rsidR="00904008" w:rsidRPr="00B87211" w:rsidRDefault="00904008" w:rsidP="00272011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____________</w:t>
            </w:r>
            <w:proofErr w:type="spellStart"/>
            <w:r w:rsidR="00272011">
              <w:rPr>
                <w:rFonts w:ascii="Arial" w:hAnsi="Arial" w:cs="Arial"/>
              </w:rPr>
              <w:t>Р.Р.Ризаханов</w:t>
            </w:r>
            <w:proofErr w:type="spellEnd"/>
          </w:p>
        </w:tc>
      </w:tr>
    </w:tbl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Pr="00B87211">
        <w:rPr>
          <w:rFonts w:ascii="Arial" w:hAnsi="Arial" w:cs="Arial"/>
        </w:rPr>
        <w:t xml:space="preserve">                  Приложение 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B87211">
        <w:rPr>
          <w:rFonts w:ascii="Arial" w:hAnsi="Arial" w:cs="Arial"/>
        </w:rPr>
        <w:t xml:space="preserve">     к Решению Вагинского 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B87211">
        <w:rPr>
          <w:rFonts w:ascii="Arial" w:hAnsi="Arial" w:cs="Arial"/>
        </w:rPr>
        <w:t xml:space="preserve">  сельского Совета 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          </w:t>
      </w:r>
      <w:r w:rsidR="001848BC">
        <w:rPr>
          <w:rFonts w:ascii="Arial" w:hAnsi="Arial" w:cs="Arial"/>
        </w:rPr>
        <w:t xml:space="preserve">              депутатов от  29.</w:t>
      </w:r>
      <w:r w:rsidR="00272011">
        <w:rPr>
          <w:rFonts w:ascii="Arial" w:hAnsi="Arial" w:cs="Arial"/>
        </w:rPr>
        <w:t>11</w:t>
      </w:r>
      <w:r w:rsidRPr="00B87211">
        <w:rPr>
          <w:rFonts w:ascii="Arial" w:hAnsi="Arial" w:cs="Arial"/>
        </w:rPr>
        <w:t>.202</w:t>
      </w:r>
      <w:r w:rsidR="001848BC">
        <w:rPr>
          <w:rFonts w:ascii="Arial" w:hAnsi="Arial" w:cs="Arial"/>
        </w:rPr>
        <w:t>1 № 11-72</w:t>
      </w:r>
      <w:bookmarkStart w:id="0" w:name="_GoBack"/>
      <w:bookmarkEnd w:id="0"/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904008" w:rsidRPr="00B87211" w:rsidRDefault="00904008" w:rsidP="00904008">
      <w:pPr>
        <w:spacing w:line="25" w:lineRule="atLeast"/>
        <w:ind w:left="4536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ПЕРЕЧЕНЬ</w:t>
      </w:r>
    </w:p>
    <w:p w:rsidR="00904008" w:rsidRPr="00B87211" w:rsidRDefault="00904008" w:rsidP="0090400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ПОЛНОМОЧИЙ ПО РЕШЕНИЮ ВОПРОСОВ МЕСТНОГО ЗНАЧЕНИЯ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</w:p>
    <w:p w:rsidR="00904008" w:rsidRPr="00B87211" w:rsidRDefault="00904008" w:rsidP="00904008">
      <w:pPr>
        <w:spacing w:after="1" w:line="25" w:lineRule="atLeast"/>
        <w:ind w:firstLine="54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B87211">
        <w:rPr>
          <w:rFonts w:ascii="Arial" w:hAnsi="Arial" w:cs="Arial"/>
        </w:rPr>
        <w:t>контроля за</w:t>
      </w:r>
      <w:proofErr w:type="gramEnd"/>
      <w:r w:rsidRPr="00B87211">
        <w:rPr>
          <w:rFonts w:ascii="Arial" w:hAnsi="Arial" w:cs="Arial"/>
        </w:rPr>
        <w:t xml:space="preserve"> его исполнением, составление и утверждение отчета об исполнении бюджета поселения:</w:t>
      </w:r>
    </w:p>
    <w:p w:rsidR="00904008" w:rsidRPr="00B87211" w:rsidRDefault="00904008" w:rsidP="00904008">
      <w:pPr>
        <w:spacing w:after="1"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ab/>
        <w:t>- осуществление внутреннего муниципального финансового контроля.</w:t>
      </w:r>
    </w:p>
    <w:p w:rsidR="00904008" w:rsidRPr="00B87211" w:rsidRDefault="00904008" w:rsidP="00904008">
      <w:pPr>
        <w:spacing w:after="1" w:line="25" w:lineRule="atLeast"/>
        <w:ind w:firstLine="54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2. Организация в границах поселения электро-, тепл</w:t>
      </w:r>
      <w:proofErr w:type="gramStart"/>
      <w:r w:rsidRPr="00B87211">
        <w:rPr>
          <w:rFonts w:ascii="Arial" w:hAnsi="Arial" w:cs="Arial"/>
        </w:rPr>
        <w:t>о-</w:t>
      </w:r>
      <w:proofErr w:type="gramEnd"/>
      <w:r w:rsidRPr="00B87211">
        <w:rPr>
          <w:rFonts w:ascii="Arial" w:hAnsi="Arial" w:cs="Arial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- </w:t>
      </w:r>
      <w:proofErr w:type="gramStart"/>
      <w:r w:rsidRPr="00B87211">
        <w:rPr>
          <w:rFonts w:ascii="Arial" w:eastAsia="Calibri" w:hAnsi="Arial" w:cs="Arial"/>
          <w:lang w:eastAsia="en-US"/>
        </w:rPr>
        <w:t>контроль за</w:t>
      </w:r>
      <w:proofErr w:type="gramEnd"/>
      <w:r w:rsidRPr="00B87211">
        <w:rPr>
          <w:rFonts w:ascii="Arial" w:eastAsia="Calibri" w:hAnsi="Arial" w:cs="Arial"/>
          <w:lang w:eastAsia="en-US"/>
        </w:rPr>
        <w:t xml:space="preserve"> деятельностью </w:t>
      </w:r>
      <w:proofErr w:type="spellStart"/>
      <w:r w:rsidRPr="00B87211">
        <w:rPr>
          <w:rFonts w:ascii="Arial" w:eastAsia="Calibri" w:hAnsi="Arial" w:cs="Arial"/>
          <w:lang w:eastAsia="en-US"/>
        </w:rPr>
        <w:t>ресурсоснабжающих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B87211">
        <w:rPr>
          <w:rFonts w:ascii="Arial" w:eastAsia="Calibri" w:hAnsi="Arial" w:cs="Arial"/>
          <w:lang w:eastAsia="en-US"/>
        </w:rPr>
        <w:t>контроль за</w:t>
      </w:r>
      <w:proofErr w:type="gramEnd"/>
      <w:r w:rsidRPr="00B87211">
        <w:rPr>
          <w:rFonts w:ascii="Arial" w:eastAsia="Calibri" w:hAnsi="Arial" w:cs="Arial"/>
          <w:lang w:eastAsia="en-US"/>
        </w:rPr>
        <w:t xml:space="preserve"> их проведением муниципальными учреждениями, муниципальными унитарными предприятиями;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- осуществление </w:t>
      </w:r>
      <w:proofErr w:type="gramStart"/>
      <w:r w:rsidRPr="00B87211">
        <w:rPr>
          <w:rFonts w:ascii="Arial" w:eastAsia="Calibri" w:hAnsi="Arial" w:cs="Arial"/>
          <w:lang w:eastAsia="en-US"/>
        </w:rPr>
        <w:t>контроля за</w:t>
      </w:r>
      <w:proofErr w:type="gramEnd"/>
      <w:r w:rsidRPr="00B87211">
        <w:rPr>
          <w:rFonts w:ascii="Arial" w:eastAsia="Calibri" w:hAnsi="Arial" w:cs="Arial"/>
          <w:lang w:eastAsia="en-US"/>
        </w:rPr>
        <w:t xml:space="preserve"> готовностью теплоснабжающих организаций, </w:t>
      </w:r>
      <w:proofErr w:type="spellStart"/>
      <w:r w:rsidRPr="00B87211">
        <w:rPr>
          <w:rFonts w:ascii="Arial" w:eastAsia="Calibri" w:hAnsi="Arial" w:cs="Arial"/>
          <w:lang w:eastAsia="en-US"/>
        </w:rPr>
        <w:t>теплосетевых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 организаций, </w:t>
      </w:r>
      <w:proofErr w:type="spellStart"/>
      <w:r w:rsidRPr="00B87211">
        <w:rPr>
          <w:rFonts w:ascii="Arial" w:eastAsia="Calibri" w:hAnsi="Arial" w:cs="Arial"/>
          <w:lang w:eastAsia="en-US"/>
        </w:rPr>
        <w:t>ресурсоснабжающих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 организаций, муниципальных учреждений к отопительному периоду;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lastRenderedPageBreak/>
        <w:t xml:space="preserve">- организация работы в пределах полномочий по проверке готовности теплоснабжающих организаций, </w:t>
      </w:r>
      <w:proofErr w:type="spellStart"/>
      <w:r w:rsidRPr="00B87211">
        <w:rPr>
          <w:rFonts w:ascii="Arial" w:eastAsia="Calibri" w:hAnsi="Arial" w:cs="Arial"/>
          <w:lang w:eastAsia="en-US"/>
        </w:rPr>
        <w:t>теплосетевых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 организаций, </w:t>
      </w:r>
      <w:proofErr w:type="spellStart"/>
      <w:r w:rsidRPr="00B87211">
        <w:rPr>
          <w:rFonts w:ascii="Arial" w:eastAsia="Calibri" w:hAnsi="Arial" w:cs="Arial"/>
          <w:lang w:eastAsia="en-US"/>
        </w:rPr>
        <w:t>ресурсоснабжающих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 организаций, муниципальных учреждений к работе в осенне-зимний (отопительный) период;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организация работы по проведению капитального ремонта объектов коммунальной инфраструктуры;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сбор, обработка и систематизация данных в сфере тепл</w:t>
      </w:r>
      <w:proofErr w:type="gramStart"/>
      <w:r w:rsidRPr="00B87211">
        <w:rPr>
          <w:rFonts w:ascii="Arial" w:eastAsia="Calibri" w:hAnsi="Arial" w:cs="Arial"/>
          <w:lang w:eastAsia="en-US"/>
        </w:rPr>
        <w:t>о-</w:t>
      </w:r>
      <w:proofErr w:type="gramEnd"/>
      <w:r w:rsidRPr="00B87211">
        <w:rPr>
          <w:rFonts w:ascii="Arial" w:eastAsia="Calibri" w:hAnsi="Arial" w:cs="Arial"/>
          <w:lang w:eastAsia="en-US"/>
        </w:rPr>
        <w:t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</w:t>
      </w:r>
    </w:p>
    <w:p w:rsidR="00904008" w:rsidRPr="00B87211" w:rsidRDefault="00904008" w:rsidP="00904008">
      <w:pPr>
        <w:ind w:firstLine="709"/>
        <w:jc w:val="both"/>
        <w:rPr>
          <w:rFonts w:ascii="Arial" w:hAnsi="Arial" w:cs="Arial"/>
          <w:kern w:val="2"/>
        </w:rPr>
      </w:pPr>
      <w:r w:rsidRPr="00B87211">
        <w:rPr>
          <w:rFonts w:ascii="Arial" w:hAnsi="Arial"/>
          <w:kern w:val="2"/>
        </w:rPr>
        <w:t>3</w:t>
      </w:r>
      <w:r w:rsidRPr="00B87211">
        <w:rPr>
          <w:rFonts w:ascii="Arial" w:hAnsi="Arial" w:cs="Arial"/>
          <w:kern w:val="2"/>
        </w:rPr>
        <w:t xml:space="preserve">. </w:t>
      </w:r>
      <w:r w:rsidRPr="00B87211">
        <w:rPr>
          <w:rFonts w:ascii="Arial" w:hAnsi="Arial" w:cs="Arial"/>
          <w:kern w:val="2"/>
          <w:sz w:val="28"/>
          <w:szCs w:val="28"/>
        </w:rPr>
        <w:t xml:space="preserve"> </w:t>
      </w:r>
      <w:proofErr w:type="gramStart"/>
      <w:r w:rsidRPr="00B87211">
        <w:rPr>
          <w:rFonts w:ascii="Arial" w:hAnsi="Arial" w:cs="Arial"/>
          <w:kern w:val="2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B87211">
          <w:rPr>
            <w:rFonts w:ascii="Arial" w:hAnsi="Arial" w:cs="Arial"/>
            <w:color w:val="0000FF"/>
            <w:kern w:val="2"/>
            <w:u w:val="single"/>
          </w:rPr>
          <w:t>законодательством</w:t>
        </w:r>
        <w:proofErr w:type="gramEnd"/>
      </w:hyperlink>
      <w:r w:rsidRPr="00B87211">
        <w:rPr>
          <w:rFonts w:ascii="Arial" w:hAnsi="Arial" w:cs="Arial"/>
          <w:kern w:val="2"/>
        </w:rPr>
        <w:t xml:space="preserve"> Российской Федерации, за исключением:</w:t>
      </w:r>
    </w:p>
    <w:p w:rsidR="00904008" w:rsidRPr="00B87211" w:rsidRDefault="00904008" w:rsidP="00904008">
      <w:pPr>
        <w:ind w:firstLine="709"/>
        <w:jc w:val="both"/>
        <w:rPr>
          <w:rFonts w:ascii="Arial" w:hAnsi="Arial" w:cs="Arial"/>
          <w:kern w:val="2"/>
        </w:rPr>
      </w:pPr>
      <w:r w:rsidRPr="00B87211">
        <w:rPr>
          <w:rFonts w:ascii="Arial" w:hAnsi="Arial" w:cs="Arial"/>
          <w:kern w:val="2"/>
        </w:rPr>
        <w:t xml:space="preserve">- осуществление муниципального </w:t>
      </w:r>
      <w:proofErr w:type="gramStart"/>
      <w:r w:rsidRPr="00B87211">
        <w:rPr>
          <w:rFonts w:ascii="Arial" w:hAnsi="Arial" w:cs="Arial"/>
          <w:kern w:val="2"/>
        </w:rPr>
        <w:t>контроля за</w:t>
      </w:r>
      <w:proofErr w:type="gramEnd"/>
      <w:r w:rsidRPr="00B87211">
        <w:rPr>
          <w:rFonts w:ascii="Arial" w:hAnsi="Arial" w:cs="Arial"/>
          <w:kern w:val="2"/>
        </w:rPr>
        <w:t xml:space="preserve"> обеспечением сохранности автомобильных дорог местного значения;</w:t>
      </w:r>
    </w:p>
    <w:p w:rsidR="00904008" w:rsidRPr="00B87211" w:rsidRDefault="00904008" w:rsidP="0090400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- установление порядка осуществления муниципального </w:t>
      </w:r>
      <w:proofErr w:type="gramStart"/>
      <w:r w:rsidRPr="00B87211">
        <w:rPr>
          <w:rFonts w:ascii="Arial" w:eastAsia="Calibri" w:hAnsi="Arial" w:cs="Arial"/>
          <w:lang w:eastAsia="en-US"/>
        </w:rPr>
        <w:t>контроля за</w:t>
      </w:r>
      <w:proofErr w:type="gramEnd"/>
      <w:r w:rsidRPr="00B87211">
        <w:rPr>
          <w:rFonts w:ascii="Arial" w:eastAsia="Calibri" w:hAnsi="Arial" w:cs="Arial"/>
          <w:lang w:eastAsia="en-US"/>
        </w:rPr>
        <w:t xml:space="preserve"> обеспечением сохранности автомобильных дорог местного значения;</w:t>
      </w:r>
    </w:p>
    <w:p w:rsidR="00904008" w:rsidRPr="00B87211" w:rsidRDefault="00904008" w:rsidP="0090400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904008" w:rsidRPr="00B87211" w:rsidRDefault="00904008" w:rsidP="0090400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904008" w:rsidRPr="00B87211" w:rsidRDefault="00904008" w:rsidP="0090400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904008" w:rsidRPr="00B87211" w:rsidRDefault="00904008" w:rsidP="0090400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904008" w:rsidRPr="00B87211" w:rsidRDefault="00904008" w:rsidP="00904008">
      <w:pPr>
        <w:spacing w:after="1" w:line="25" w:lineRule="atLeast"/>
        <w:ind w:firstLine="360"/>
        <w:contextualSpacing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    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B87211">
          <w:rPr>
            <w:rFonts w:ascii="Arial" w:eastAsia="Calibri" w:hAnsi="Arial" w:cs="Arial"/>
            <w:lang w:eastAsia="en-US"/>
          </w:rPr>
          <w:t>законодательством</w:t>
        </w:r>
      </w:hyperlink>
      <w:r w:rsidRPr="00B87211">
        <w:rPr>
          <w:rFonts w:ascii="Arial" w:eastAsia="Calibri" w:hAnsi="Arial" w:cs="Arial"/>
          <w:lang w:eastAsia="en-US"/>
        </w:rPr>
        <w:t>:</w:t>
      </w:r>
    </w:p>
    <w:p w:rsidR="00904008" w:rsidRPr="00B87211" w:rsidRDefault="00904008" w:rsidP="00904008">
      <w:pPr>
        <w:spacing w:after="1" w:line="25" w:lineRule="atLeast"/>
        <w:ind w:left="709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4.1. Признание граждан </w:t>
      </w:r>
      <w:proofErr w:type="gramStart"/>
      <w:r w:rsidRPr="00B87211">
        <w:rPr>
          <w:rFonts w:ascii="Arial" w:hAnsi="Arial" w:cs="Arial"/>
        </w:rPr>
        <w:t>малоимущими</w:t>
      </w:r>
      <w:proofErr w:type="gramEnd"/>
      <w:r w:rsidRPr="00B87211">
        <w:rPr>
          <w:rFonts w:ascii="Arial" w:hAnsi="Arial" w:cs="Arial"/>
        </w:rPr>
        <w:t>: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определение (расчет) стоимости необходимой жилой площади для проживания семьи;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lastRenderedPageBreak/>
        <w:t>- определение имущественной обеспеченности семьи или одиноко проживающего гражданина;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расчет порогового дохода семьи (одиноко проживающего гражданина);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- подготовка и выдача справки о признании граждан </w:t>
      </w:r>
      <w:proofErr w:type="gramStart"/>
      <w:r w:rsidRPr="00B87211">
        <w:rPr>
          <w:rFonts w:ascii="Arial" w:eastAsia="Calibri" w:hAnsi="Arial" w:cs="Arial"/>
          <w:lang w:eastAsia="en-US"/>
        </w:rPr>
        <w:t>малоимущими</w:t>
      </w:r>
      <w:proofErr w:type="gramEnd"/>
      <w:r w:rsidRPr="00B87211">
        <w:rPr>
          <w:rFonts w:ascii="Arial" w:eastAsia="Calibri" w:hAnsi="Arial" w:cs="Arial"/>
          <w:lang w:eastAsia="en-US"/>
        </w:rPr>
        <w:t>, либо в отказе в этом.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4.2. Осуществление муниципального жилищного контроля.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4.4. Согласование переустройства и перепланировки жилых помещений.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904008" w:rsidRPr="00B87211" w:rsidRDefault="00904008" w:rsidP="00904008">
      <w:pPr>
        <w:spacing w:line="25" w:lineRule="atLeast"/>
        <w:jc w:val="both"/>
        <w:rPr>
          <w:rFonts w:ascii="Arial" w:eastAsia="Calibri" w:hAnsi="Arial" w:cs="Arial"/>
          <w:b/>
          <w:i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          4.6. Утверждение краткосрочных планов капитального ремонта многоквартирных домов, расположенных на территории сельсоветов</w:t>
      </w:r>
      <w:r w:rsidRPr="00B87211">
        <w:rPr>
          <w:rFonts w:ascii="Arial" w:eastAsia="Calibri" w:hAnsi="Arial" w:cs="Arial"/>
          <w:b/>
          <w:i/>
          <w:lang w:eastAsia="en-US"/>
        </w:rPr>
        <w:t xml:space="preserve"> .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5. Создание условий для организации досуга и обеспечения жителей поселения услугами организаций культуры: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организация и проведение культурно-массовых мероприятий;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организация деятельности клубных формирований и формирований самодеятельного народного творчества (</w:t>
      </w:r>
      <w:proofErr w:type="gramStart"/>
      <w:r w:rsidRPr="00B87211">
        <w:rPr>
          <w:rFonts w:ascii="Arial" w:eastAsia="Calibri" w:hAnsi="Arial" w:cs="Arial"/>
          <w:lang w:eastAsia="en-US"/>
        </w:rPr>
        <w:t>согласно</w:t>
      </w:r>
      <w:proofErr w:type="gramEnd"/>
      <w:r w:rsidRPr="00B87211">
        <w:rPr>
          <w:rFonts w:ascii="Arial" w:eastAsia="Calibri" w:hAnsi="Arial" w:cs="Arial"/>
          <w:lang w:eastAsia="en-US"/>
        </w:rPr>
        <w:t xml:space="preserve"> общероссийского отраслевого перечня и муниципального задания учреждения культуры).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реализация единой политики на территории Боготольского района;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организация сотрудничества между поселениями Боготольского района, а также другими муниципальными образованиями;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разработка проектов муниципальных программ;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организация участия спортсменов и команд в соревнованиях разных уровней;</w:t>
      </w:r>
    </w:p>
    <w:p w:rsidR="00904008" w:rsidRPr="00B87211" w:rsidRDefault="00904008" w:rsidP="00904008">
      <w:pPr>
        <w:spacing w:line="25" w:lineRule="atLeast"/>
        <w:ind w:firstLine="708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- подготовка и представление отчетов и информации в министерство спорта  Красноярского края.</w:t>
      </w:r>
    </w:p>
    <w:p w:rsidR="00904008" w:rsidRPr="00B87211" w:rsidRDefault="00904008" w:rsidP="00904008">
      <w:pPr>
        <w:ind w:firstLine="720"/>
        <w:contextualSpacing/>
        <w:jc w:val="both"/>
        <w:rPr>
          <w:rFonts w:ascii="Arial" w:eastAsia="Calibri" w:hAnsi="Arial" w:cs="Arial"/>
          <w:kern w:val="2"/>
          <w:lang w:eastAsia="en-US"/>
        </w:rPr>
      </w:pPr>
      <w:r w:rsidRPr="00B87211">
        <w:rPr>
          <w:rFonts w:ascii="Arial" w:eastAsia="Calibri" w:hAnsi="Arial" w:cs="Arial"/>
          <w:kern w:val="2"/>
          <w:lang w:eastAsia="en-US"/>
        </w:rPr>
        <w:t xml:space="preserve">7. Организация ритуальных услуг и содержание мест захоронения </w:t>
      </w:r>
      <w:proofErr w:type="gramStart"/>
      <w:r w:rsidRPr="00B87211">
        <w:rPr>
          <w:rFonts w:ascii="Arial" w:eastAsia="Calibri" w:hAnsi="Arial" w:cs="Arial"/>
          <w:kern w:val="2"/>
          <w:lang w:eastAsia="en-US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B87211">
        <w:rPr>
          <w:rFonts w:ascii="Arial" w:eastAsia="Calibri" w:hAnsi="Arial" w:cs="Arial"/>
          <w:kern w:val="2"/>
          <w:lang w:eastAsia="en-US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904008" w:rsidRPr="00B87211" w:rsidRDefault="00904008" w:rsidP="00904008">
      <w:pPr>
        <w:ind w:firstLine="720"/>
        <w:contextualSpacing/>
        <w:jc w:val="both"/>
        <w:rPr>
          <w:rFonts w:ascii="Arial" w:eastAsia="Calibri" w:hAnsi="Arial" w:cs="Arial"/>
          <w:kern w:val="2"/>
          <w:lang w:eastAsia="en-US"/>
        </w:rPr>
      </w:pPr>
      <w:r w:rsidRPr="00B87211">
        <w:rPr>
          <w:rFonts w:ascii="Arial" w:eastAsia="Calibri" w:hAnsi="Arial" w:cs="Arial"/>
          <w:kern w:val="2"/>
          <w:lang w:eastAsia="en-US"/>
        </w:rPr>
        <w:t xml:space="preserve">Гарантированный перечень состоит </w:t>
      </w:r>
      <w:proofErr w:type="gramStart"/>
      <w:r w:rsidRPr="00B87211">
        <w:rPr>
          <w:rFonts w:ascii="Arial" w:eastAsia="Calibri" w:hAnsi="Arial" w:cs="Arial"/>
          <w:kern w:val="2"/>
          <w:lang w:eastAsia="en-US"/>
        </w:rPr>
        <w:t>из</w:t>
      </w:r>
      <w:proofErr w:type="gramEnd"/>
      <w:r w:rsidRPr="00B87211">
        <w:rPr>
          <w:rFonts w:ascii="Arial" w:eastAsia="Calibri" w:hAnsi="Arial" w:cs="Arial"/>
          <w:kern w:val="2"/>
          <w:lang w:eastAsia="en-US"/>
        </w:rPr>
        <w:t>:</w:t>
      </w:r>
    </w:p>
    <w:p w:rsidR="00904008" w:rsidRPr="00B87211" w:rsidRDefault="00904008" w:rsidP="00904008">
      <w:pPr>
        <w:ind w:firstLine="720"/>
        <w:contextualSpacing/>
        <w:jc w:val="both"/>
        <w:rPr>
          <w:rFonts w:ascii="Arial" w:eastAsia="Calibri" w:hAnsi="Arial" w:cs="Arial"/>
          <w:kern w:val="2"/>
          <w:lang w:eastAsia="en-US"/>
        </w:rPr>
      </w:pPr>
      <w:r w:rsidRPr="00B87211">
        <w:rPr>
          <w:rFonts w:ascii="Arial" w:eastAsia="Calibri" w:hAnsi="Arial" w:cs="Arial"/>
          <w:kern w:val="2"/>
          <w:lang w:eastAsia="en-US"/>
        </w:rPr>
        <w:t xml:space="preserve">- оформления документов, необходимых для погребения; </w:t>
      </w:r>
    </w:p>
    <w:p w:rsidR="00904008" w:rsidRPr="00B87211" w:rsidRDefault="00904008" w:rsidP="00904008">
      <w:pPr>
        <w:ind w:firstLine="720"/>
        <w:contextualSpacing/>
        <w:jc w:val="both"/>
        <w:rPr>
          <w:rFonts w:ascii="Arial" w:eastAsia="Calibri" w:hAnsi="Arial" w:cs="Arial"/>
          <w:kern w:val="2"/>
          <w:lang w:eastAsia="en-US"/>
        </w:rPr>
      </w:pPr>
      <w:r w:rsidRPr="00B87211">
        <w:rPr>
          <w:rFonts w:ascii="Arial" w:eastAsia="Calibri" w:hAnsi="Arial" w:cs="Arial"/>
          <w:kern w:val="2"/>
          <w:lang w:eastAsia="en-US"/>
        </w:rPr>
        <w:t xml:space="preserve">- предоставления и доставки гроба и других предметов, необходимых для погребения; </w:t>
      </w:r>
    </w:p>
    <w:p w:rsidR="00904008" w:rsidRPr="00B87211" w:rsidRDefault="00904008" w:rsidP="00904008">
      <w:pPr>
        <w:ind w:left="720"/>
        <w:contextualSpacing/>
        <w:jc w:val="both"/>
        <w:rPr>
          <w:rFonts w:ascii="Arial" w:eastAsia="Calibri" w:hAnsi="Arial" w:cs="Arial"/>
          <w:kern w:val="2"/>
          <w:lang w:eastAsia="en-US"/>
        </w:rPr>
      </w:pPr>
      <w:r w:rsidRPr="00B87211">
        <w:rPr>
          <w:rFonts w:ascii="Arial" w:eastAsia="Calibri" w:hAnsi="Arial" w:cs="Arial"/>
          <w:kern w:val="2"/>
          <w:lang w:eastAsia="en-US"/>
        </w:rPr>
        <w:t xml:space="preserve">- перевозки тела (останков) умершего на кладбище (в крематорий); </w:t>
      </w:r>
    </w:p>
    <w:p w:rsidR="00904008" w:rsidRPr="00B87211" w:rsidRDefault="00904008" w:rsidP="00904008">
      <w:pPr>
        <w:ind w:firstLine="709"/>
        <w:contextualSpacing/>
        <w:jc w:val="both"/>
        <w:rPr>
          <w:rFonts w:ascii="Arial" w:eastAsia="Calibri" w:hAnsi="Arial" w:cs="Arial"/>
          <w:kern w:val="2"/>
          <w:lang w:eastAsia="en-US"/>
        </w:rPr>
      </w:pPr>
      <w:r w:rsidRPr="00B87211">
        <w:rPr>
          <w:rFonts w:ascii="Arial" w:eastAsia="Calibri" w:hAnsi="Arial" w:cs="Arial"/>
          <w:kern w:val="2"/>
          <w:lang w:eastAsia="en-US"/>
        </w:rPr>
        <w:t xml:space="preserve">- погребения (кремация с последующей выдачей урны с прахом). </w:t>
      </w:r>
    </w:p>
    <w:p w:rsidR="00890DAF" w:rsidRDefault="00890DAF"/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9E"/>
    <w:rsid w:val="001848BC"/>
    <w:rsid w:val="00272011"/>
    <w:rsid w:val="004B6E9E"/>
    <w:rsid w:val="00890DAF"/>
    <w:rsid w:val="009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6</cp:revision>
  <cp:lastPrinted>2021-11-24T04:58:00Z</cp:lastPrinted>
  <dcterms:created xsi:type="dcterms:W3CDTF">2020-11-23T07:40:00Z</dcterms:created>
  <dcterms:modified xsi:type="dcterms:W3CDTF">2021-11-24T04:59:00Z</dcterms:modified>
</cp:coreProperties>
</file>