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B9" w:rsidRDefault="00B86EB9" w:rsidP="0009482C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86EB9" w:rsidRDefault="00B86EB9" w:rsidP="0009482C">
      <w:pPr>
        <w:contextualSpacing/>
        <w:rPr>
          <w:rFonts w:ascii="Arial" w:hAnsi="Arial" w:cs="Arial"/>
          <w:sz w:val="24"/>
          <w:szCs w:val="24"/>
        </w:rPr>
      </w:pP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сельсовета</w:t>
      </w: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района</w:t>
      </w: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края</w:t>
      </w:r>
    </w:p>
    <w:p w:rsidR="00B86EB9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86EB9" w:rsidRPr="005F6DA5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B86EB9" w:rsidRPr="005F6DA5" w:rsidRDefault="00B86EB9" w:rsidP="00B86EB9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B86EB9" w:rsidRPr="005F6DA5" w:rsidRDefault="0009482C" w:rsidP="00B86EB9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28.04.2018</w:t>
      </w:r>
      <w:r w:rsidR="00E2322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E23228">
        <w:rPr>
          <w:rFonts w:ascii="Arial" w:hAnsi="Arial" w:cs="Arial"/>
          <w:sz w:val="24"/>
          <w:szCs w:val="24"/>
        </w:rPr>
        <w:t xml:space="preserve">                        </w:t>
      </w:r>
      <w:r w:rsidR="00B86EB9" w:rsidRPr="005F6DA5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   </w:t>
      </w:r>
      <w:r w:rsidR="00B86EB9" w:rsidRPr="005F6DA5">
        <w:rPr>
          <w:rFonts w:ascii="Arial" w:hAnsi="Arial" w:cs="Arial"/>
          <w:sz w:val="24"/>
          <w:szCs w:val="24"/>
        </w:rPr>
        <w:t>Боготол</w:t>
      </w:r>
      <w:r w:rsidR="00E2322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E23228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86EB9" w:rsidRPr="005F6DA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29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внесении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изменений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в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Постановление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Администрации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сельсовета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района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Красноярского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края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«</w:t>
      </w:r>
      <w:r w:rsidR="0079477B">
        <w:rPr>
          <w:rFonts w:ascii="Arial" w:hAnsi="Arial" w:cs="Arial"/>
          <w:sz w:val="24"/>
          <w:szCs w:val="24"/>
        </w:rPr>
        <w:t>Обеспечение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пожарной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безопасности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защита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населения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территории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сельсовета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от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чрезвычайных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ситуаций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природного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техногенного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>
        <w:rPr>
          <w:rFonts w:ascii="Arial" w:hAnsi="Arial" w:cs="Arial"/>
          <w:sz w:val="24"/>
          <w:szCs w:val="24"/>
        </w:rPr>
        <w:t>характера</w:t>
      </w:r>
      <w:r w:rsidR="004858E3">
        <w:rPr>
          <w:bCs/>
          <w:sz w:val="28"/>
          <w:szCs w:val="28"/>
        </w:rPr>
        <w:t>»</w:t>
      </w:r>
    </w:p>
    <w:p w:rsidR="005B3950" w:rsidRPr="00C355B2" w:rsidRDefault="0009482C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В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соответствии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со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статьей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179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Бюджетного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кодекса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Российской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>Федерации,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Постановлением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Боготольского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Боготольского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Красноярского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края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10.09.2013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</w:t>
      </w:r>
      <w:r w:rsidR="008860F9" w:rsidRPr="00C355B2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«Об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утверждении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Порядка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принятия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решений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разработке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муниципальных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программ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Боготольского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Боготольского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Красноярского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края,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формирования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   </w:t>
      </w:r>
      <w:r w:rsidR="00DD6D9E" w:rsidRPr="00C355B2">
        <w:rPr>
          <w:rFonts w:ascii="Arial" w:hAnsi="Arial" w:cs="Arial"/>
          <w:sz w:val="24"/>
          <w:szCs w:val="24"/>
        </w:rPr>
        <w:t>реализации»,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статьей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31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Устава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Боготольского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сельсовета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Боготольского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района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Красноярского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края,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="005B3950" w:rsidRPr="00C355B2">
        <w:rPr>
          <w:rFonts w:ascii="Arial" w:hAnsi="Arial" w:cs="Arial"/>
          <w:bCs/>
          <w:sz w:val="24"/>
          <w:szCs w:val="24"/>
        </w:rPr>
        <w:t>ПОСТАНОВЛЯЮ:</w:t>
      </w:r>
    </w:p>
    <w:p w:rsidR="00B86EB9" w:rsidRPr="00003D4C" w:rsidRDefault="00003D4C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003D4C">
        <w:rPr>
          <w:rFonts w:ascii="Arial" w:hAnsi="Arial" w:cs="Arial"/>
          <w:bCs/>
          <w:sz w:val="24"/>
          <w:szCs w:val="24"/>
        </w:rPr>
        <w:t>В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приложении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к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Постановлению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 w:rsidRPr="00003D4C">
        <w:rPr>
          <w:rFonts w:ascii="Arial" w:hAnsi="Arial" w:cs="Arial"/>
          <w:bCs/>
          <w:sz w:val="24"/>
          <w:szCs w:val="24"/>
        </w:rPr>
        <w:t>Администрации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 w:rsidRPr="00003D4C">
        <w:rPr>
          <w:rFonts w:ascii="Arial" w:hAnsi="Arial" w:cs="Arial"/>
          <w:bCs/>
          <w:sz w:val="24"/>
          <w:szCs w:val="24"/>
        </w:rPr>
        <w:t>Боготольского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 w:rsidRPr="00003D4C">
        <w:rPr>
          <w:rFonts w:ascii="Arial" w:hAnsi="Arial" w:cs="Arial"/>
          <w:bCs/>
          <w:sz w:val="24"/>
          <w:szCs w:val="24"/>
        </w:rPr>
        <w:t>сельсовета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 w:rsidRPr="00003D4C">
        <w:rPr>
          <w:rFonts w:ascii="Arial" w:hAnsi="Arial" w:cs="Arial"/>
          <w:bCs/>
          <w:sz w:val="24"/>
          <w:szCs w:val="24"/>
        </w:rPr>
        <w:t>Боготольского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 w:rsidRPr="00003D4C">
        <w:rPr>
          <w:rFonts w:ascii="Arial" w:hAnsi="Arial" w:cs="Arial"/>
          <w:bCs/>
          <w:sz w:val="24"/>
          <w:szCs w:val="24"/>
        </w:rPr>
        <w:t>района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 w:rsidRPr="00003D4C">
        <w:rPr>
          <w:rFonts w:ascii="Arial" w:hAnsi="Arial" w:cs="Arial"/>
          <w:bCs/>
          <w:sz w:val="24"/>
          <w:szCs w:val="24"/>
        </w:rPr>
        <w:t>Красн</w:t>
      </w:r>
      <w:r w:rsidR="0079477B" w:rsidRPr="00003D4C">
        <w:rPr>
          <w:rFonts w:ascii="Arial" w:hAnsi="Arial" w:cs="Arial"/>
          <w:sz w:val="24"/>
          <w:szCs w:val="24"/>
        </w:rPr>
        <w:t>оярского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 w:rsidRPr="00003D4C">
        <w:rPr>
          <w:rFonts w:ascii="Arial" w:hAnsi="Arial" w:cs="Arial"/>
          <w:sz w:val="24"/>
          <w:szCs w:val="24"/>
        </w:rPr>
        <w:t>края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EC129B" w:rsidRPr="00003D4C">
        <w:rPr>
          <w:rFonts w:ascii="Arial" w:hAnsi="Arial" w:cs="Arial"/>
          <w:sz w:val="24"/>
          <w:szCs w:val="24"/>
        </w:rPr>
        <w:t>от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EC129B" w:rsidRPr="00003D4C">
        <w:rPr>
          <w:rFonts w:ascii="Arial" w:hAnsi="Arial" w:cs="Arial"/>
          <w:sz w:val="24"/>
          <w:szCs w:val="24"/>
        </w:rPr>
        <w:t>01.11.2013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EC129B" w:rsidRPr="00003D4C">
        <w:rPr>
          <w:rFonts w:ascii="Arial" w:hAnsi="Arial" w:cs="Arial"/>
          <w:sz w:val="24"/>
          <w:szCs w:val="24"/>
        </w:rPr>
        <w:t>№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EC129B" w:rsidRPr="00003D4C">
        <w:rPr>
          <w:rFonts w:ascii="Arial" w:hAnsi="Arial" w:cs="Arial"/>
          <w:sz w:val="24"/>
          <w:szCs w:val="24"/>
        </w:rPr>
        <w:t>68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79477B" w:rsidRPr="00003D4C">
        <w:rPr>
          <w:rFonts w:ascii="Arial" w:hAnsi="Arial" w:cs="Arial"/>
          <w:sz w:val="24"/>
          <w:szCs w:val="24"/>
        </w:rPr>
        <w:t>«</w:t>
      </w:r>
      <w:r w:rsidR="008860F9" w:rsidRPr="00003D4C">
        <w:rPr>
          <w:rFonts w:ascii="Arial" w:hAnsi="Arial" w:cs="Arial"/>
          <w:sz w:val="24"/>
          <w:szCs w:val="24"/>
        </w:rPr>
        <w:t>Обеспечение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пожарной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безопасности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защита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населения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территории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сельсовета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от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чрезвычайных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ситуаций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природного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техногенного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8860F9" w:rsidRPr="00003D4C">
        <w:rPr>
          <w:rFonts w:ascii="Arial" w:hAnsi="Arial" w:cs="Arial"/>
          <w:sz w:val="24"/>
          <w:szCs w:val="24"/>
        </w:rPr>
        <w:t>характера»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в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строке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B86EB9" w:rsidRPr="00003D4C">
        <w:rPr>
          <w:rFonts w:ascii="Arial" w:hAnsi="Arial" w:cs="Arial"/>
          <w:sz w:val="24"/>
          <w:szCs w:val="24"/>
        </w:rPr>
        <w:t>8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</w:t>
      </w:r>
      <w:r w:rsidRPr="00003D4C">
        <w:rPr>
          <w:rFonts w:ascii="Arial" w:hAnsi="Arial" w:cs="Arial"/>
          <w:sz w:val="24"/>
          <w:szCs w:val="24"/>
        </w:rPr>
        <w:t>бъемы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бюджетных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ассигнований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программы»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B86EB9" w:rsidRPr="00003D4C">
        <w:rPr>
          <w:rFonts w:ascii="Arial" w:hAnsi="Arial" w:cs="Arial"/>
          <w:bCs/>
          <w:sz w:val="24"/>
          <w:szCs w:val="24"/>
        </w:rPr>
        <w:t>слова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B86EB9" w:rsidRPr="00003D4C">
        <w:rPr>
          <w:rFonts w:ascii="Arial" w:hAnsi="Arial" w:cs="Arial"/>
          <w:bCs/>
          <w:sz w:val="24"/>
          <w:szCs w:val="24"/>
        </w:rPr>
        <w:t>«2018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год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–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0,0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рублей»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заменить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словами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«2018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год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–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66,0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рублей»,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цифры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188,5»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заменить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на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цифры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«254,5»</w:t>
      </w:r>
      <w:r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003D4C" w:rsidRPr="00003D4C" w:rsidRDefault="00003D4C" w:rsidP="00003D4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пункте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5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«Ресурсное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беспечение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программы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слова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«2018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год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–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0,0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рублей»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заменить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словами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«2018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год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–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66,0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рублей»,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цифры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188,5»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proofErr w:type="gramStart"/>
      <w:r w:rsidRPr="00003D4C">
        <w:rPr>
          <w:rFonts w:ascii="Arial" w:hAnsi="Arial" w:cs="Arial"/>
          <w:bCs/>
          <w:sz w:val="24"/>
          <w:szCs w:val="24"/>
        </w:rPr>
        <w:t>заменить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на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цифры</w:t>
      </w:r>
      <w:proofErr w:type="gramEnd"/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bCs/>
          <w:sz w:val="24"/>
          <w:szCs w:val="24"/>
        </w:rPr>
        <w:t>«254,5»</w:t>
      </w:r>
      <w:r>
        <w:rPr>
          <w:rFonts w:ascii="Arial" w:hAnsi="Arial" w:cs="Arial"/>
          <w:bCs/>
          <w:sz w:val="24"/>
          <w:szCs w:val="24"/>
        </w:rPr>
        <w:t>.</w:t>
      </w:r>
    </w:p>
    <w:p w:rsidR="006A4E12" w:rsidRPr="006A4E12" w:rsidRDefault="00003D4C" w:rsidP="00003D4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Приложения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1,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2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к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муниципальной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программе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«Обеспечение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пожарной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безопасности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защита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населения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территории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Боготольского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сельсовета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от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чрезвычайных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ситуаций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природного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и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техногенного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характера»</w:t>
      </w:r>
      <w:r w:rsidR="0009482C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в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строке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8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</w:t>
      </w:r>
      <w:r w:rsidRPr="00003D4C">
        <w:rPr>
          <w:rFonts w:ascii="Arial" w:hAnsi="Arial" w:cs="Arial"/>
          <w:sz w:val="24"/>
          <w:szCs w:val="24"/>
        </w:rPr>
        <w:t>бъемы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бюджетных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ассигнований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003D4C">
        <w:rPr>
          <w:rFonts w:ascii="Arial" w:hAnsi="Arial" w:cs="Arial"/>
          <w:sz w:val="24"/>
          <w:szCs w:val="24"/>
        </w:rPr>
        <w:t>программы»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="006A4E12">
        <w:rPr>
          <w:rFonts w:ascii="Arial" w:hAnsi="Arial" w:cs="Arial"/>
          <w:bCs/>
          <w:sz w:val="24"/>
          <w:szCs w:val="24"/>
        </w:rPr>
        <w:t>изложить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>
        <w:rPr>
          <w:rFonts w:ascii="Arial" w:hAnsi="Arial" w:cs="Arial"/>
          <w:bCs/>
          <w:sz w:val="24"/>
          <w:szCs w:val="24"/>
        </w:rPr>
        <w:t>в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 w:rsidR="006A4E12">
        <w:rPr>
          <w:rFonts w:ascii="Arial" w:hAnsi="Arial" w:cs="Arial"/>
          <w:bCs/>
          <w:sz w:val="24"/>
          <w:szCs w:val="24"/>
        </w:rPr>
        <w:t>но</w:t>
      </w:r>
      <w:r>
        <w:rPr>
          <w:rFonts w:ascii="Arial" w:hAnsi="Arial" w:cs="Arial"/>
          <w:bCs/>
          <w:sz w:val="24"/>
          <w:szCs w:val="24"/>
        </w:rPr>
        <w:t>вой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редакции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Cs/>
          <w:sz w:val="24"/>
          <w:szCs w:val="24"/>
        </w:rPr>
        <w:t>согласно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приложений</w:t>
      </w:r>
      <w:proofErr w:type="gramEnd"/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к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настоящему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постановлению.</w:t>
      </w:r>
    </w:p>
    <w:p w:rsidR="005B3950" w:rsidRPr="005B3950" w:rsidRDefault="0009482C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   постановление    </w:t>
      </w:r>
      <w:r w:rsidR="005B3950" w:rsidRPr="005B3950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общественно-политической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газете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«Земля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5B3950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B3950" w:rsidRPr="005B395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разместить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официальном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Боготольского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сети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Интернет</w:t>
      </w:r>
      <w:r>
        <w:rPr>
          <w:rFonts w:ascii="Arial" w:hAnsi="Arial" w:cs="Arial"/>
          <w:sz w:val="24"/>
          <w:szCs w:val="24"/>
        </w:rPr>
        <w:t xml:space="preserve">    </w:t>
      </w:r>
      <w:hyperlink r:id="rId7" w:history="1">
        <w:r w:rsidR="005B3950"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5B3950" w:rsidRPr="005B39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странице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Боготольского</w:t>
      </w:r>
      <w:r>
        <w:rPr>
          <w:rFonts w:ascii="Arial" w:hAnsi="Arial" w:cs="Arial"/>
          <w:sz w:val="24"/>
          <w:szCs w:val="24"/>
        </w:rPr>
        <w:t xml:space="preserve">    </w:t>
      </w:r>
      <w:r w:rsidR="005B3950" w:rsidRPr="005B3950">
        <w:rPr>
          <w:rFonts w:ascii="Arial" w:hAnsi="Arial" w:cs="Arial"/>
          <w:sz w:val="24"/>
          <w:szCs w:val="24"/>
        </w:rPr>
        <w:t>сельсовета.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вступает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в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силу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в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день,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следующий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за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днем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его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официального</w:t>
      </w:r>
      <w:r w:rsidR="0009482C">
        <w:rPr>
          <w:rFonts w:ascii="Arial" w:hAnsi="Arial" w:cs="Arial"/>
          <w:sz w:val="24"/>
          <w:szCs w:val="24"/>
        </w:rPr>
        <w:t xml:space="preserve">    </w:t>
      </w:r>
      <w:r w:rsidRPr="005B3950">
        <w:rPr>
          <w:rFonts w:ascii="Arial" w:hAnsi="Arial" w:cs="Arial"/>
          <w:sz w:val="24"/>
          <w:szCs w:val="24"/>
        </w:rPr>
        <w:t>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Боготольского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сельсовета</w:t>
      </w:r>
      <w:r w:rsidR="00E23228">
        <w:rPr>
          <w:rFonts w:ascii="Arial" w:hAnsi="Arial" w:cs="Arial"/>
          <w:bCs/>
          <w:sz w:val="24"/>
          <w:szCs w:val="24"/>
        </w:rPr>
        <w:t xml:space="preserve">        </w:t>
      </w:r>
      <w:r w:rsidR="0009482C">
        <w:rPr>
          <w:rFonts w:ascii="Arial" w:hAnsi="Arial" w:cs="Arial"/>
          <w:bCs/>
          <w:sz w:val="24"/>
          <w:szCs w:val="24"/>
        </w:rPr>
        <w:t xml:space="preserve">  </w:t>
      </w:r>
      <w:r w:rsidR="00E23228"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B86EB9">
        <w:rPr>
          <w:rFonts w:ascii="Arial" w:hAnsi="Arial" w:cs="Arial"/>
          <w:bCs/>
          <w:sz w:val="24"/>
          <w:szCs w:val="24"/>
        </w:rPr>
        <w:t>Е.В.</w:t>
      </w:r>
      <w:r w:rsidR="0009482C">
        <w:rPr>
          <w:rFonts w:ascii="Arial" w:hAnsi="Arial" w:cs="Arial"/>
          <w:bCs/>
          <w:sz w:val="24"/>
          <w:szCs w:val="24"/>
        </w:rPr>
        <w:t xml:space="preserve">    </w:t>
      </w:r>
      <w:proofErr w:type="gramStart"/>
      <w:r w:rsidR="00B86EB9"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5B3950" w:rsidRP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86EB9" w:rsidRDefault="00B86EB9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 w:rsidSect="0009482C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муниципальной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"Обеспечение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защита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территории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чрезвычайных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ситуаций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природного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техногенного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характера"</w:t>
            </w:r>
          </w:p>
          <w:p w:rsidR="00BC7AC3" w:rsidRPr="00BC7AC3" w:rsidRDefault="0009482C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  <w:p w:rsidR="00BC7AC3" w:rsidRPr="00BC7AC3" w:rsidRDefault="00BC7AC3" w:rsidP="00E2322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распределении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планируемых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расходов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мероприятиям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  <w:p w:rsidR="00BC7AC3" w:rsidRPr="00BC7AC3" w:rsidRDefault="00BC7AC3" w:rsidP="00E2322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09482C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(Тыс.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программы,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подпрограммы,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классификации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финансовый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планового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планового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очередной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финансовый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плановый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2018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2019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2020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BC7AC3">
        <w:trPr>
          <w:trHeight w:val="120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защита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территории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чрезвычайных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ситуаций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природного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техногенного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характера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программе,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противопожарного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инвентаря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ремонт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обслуживание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автомобиля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грузового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(специального)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21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монтаж,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обслуживание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ремонт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систем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оповещения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населения.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ремонт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автоматических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установок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сигнализации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очистка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подъездных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путей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источникам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противопожарного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водоснабжения,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устройство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подъездов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площадками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(пирсами)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твердым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покрытием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источников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для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установки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автомобилей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забора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воды,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установка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указателей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гидрантов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водоемов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7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Материальное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стимулирование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добровольных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инспекторов,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охраны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внештатных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инструкторов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минерализованных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защитных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полос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программе,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86EB9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одежды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(БОП)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для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добровольцев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(или)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изготовление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плакатов,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буклетов,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памяток,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листовок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4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3.2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среди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плакатов,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буклетов,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памяток,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листовок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области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расходные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обязательства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мероприятию,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1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района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Красноярского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E23228" w:rsidRDefault="00E232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E23228" w:rsidRDefault="00E23228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Глава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</w:t>
            </w:r>
            <w:r w:rsidR="00E23228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B86EB9">
              <w:rPr>
                <w:rFonts w:ascii="Arial" w:eastAsia="Times New Roman" w:hAnsi="Arial" w:cs="Arial"/>
                <w:lang w:eastAsia="ru-RU"/>
              </w:rPr>
              <w:t>Е.В.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proofErr w:type="gramStart"/>
            <w:r w:rsidR="00B86EB9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850"/>
        <w:gridCol w:w="2998"/>
        <w:gridCol w:w="4175"/>
        <w:gridCol w:w="1159"/>
        <w:gridCol w:w="1099"/>
        <w:gridCol w:w="1159"/>
        <w:gridCol w:w="1120"/>
      </w:tblGrid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E232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09482C" w:rsidP="00E232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муниципальной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программе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"Обеспечение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E232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защита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территории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E232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чрезвычайных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ситуаций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природного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техногенного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характера"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09482C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E2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ресурсном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обеспечении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прогнозной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оценке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расходов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целей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E2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учетом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источников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финансирования,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E23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бюджета,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краевого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  <w:r w:rsidR="000948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</w:tr>
      <w:tr w:rsidR="00BC7AC3" w:rsidRPr="00BC7AC3" w:rsidTr="00BC7AC3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рублей)</w:t>
            </w:r>
          </w:p>
        </w:tc>
      </w:tr>
      <w:tr w:rsidR="00BC7AC3" w:rsidRPr="00BC7AC3" w:rsidTr="00BC7AC3">
        <w:trPr>
          <w:trHeight w:val="57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программы,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подпрограммы,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мероприятия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Уровень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системы/источники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финансирования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расходов,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годам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реализации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программы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(тыс.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руб.),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годы</w:t>
            </w:r>
          </w:p>
        </w:tc>
      </w:tr>
      <w:tr w:rsidR="00BC7AC3" w:rsidRPr="00BC7AC3" w:rsidTr="00BC7AC3">
        <w:trPr>
          <w:trHeight w:val="78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период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2018-2020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защита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территории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чрезвычайных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ситуаций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природного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техногенного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характера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86EB9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86EB9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34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8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86EB9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86EB9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противопожарного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инвентаря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ремонт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обслуживание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автомобиля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грузового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(специального)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монтаж,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обслуживание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ремонт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систем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оповещения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населения.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Обслуживание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ремонт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автоматических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установок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сигнализации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46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очистка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подъездных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путей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источникам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противопожарного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водоснабжения,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устройство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подъездов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площадками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(пирсами)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твердым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покрытием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источников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для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установки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автомобилей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забора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воды,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установка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указателей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гидрантов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водоемов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60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Материальное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стимулирование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добровольных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инспекторов,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охраны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внештатных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инструкторов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1.6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минерализованных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защитных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полос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одежды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(БОП)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для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пожарных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добровольцев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(или)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изготовление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плакатов,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буклетов,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памяток,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листовок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области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среди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населения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плакатов,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буклетов,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памяток,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листовок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области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пожарной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безопасности</w:t>
            </w: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том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09482C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97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85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Глава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Боготольского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сельсовета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r w:rsidR="00E23228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</w:t>
            </w:r>
            <w:r w:rsidR="00B86EB9">
              <w:rPr>
                <w:rFonts w:ascii="Arial" w:eastAsia="Times New Roman" w:hAnsi="Arial" w:cs="Arial"/>
                <w:lang w:eastAsia="ru-RU"/>
              </w:rPr>
              <w:t>Е.В.</w:t>
            </w:r>
            <w:r w:rsidR="0009482C">
              <w:rPr>
                <w:rFonts w:ascii="Arial" w:eastAsia="Times New Roman" w:hAnsi="Arial" w:cs="Arial"/>
                <w:lang w:eastAsia="ru-RU"/>
              </w:rPr>
              <w:t xml:space="preserve">    </w:t>
            </w:r>
            <w:proofErr w:type="gramStart"/>
            <w:r w:rsidR="00B86EB9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09482C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BC7AC3" w:rsidRDefault="0009482C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7AC3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03D4C"/>
    <w:rsid w:val="0003648F"/>
    <w:rsid w:val="00062CF4"/>
    <w:rsid w:val="00065173"/>
    <w:rsid w:val="00073629"/>
    <w:rsid w:val="0009482C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7C3D"/>
    <w:rsid w:val="00473E87"/>
    <w:rsid w:val="0047649F"/>
    <w:rsid w:val="004839DB"/>
    <w:rsid w:val="004858E3"/>
    <w:rsid w:val="004A2FBD"/>
    <w:rsid w:val="004B5869"/>
    <w:rsid w:val="004C002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4514"/>
    <w:rsid w:val="00622777"/>
    <w:rsid w:val="00627D11"/>
    <w:rsid w:val="0069082A"/>
    <w:rsid w:val="00693E6D"/>
    <w:rsid w:val="006A4E12"/>
    <w:rsid w:val="006B215F"/>
    <w:rsid w:val="006B279D"/>
    <w:rsid w:val="006B598A"/>
    <w:rsid w:val="006C6844"/>
    <w:rsid w:val="00702F5A"/>
    <w:rsid w:val="007030A7"/>
    <w:rsid w:val="0076512A"/>
    <w:rsid w:val="0076670F"/>
    <w:rsid w:val="00785AD5"/>
    <w:rsid w:val="0079477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860F9"/>
    <w:rsid w:val="008A165C"/>
    <w:rsid w:val="008E17CB"/>
    <w:rsid w:val="00912CE2"/>
    <w:rsid w:val="00A533EA"/>
    <w:rsid w:val="00A623D1"/>
    <w:rsid w:val="00A8374F"/>
    <w:rsid w:val="00AA57A5"/>
    <w:rsid w:val="00B058DD"/>
    <w:rsid w:val="00B36B58"/>
    <w:rsid w:val="00B47305"/>
    <w:rsid w:val="00B63D90"/>
    <w:rsid w:val="00B82713"/>
    <w:rsid w:val="00B86EB9"/>
    <w:rsid w:val="00BA4156"/>
    <w:rsid w:val="00BC1CED"/>
    <w:rsid w:val="00BC7AC3"/>
    <w:rsid w:val="00BD0AAB"/>
    <w:rsid w:val="00BD1457"/>
    <w:rsid w:val="00BE7B00"/>
    <w:rsid w:val="00C355B2"/>
    <w:rsid w:val="00CB08D2"/>
    <w:rsid w:val="00CB2EC3"/>
    <w:rsid w:val="00CF5655"/>
    <w:rsid w:val="00D2653C"/>
    <w:rsid w:val="00D33159"/>
    <w:rsid w:val="00D7546A"/>
    <w:rsid w:val="00D7647D"/>
    <w:rsid w:val="00DA5E5F"/>
    <w:rsid w:val="00DB3A17"/>
    <w:rsid w:val="00DC56A3"/>
    <w:rsid w:val="00DD1F9F"/>
    <w:rsid w:val="00DD6D9E"/>
    <w:rsid w:val="00DD72E1"/>
    <w:rsid w:val="00DF31F6"/>
    <w:rsid w:val="00E00B88"/>
    <w:rsid w:val="00E23228"/>
    <w:rsid w:val="00EA2E0D"/>
    <w:rsid w:val="00EC129B"/>
    <w:rsid w:val="00EF56B0"/>
    <w:rsid w:val="00F17A4C"/>
    <w:rsid w:val="00F343B9"/>
    <w:rsid w:val="00F34958"/>
    <w:rsid w:val="00F41D42"/>
    <w:rsid w:val="00F531A5"/>
    <w:rsid w:val="00F6283B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B524-D81A-4776-8A3B-B6E7CFD4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30</cp:revision>
  <cp:lastPrinted>2018-04-26T08:17:00Z</cp:lastPrinted>
  <dcterms:created xsi:type="dcterms:W3CDTF">2016-11-10T06:55:00Z</dcterms:created>
  <dcterms:modified xsi:type="dcterms:W3CDTF">2018-04-28T02:26:00Z</dcterms:modified>
</cp:coreProperties>
</file>