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КРАСНОЯРСКИЙ КРАЙ</w:t>
      </w:r>
    </w:p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БОГОТОЛЬСКИЙ РАЙОН</w:t>
      </w:r>
    </w:p>
    <w:p w:rsidR="00C826D2" w:rsidRPr="00C826D2" w:rsidRDefault="00C826D2" w:rsidP="00C826D2">
      <w:pPr>
        <w:ind w:firstLine="709"/>
        <w:jc w:val="center"/>
        <w:rPr>
          <w:bCs/>
          <w:iCs/>
        </w:rPr>
      </w:pPr>
      <w:r w:rsidRPr="00C826D2">
        <w:rPr>
          <w:bCs/>
          <w:iCs/>
        </w:rPr>
        <w:t>ЧАЙКОВСКИЙ СЕЛЬСОВЕТ</w:t>
      </w:r>
    </w:p>
    <w:p w:rsidR="00C826D2" w:rsidRPr="00C826D2" w:rsidRDefault="00C826D2" w:rsidP="00C826D2">
      <w:pPr>
        <w:ind w:firstLine="709"/>
        <w:jc w:val="center"/>
      </w:pPr>
      <w:r w:rsidRPr="00C826D2">
        <w:t>ЧАЙКОВСКИЙ СЕЛЬСКИЙ СОВЕТ ДЕПУТАТОВ</w:t>
      </w:r>
    </w:p>
    <w:p w:rsidR="00F428BF" w:rsidRPr="00C826D2" w:rsidRDefault="00F428BF" w:rsidP="00F428BF">
      <w:pPr>
        <w:ind w:right="-1"/>
        <w:jc w:val="center"/>
        <w:rPr>
          <w:b/>
        </w:rPr>
      </w:pPr>
    </w:p>
    <w:p w:rsidR="00BF6CED" w:rsidRPr="00C826D2" w:rsidRDefault="00BF6CED" w:rsidP="00F428BF">
      <w:pPr>
        <w:ind w:right="-1"/>
        <w:jc w:val="center"/>
      </w:pPr>
      <w:r w:rsidRPr="00C826D2">
        <w:t>РЕШЕНИЕ</w:t>
      </w:r>
    </w:p>
    <w:p w:rsidR="00F46C70" w:rsidRPr="00C826D2" w:rsidRDefault="00F46C70" w:rsidP="00F46C70">
      <w:pPr>
        <w:pStyle w:val="a6"/>
        <w:ind w:right="-1"/>
        <w:rPr>
          <w:sz w:val="24"/>
          <w:szCs w:val="24"/>
        </w:rPr>
      </w:pPr>
    </w:p>
    <w:p w:rsidR="00F46C70" w:rsidRPr="00C826D2" w:rsidRDefault="001A5DDC" w:rsidP="00FD24A8">
      <w:pPr>
        <w:pStyle w:val="a6"/>
        <w:ind w:right="-1"/>
        <w:jc w:val="lef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13 ноября</w:t>
      </w:r>
      <w:r w:rsidR="008D2ED1">
        <w:rPr>
          <w:sz w:val="24"/>
          <w:szCs w:val="24"/>
        </w:rPr>
        <w:t xml:space="preserve">  </w:t>
      </w:r>
      <w:r w:rsidR="00F428BF" w:rsidRPr="00C826D2">
        <w:rPr>
          <w:color w:val="000000" w:themeColor="text1"/>
          <w:sz w:val="24"/>
          <w:szCs w:val="24"/>
        </w:rPr>
        <w:t>20</w:t>
      </w:r>
      <w:r w:rsidR="00661D48" w:rsidRPr="00C826D2">
        <w:rPr>
          <w:color w:val="000000" w:themeColor="text1"/>
          <w:sz w:val="24"/>
          <w:szCs w:val="24"/>
        </w:rPr>
        <w:t>2</w:t>
      </w:r>
      <w:r w:rsidR="00972E59" w:rsidRPr="00C826D2">
        <w:rPr>
          <w:color w:val="000000" w:themeColor="text1"/>
          <w:sz w:val="24"/>
          <w:szCs w:val="24"/>
        </w:rPr>
        <w:t>3</w:t>
      </w:r>
      <w:r w:rsidR="00F428BF" w:rsidRPr="00C826D2">
        <w:rPr>
          <w:color w:val="000000" w:themeColor="text1"/>
          <w:sz w:val="24"/>
          <w:szCs w:val="24"/>
        </w:rPr>
        <w:t xml:space="preserve">                       </w:t>
      </w:r>
      <w:r w:rsidR="00CD5B1B" w:rsidRPr="00C826D2">
        <w:rPr>
          <w:color w:val="000000" w:themeColor="text1"/>
          <w:sz w:val="24"/>
          <w:szCs w:val="24"/>
        </w:rPr>
        <w:t xml:space="preserve">         </w:t>
      </w:r>
      <w:r w:rsidR="0007500D" w:rsidRPr="00C826D2">
        <w:rPr>
          <w:color w:val="000000" w:themeColor="text1"/>
          <w:sz w:val="24"/>
          <w:szCs w:val="24"/>
        </w:rPr>
        <w:t xml:space="preserve">    </w:t>
      </w:r>
      <w:r w:rsidR="00661D48" w:rsidRPr="00C826D2">
        <w:rPr>
          <w:i/>
          <w:color w:val="000000" w:themeColor="text1"/>
          <w:sz w:val="24"/>
          <w:szCs w:val="24"/>
        </w:rPr>
        <w:t xml:space="preserve"> </w:t>
      </w:r>
      <w:r w:rsidR="00D4613E" w:rsidRPr="00C826D2">
        <w:rPr>
          <w:color w:val="000000" w:themeColor="text1"/>
          <w:sz w:val="24"/>
          <w:szCs w:val="24"/>
        </w:rPr>
        <w:t>п</w:t>
      </w:r>
      <w:r w:rsidR="00345B0B">
        <w:rPr>
          <w:color w:val="000000" w:themeColor="text1"/>
          <w:sz w:val="24"/>
          <w:szCs w:val="24"/>
        </w:rPr>
        <w:t>ос</w:t>
      </w:r>
      <w:r w:rsidR="00D4613E" w:rsidRPr="00C826D2">
        <w:rPr>
          <w:color w:val="000000" w:themeColor="text1"/>
          <w:sz w:val="24"/>
          <w:szCs w:val="24"/>
        </w:rPr>
        <w:t>. Чайковский</w:t>
      </w:r>
      <w:r w:rsidR="00661D48" w:rsidRPr="00C826D2">
        <w:rPr>
          <w:i/>
          <w:color w:val="000000" w:themeColor="text1"/>
          <w:sz w:val="24"/>
          <w:szCs w:val="24"/>
        </w:rPr>
        <w:t xml:space="preserve">              </w:t>
      </w:r>
      <w:r w:rsidR="00FD24A8" w:rsidRPr="00C826D2">
        <w:rPr>
          <w:i/>
          <w:color w:val="000000" w:themeColor="text1"/>
          <w:sz w:val="24"/>
          <w:szCs w:val="24"/>
        </w:rPr>
        <w:t xml:space="preserve">                             </w:t>
      </w:r>
      <w:r w:rsidR="008D2ED1">
        <w:rPr>
          <w:color w:val="000000" w:themeColor="text1"/>
          <w:sz w:val="24"/>
          <w:szCs w:val="24"/>
        </w:rPr>
        <w:t>№ 3</w:t>
      </w:r>
      <w:r>
        <w:rPr>
          <w:color w:val="000000" w:themeColor="text1"/>
          <w:sz w:val="24"/>
          <w:szCs w:val="24"/>
        </w:rPr>
        <w:t>3</w:t>
      </w:r>
      <w:r w:rsidR="008D2ED1">
        <w:rPr>
          <w:color w:val="000000" w:themeColor="text1"/>
          <w:sz w:val="24"/>
          <w:szCs w:val="24"/>
        </w:rPr>
        <w:t>-15</w:t>
      </w:r>
      <w:r>
        <w:rPr>
          <w:color w:val="000000" w:themeColor="text1"/>
          <w:sz w:val="24"/>
          <w:szCs w:val="24"/>
        </w:rPr>
        <w:t>6</w:t>
      </w:r>
      <w:r w:rsidR="00F428BF" w:rsidRPr="00C826D2">
        <w:rPr>
          <w:color w:val="000000" w:themeColor="text1"/>
          <w:sz w:val="24"/>
          <w:szCs w:val="24"/>
        </w:rPr>
        <w:t xml:space="preserve"> </w:t>
      </w:r>
    </w:p>
    <w:p w:rsidR="00BD60D3" w:rsidRPr="00C826D2" w:rsidRDefault="00BD60D3" w:rsidP="00661D48">
      <w:pPr>
        <w:ind w:right="-5"/>
        <w:rPr>
          <w:color w:val="000000" w:themeColor="text1"/>
        </w:rPr>
      </w:pPr>
    </w:p>
    <w:p w:rsidR="00062299" w:rsidRPr="00C826D2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71192E" w:rsidRPr="00C826D2">
        <w:rPr>
          <w:rFonts w:ascii="Times New Roman" w:hAnsi="Times New Roman" w:cs="Times New Roman"/>
          <w:color w:val="000000" w:themeColor="text1"/>
          <w:sz w:val="24"/>
          <w:szCs w:val="24"/>
        </w:rPr>
        <w:t>передаче части полномочий по решению вопросов местного значения</w:t>
      </w:r>
    </w:p>
    <w:p w:rsidR="00F428BF" w:rsidRPr="00C826D2" w:rsidRDefault="00F428BF" w:rsidP="002B2AB4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4F8" w:rsidRPr="00C826D2" w:rsidRDefault="0007500D" w:rsidP="009554F8">
      <w:pPr>
        <w:ind w:firstLine="709"/>
        <w:jc w:val="both"/>
        <w:rPr>
          <w:b/>
          <w:bCs/>
          <w:color w:val="000000" w:themeColor="text1"/>
        </w:rPr>
      </w:pPr>
      <w:proofErr w:type="gramStart"/>
      <w:r w:rsidRPr="00C826D2">
        <w:rPr>
          <w:color w:val="000000" w:themeColor="text1"/>
        </w:rPr>
        <w:t xml:space="preserve">В целях организации деятельности органов местного самоуправления </w:t>
      </w:r>
      <w:r w:rsidR="00D4613E" w:rsidRPr="00C826D2">
        <w:rPr>
          <w:color w:val="000000" w:themeColor="text1"/>
        </w:rPr>
        <w:t>Чайковского</w:t>
      </w:r>
      <w:r w:rsidRPr="00C826D2">
        <w:rPr>
          <w:color w:val="000000" w:themeColor="text1"/>
        </w:rPr>
        <w:t xml:space="preserve"> сельсовета </w:t>
      </w:r>
      <w:proofErr w:type="spellStart"/>
      <w:r w:rsidRPr="00C826D2">
        <w:rPr>
          <w:color w:val="000000" w:themeColor="text1"/>
        </w:rPr>
        <w:t>Боготольского</w:t>
      </w:r>
      <w:proofErr w:type="spellEnd"/>
      <w:r w:rsidRPr="00C826D2">
        <w:rPr>
          <w:color w:val="000000" w:themeColor="text1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C826D2">
        <w:rPr>
          <w:bCs/>
          <w:color w:val="000000" w:themeColor="text1"/>
        </w:rPr>
        <w:t>руководствуясь ст.26 Устава</w:t>
      </w:r>
      <w:r w:rsidR="00D4613E" w:rsidRPr="00C826D2">
        <w:rPr>
          <w:bCs/>
          <w:color w:val="000000" w:themeColor="text1"/>
        </w:rPr>
        <w:t xml:space="preserve"> Чайковского</w:t>
      </w:r>
      <w:r w:rsidR="00F831AF" w:rsidRPr="00C826D2">
        <w:rPr>
          <w:bCs/>
          <w:color w:val="000000" w:themeColor="text1"/>
        </w:rPr>
        <w:t xml:space="preserve"> сельсовета</w:t>
      </w:r>
      <w:r w:rsidR="009554F8" w:rsidRPr="00C826D2">
        <w:rPr>
          <w:bCs/>
          <w:color w:val="000000" w:themeColor="text1"/>
        </w:rPr>
        <w:t xml:space="preserve">, </w:t>
      </w:r>
      <w:r w:rsidR="00D4613E" w:rsidRPr="00C826D2">
        <w:rPr>
          <w:bCs/>
          <w:color w:val="000000" w:themeColor="text1"/>
        </w:rPr>
        <w:t>Чайковский</w:t>
      </w:r>
      <w:r w:rsidR="009554F8" w:rsidRPr="00C826D2">
        <w:rPr>
          <w:bCs/>
          <w:color w:val="000000" w:themeColor="text1"/>
        </w:rPr>
        <w:t xml:space="preserve"> сельский Совет депутатов </w:t>
      </w:r>
      <w:r w:rsidR="009554F8" w:rsidRPr="00C826D2">
        <w:rPr>
          <w:color w:val="000000" w:themeColor="text1"/>
        </w:rPr>
        <w:t>решил</w:t>
      </w:r>
      <w:r w:rsidR="009554F8" w:rsidRPr="00C826D2">
        <w:rPr>
          <w:b/>
          <w:bCs/>
          <w:color w:val="000000" w:themeColor="text1"/>
        </w:rPr>
        <w:t>:</w:t>
      </w:r>
      <w:r w:rsidR="009554F8" w:rsidRPr="00C826D2">
        <w:rPr>
          <w:bCs/>
          <w:color w:val="000000" w:themeColor="text1"/>
        </w:rPr>
        <w:t xml:space="preserve"> </w:t>
      </w:r>
      <w:proofErr w:type="gramEnd"/>
    </w:p>
    <w:p w:rsidR="00E505E9" w:rsidRPr="00C826D2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1.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</w:t>
      </w:r>
      <w:r w:rsidR="00D4613E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Чайковского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</w:t>
      </w:r>
      <w:r w:rsidR="00E505E9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</w:p>
    <w:p w:rsidR="00E505E9" w:rsidRPr="00C826D2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1.1.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передать администрации </w:t>
      </w:r>
      <w:proofErr w:type="spellStart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 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часть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полномочи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решению вопросов местного значения согласно приложению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 настоящему решению;</w:t>
      </w:r>
    </w:p>
    <w:p w:rsidR="00814D88" w:rsidRPr="00C826D2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1.2.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заключить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 администрацией </w:t>
      </w:r>
      <w:proofErr w:type="spellStart"/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района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Соглашени</w:t>
      </w:r>
      <w:r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="00814D88" w:rsidRPr="00C826D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сроком действия с 01 января 2024 года по 31 декабря 2024 года.</w:t>
      </w:r>
    </w:p>
    <w:p w:rsidR="001F26F2" w:rsidRPr="00C826D2" w:rsidRDefault="00814D88" w:rsidP="00AE06FF">
      <w:pPr>
        <w:tabs>
          <w:tab w:val="left" w:pos="1276"/>
        </w:tabs>
        <w:ind w:firstLine="709"/>
        <w:jc w:val="both"/>
        <w:rPr>
          <w:bCs/>
          <w:color w:val="000000" w:themeColor="text1"/>
        </w:rPr>
      </w:pPr>
      <w:r w:rsidRPr="00C826D2">
        <w:rPr>
          <w:bCs/>
          <w:color w:val="000000" w:themeColor="text1"/>
        </w:rPr>
        <w:t>2</w:t>
      </w:r>
      <w:r w:rsidR="001F26F2" w:rsidRPr="00C826D2">
        <w:rPr>
          <w:bCs/>
          <w:color w:val="000000" w:themeColor="text1"/>
        </w:rPr>
        <w:t xml:space="preserve">. </w:t>
      </w:r>
      <w:proofErr w:type="gramStart"/>
      <w:r w:rsidR="001F26F2" w:rsidRPr="00C826D2">
        <w:rPr>
          <w:bCs/>
          <w:color w:val="000000" w:themeColor="text1"/>
        </w:rPr>
        <w:t>Контроль за</w:t>
      </w:r>
      <w:proofErr w:type="gramEnd"/>
      <w:r w:rsidR="001F26F2" w:rsidRPr="00C826D2">
        <w:rPr>
          <w:bCs/>
          <w:color w:val="000000" w:themeColor="text1"/>
        </w:rPr>
        <w:t xml:space="preserve"> исполнением </w:t>
      </w:r>
      <w:r w:rsidR="009C3103" w:rsidRPr="00C826D2">
        <w:rPr>
          <w:bCs/>
          <w:color w:val="000000" w:themeColor="text1"/>
        </w:rPr>
        <w:t xml:space="preserve">настоящего </w:t>
      </w:r>
      <w:r w:rsidR="0010123B" w:rsidRPr="00C826D2">
        <w:rPr>
          <w:bCs/>
          <w:color w:val="000000" w:themeColor="text1"/>
        </w:rPr>
        <w:t>р</w:t>
      </w:r>
      <w:r w:rsidR="001F26F2" w:rsidRPr="00C826D2">
        <w:rPr>
          <w:bCs/>
          <w:color w:val="000000" w:themeColor="text1"/>
        </w:rPr>
        <w:t>ешения возложить на</w:t>
      </w:r>
      <w:r w:rsidR="009C3103" w:rsidRPr="00C826D2">
        <w:rPr>
          <w:bCs/>
          <w:color w:val="000000" w:themeColor="text1"/>
        </w:rPr>
        <w:t xml:space="preserve"> </w:t>
      </w:r>
      <w:r w:rsidR="004A6216" w:rsidRPr="00C826D2">
        <w:rPr>
          <w:bCs/>
          <w:color w:val="000000" w:themeColor="text1"/>
        </w:rPr>
        <w:t xml:space="preserve">постоянную </w:t>
      </w:r>
      <w:r w:rsidR="009C3103" w:rsidRPr="00C826D2">
        <w:rPr>
          <w:bCs/>
          <w:color w:val="000000" w:themeColor="text1"/>
        </w:rPr>
        <w:t xml:space="preserve">комиссию </w:t>
      </w:r>
      <w:r w:rsidR="0010123B" w:rsidRPr="00C826D2">
        <w:rPr>
          <w:bCs/>
          <w:color w:val="000000" w:themeColor="text1"/>
        </w:rPr>
        <w:t xml:space="preserve">по </w:t>
      </w:r>
      <w:r w:rsidRPr="00C826D2">
        <w:rPr>
          <w:color w:val="000000" w:themeColor="text1"/>
        </w:rPr>
        <w:t xml:space="preserve">бюджетно-финансовым вопросам (председатель </w:t>
      </w:r>
      <w:r w:rsidR="00D4613E" w:rsidRPr="00C826D2">
        <w:rPr>
          <w:color w:val="000000" w:themeColor="text1"/>
        </w:rPr>
        <w:t>Л. И. Ефремова</w:t>
      </w:r>
      <w:r w:rsidRPr="00C826D2">
        <w:rPr>
          <w:color w:val="000000" w:themeColor="text1"/>
        </w:rPr>
        <w:t>).</w:t>
      </w:r>
    </w:p>
    <w:p w:rsidR="004A6216" w:rsidRPr="00C826D2" w:rsidRDefault="00814D88" w:rsidP="004A6216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>боготольская</w:t>
      </w:r>
      <w:proofErr w:type="spellEnd"/>
      <w:r w:rsidR="004A6216" w:rsidRPr="00C826D2">
        <w:rPr>
          <w:rFonts w:ascii="Times New Roman" w:hAnsi="Times New Roman"/>
          <w:color w:val="000000" w:themeColor="text1"/>
          <w:sz w:val="24"/>
          <w:szCs w:val="24"/>
        </w:rPr>
        <w:t xml:space="preserve">» и </w:t>
      </w:r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разместить на официальном сайте </w:t>
      </w:r>
      <w:proofErr w:type="spellStart"/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>Боготольского</w:t>
      </w:r>
      <w:proofErr w:type="spellEnd"/>
      <w:r w:rsidR="004A6216" w:rsidRPr="00C826D2">
        <w:rPr>
          <w:rFonts w:ascii="Times New Roman" w:hAnsi="Times New Roman"/>
          <w:color w:val="000000" w:themeColor="text1"/>
          <w:kern w:val="2"/>
          <w:sz w:val="24"/>
          <w:szCs w:val="24"/>
        </w:rPr>
        <w:t xml:space="preserve"> района в сети Интернет (</w:t>
      </w:r>
      <w:hyperlink r:id="rId8" w:history="1">
        <w:r w:rsidR="004A6216" w:rsidRPr="00C826D2">
          <w:rPr>
            <w:rStyle w:val="a3"/>
            <w:rFonts w:ascii="Times New Roman" w:hAnsi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4A6216" w:rsidRPr="00C826D2">
        <w:rPr>
          <w:rStyle w:val="a3"/>
          <w:rFonts w:ascii="Times New Roman" w:hAnsi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4A6216" w:rsidRPr="00C826D2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на странице </w:t>
      </w:r>
      <w:r w:rsidR="00C137D6" w:rsidRPr="00C826D2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>Чайковского</w:t>
      </w:r>
      <w:r w:rsidR="004A6216" w:rsidRPr="00C826D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сельсовета</w:t>
      </w:r>
      <w:r w:rsidR="004A6216" w:rsidRPr="00C826D2">
        <w:rPr>
          <w:rFonts w:ascii="Times New Roman" w:hAnsi="Times New Roman"/>
          <w:sz w:val="24"/>
          <w:szCs w:val="24"/>
        </w:rPr>
        <w:t>.</w:t>
      </w:r>
    </w:p>
    <w:p w:rsidR="001F26F2" w:rsidRPr="00C826D2" w:rsidRDefault="00814D88" w:rsidP="00CD5B1B">
      <w:pPr>
        <w:suppressAutoHyphens/>
        <w:autoSpaceDN w:val="0"/>
        <w:ind w:firstLine="709"/>
        <w:jc w:val="both"/>
      </w:pPr>
      <w:r w:rsidRPr="00C826D2">
        <w:rPr>
          <w:rFonts w:eastAsia="Calibri"/>
          <w:bCs/>
          <w:kern w:val="3"/>
        </w:rPr>
        <w:t>4</w:t>
      </w:r>
      <w:r w:rsidR="0026215D" w:rsidRPr="00C826D2">
        <w:rPr>
          <w:rFonts w:eastAsia="Calibri"/>
          <w:bCs/>
          <w:kern w:val="3"/>
        </w:rPr>
        <w:t xml:space="preserve">. </w:t>
      </w:r>
      <w:r w:rsidR="001F26F2" w:rsidRPr="00C826D2">
        <w:rPr>
          <w:bCs/>
        </w:rPr>
        <w:t xml:space="preserve">Настоящее </w:t>
      </w:r>
      <w:r w:rsidR="0010123B" w:rsidRPr="00C826D2">
        <w:rPr>
          <w:bCs/>
        </w:rPr>
        <w:t>р</w:t>
      </w:r>
      <w:r w:rsidR="001F26F2" w:rsidRPr="00C826D2">
        <w:rPr>
          <w:bCs/>
        </w:rPr>
        <w:t xml:space="preserve">ешение </w:t>
      </w:r>
      <w:r w:rsidR="008B458C" w:rsidRPr="00C826D2">
        <w:rPr>
          <w:bCs/>
        </w:rPr>
        <w:t>вступает в силу в день, следующий за днем его официа</w:t>
      </w:r>
      <w:r w:rsidR="008B458C" w:rsidRPr="00C826D2">
        <w:t>льного опубликования</w:t>
      </w:r>
      <w:r w:rsidR="004A6216" w:rsidRPr="00C826D2">
        <w:t>.</w:t>
      </w:r>
    </w:p>
    <w:p w:rsidR="001F26F2" w:rsidRPr="00C826D2" w:rsidRDefault="001F26F2" w:rsidP="001F26F2">
      <w:pPr>
        <w:tabs>
          <w:tab w:val="num" w:pos="567"/>
        </w:tabs>
        <w:ind w:right="-1"/>
        <w:rPr>
          <w:i/>
        </w:rPr>
      </w:pPr>
    </w:p>
    <w:p w:rsidR="004A6216" w:rsidRPr="00C826D2" w:rsidRDefault="004A6216" w:rsidP="001F26F2">
      <w:pPr>
        <w:tabs>
          <w:tab w:val="num" w:pos="567"/>
        </w:tabs>
        <w:ind w:right="-1"/>
        <w:rPr>
          <w:i/>
        </w:rPr>
      </w:pPr>
    </w:p>
    <w:p w:rsidR="00C826D2" w:rsidRPr="00C826D2" w:rsidRDefault="00C826D2" w:rsidP="001F26F2">
      <w:pPr>
        <w:tabs>
          <w:tab w:val="num" w:pos="567"/>
        </w:tabs>
        <w:ind w:right="-1"/>
        <w:rPr>
          <w:i/>
        </w:rPr>
      </w:pPr>
    </w:p>
    <w:p w:rsidR="00C826D2" w:rsidRPr="00C826D2" w:rsidRDefault="00C826D2" w:rsidP="00C826D2">
      <w:pPr>
        <w:jc w:val="both"/>
      </w:pPr>
      <w:r w:rsidRPr="00C826D2">
        <w:t>Глава Чайковского сельсовета</w:t>
      </w:r>
    </w:p>
    <w:p w:rsidR="00C826D2" w:rsidRPr="00C826D2" w:rsidRDefault="00C826D2" w:rsidP="00C826D2">
      <w:pPr>
        <w:jc w:val="both"/>
      </w:pPr>
      <w:r w:rsidRPr="00C826D2">
        <w:t>Председатель сельского Совета депутатов</w:t>
      </w:r>
      <w:r w:rsidRPr="00C826D2">
        <w:tab/>
        <w:t xml:space="preserve">                                 Г. Ф. Муратов</w:t>
      </w: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C137D6" w:rsidRPr="00C826D2" w:rsidRDefault="00C137D6" w:rsidP="0026215D">
      <w:pPr>
        <w:suppressAutoHyphens/>
        <w:autoSpaceDN w:val="0"/>
        <w:rPr>
          <w:rFonts w:eastAsia="Calibri"/>
          <w:kern w:val="3"/>
        </w:rPr>
      </w:pPr>
    </w:p>
    <w:p w:rsidR="000F30B1" w:rsidRPr="00C826D2" w:rsidRDefault="000F30B1" w:rsidP="000F30B1">
      <w:pPr>
        <w:ind w:firstLine="709"/>
        <w:jc w:val="right"/>
      </w:pPr>
      <w:bookmarkStart w:id="0" w:name="_GoBack"/>
      <w:bookmarkEnd w:id="0"/>
      <w:r w:rsidRPr="00C826D2">
        <w:lastRenderedPageBreak/>
        <w:t xml:space="preserve">Приложение </w:t>
      </w:r>
    </w:p>
    <w:p w:rsidR="000F30B1" w:rsidRPr="00C826D2" w:rsidRDefault="000F30B1" w:rsidP="000F30B1">
      <w:pPr>
        <w:ind w:firstLine="709"/>
        <w:jc w:val="right"/>
      </w:pPr>
      <w:r w:rsidRPr="00C826D2">
        <w:t xml:space="preserve">к Решению </w:t>
      </w:r>
      <w:r w:rsidR="00C137D6" w:rsidRPr="00C826D2">
        <w:t>Чайковского</w:t>
      </w:r>
    </w:p>
    <w:p w:rsidR="000F30B1" w:rsidRPr="00C826D2" w:rsidRDefault="000F30B1" w:rsidP="000F30B1">
      <w:pPr>
        <w:ind w:firstLine="709"/>
        <w:jc w:val="right"/>
      </w:pPr>
      <w:r w:rsidRPr="00C826D2">
        <w:t>сельского Совета депутатов</w:t>
      </w:r>
    </w:p>
    <w:p w:rsidR="000F30B1" w:rsidRPr="00C826D2" w:rsidRDefault="008D2ED1" w:rsidP="000F30B1">
      <w:pPr>
        <w:ind w:firstLine="709"/>
        <w:jc w:val="right"/>
      </w:pPr>
      <w:r>
        <w:t xml:space="preserve">от </w:t>
      </w:r>
      <w:r w:rsidR="001A5DDC">
        <w:t>13</w:t>
      </w:r>
      <w:r>
        <w:t>.1</w:t>
      </w:r>
      <w:r w:rsidR="001A5DDC">
        <w:t>1</w:t>
      </w:r>
      <w:r>
        <w:t>. 2023 №3</w:t>
      </w:r>
      <w:r w:rsidR="001A5DDC">
        <w:t>3</w:t>
      </w:r>
      <w:r>
        <w:t>-15</w:t>
      </w:r>
      <w:r w:rsidR="001A5DDC">
        <w:t>6</w:t>
      </w:r>
    </w:p>
    <w:p w:rsidR="000F30B1" w:rsidRPr="00C826D2" w:rsidRDefault="000F30B1" w:rsidP="000F30B1">
      <w:pPr>
        <w:ind w:left="4536" w:firstLine="709"/>
        <w:jc w:val="both"/>
      </w:pPr>
    </w:p>
    <w:p w:rsidR="000F30B1" w:rsidRPr="00C826D2" w:rsidRDefault="000F30B1" w:rsidP="000F30B1">
      <w:pPr>
        <w:spacing w:after="1" w:line="280" w:lineRule="atLeast"/>
        <w:ind w:firstLine="709"/>
        <w:jc w:val="center"/>
        <w:rPr>
          <w:b/>
        </w:rPr>
      </w:pPr>
      <w:r w:rsidRPr="00C826D2">
        <w:rPr>
          <w:b/>
        </w:rPr>
        <w:t>ПЕРЕЧЕНЬ</w:t>
      </w:r>
    </w:p>
    <w:p w:rsidR="000F30B1" w:rsidRPr="00C826D2" w:rsidRDefault="000F30B1" w:rsidP="000F30B1">
      <w:pPr>
        <w:spacing w:after="1" w:line="280" w:lineRule="atLeast"/>
        <w:ind w:firstLine="709"/>
        <w:jc w:val="center"/>
      </w:pPr>
      <w:r w:rsidRPr="00C826D2">
        <w:rPr>
          <w:b/>
        </w:rPr>
        <w:t>ПОЛНОМОЧИЙ ПО РЕШЕНИЮ ВОПРОСОВ МЕСТНОГО ЗНАЧЕНИЯ</w:t>
      </w:r>
    </w:p>
    <w:p w:rsidR="000F30B1" w:rsidRPr="00C826D2" w:rsidRDefault="000F30B1" w:rsidP="000F30B1">
      <w:pPr>
        <w:spacing w:after="1" w:line="280" w:lineRule="atLeast"/>
        <w:ind w:firstLine="709"/>
        <w:jc w:val="both"/>
      </w:pP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C826D2">
        <w:t>контроля за</w:t>
      </w:r>
      <w:proofErr w:type="gramEnd"/>
      <w:r w:rsidRPr="00C826D2"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положений правовых актов, регулирующих бюджетные правоотношения;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C826D2">
        <w:rPr>
          <w:rFonts w:eastAsiaTheme="minorHAnsi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</w:t>
      </w:r>
      <w:proofErr w:type="gramStart"/>
      <w:r w:rsidRPr="00C826D2">
        <w:rPr>
          <w:rFonts w:eastAsiaTheme="minorHAnsi"/>
        </w:rPr>
        <w:t>контроль за</w:t>
      </w:r>
      <w:proofErr w:type="gramEnd"/>
      <w:r w:rsidRPr="00C826D2">
        <w:rPr>
          <w:rFonts w:eastAsiaTheme="minorHAnsi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C826D2">
        <w:rPr>
          <w:rFonts w:eastAsiaTheme="minorHAnsi"/>
        </w:rPr>
        <w:t>значений показателей результативности предоставления средств</w:t>
      </w:r>
      <w:proofErr w:type="gramEnd"/>
      <w:r w:rsidRPr="00C826D2">
        <w:rPr>
          <w:rFonts w:eastAsiaTheme="minorHAnsi"/>
        </w:rPr>
        <w:t xml:space="preserve"> из бюджета;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2. Организация в границах поселения </w:t>
      </w:r>
      <w:proofErr w:type="spellStart"/>
      <w:r w:rsidRPr="00C826D2">
        <w:t>электро</w:t>
      </w:r>
      <w:proofErr w:type="spellEnd"/>
      <w:r w:rsidRPr="00C826D2">
        <w:t>-, тепл</w:t>
      </w:r>
      <w:proofErr w:type="gramStart"/>
      <w:r w:rsidRPr="00C826D2">
        <w:t>о-</w:t>
      </w:r>
      <w:proofErr w:type="gramEnd"/>
      <w:r w:rsidRPr="00C826D2">
        <w:t xml:space="preserve">, </w:t>
      </w:r>
      <w:proofErr w:type="spellStart"/>
      <w:r w:rsidRPr="00C826D2">
        <w:t>газо</w:t>
      </w:r>
      <w:proofErr w:type="spellEnd"/>
      <w:r w:rsidRPr="00C826D2"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деятельностью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осуществление </w:t>
      </w:r>
      <w:proofErr w:type="gramStart"/>
      <w:r w:rsidRPr="00C826D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готовностью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</w:t>
      </w:r>
      <w:proofErr w:type="spellStart"/>
      <w:r w:rsidRPr="00C826D2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C826D2">
        <w:rPr>
          <w:rFonts w:ascii="Times New Roman" w:hAnsi="Times New Roman"/>
          <w:sz w:val="24"/>
          <w:szCs w:val="24"/>
        </w:rPr>
        <w:t>о-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26D2">
        <w:rPr>
          <w:rFonts w:ascii="Times New Roman" w:hAnsi="Times New Roman"/>
          <w:sz w:val="24"/>
          <w:szCs w:val="24"/>
        </w:rPr>
        <w:t>электро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0F30B1" w:rsidRPr="00C826D2" w:rsidRDefault="000F30B1" w:rsidP="000F30B1">
      <w:pPr>
        <w:ind w:firstLine="709"/>
        <w:contextualSpacing/>
        <w:jc w:val="both"/>
      </w:pPr>
      <w:r w:rsidRPr="00C826D2">
        <w:t xml:space="preserve">3. </w:t>
      </w:r>
      <w:proofErr w:type="gramStart"/>
      <w:r w:rsidRPr="00C826D2"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C826D2">
        <w:rPr>
          <w:rFonts w:eastAsiaTheme="minorHAnsi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C826D2"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C826D2">
        <w:t xml:space="preserve"> в соответствии с </w:t>
      </w:r>
      <w:hyperlink r:id="rId9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 Российской Федерации: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F30B1" w:rsidRPr="00C826D2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826D2">
        <w:rPr>
          <w:rFonts w:eastAsiaTheme="minorHAnsi"/>
        </w:rPr>
        <w:lastRenderedPageBreak/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F30B1" w:rsidRPr="00C826D2" w:rsidRDefault="000F30B1" w:rsidP="000F30B1">
      <w:pPr>
        <w:pStyle w:val="aa"/>
        <w:ind w:left="0" w:firstLine="709"/>
        <w:jc w:val="both"/>
      </w:pPr>
      <w:r w:rsidRPr="00C826D2"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C826D2">
          <w:rPr>
            <w:rStyle w:val="a3"/>
          </w:rPr>
          <w:t>законодательством</w:t>
        </w:r>
      </w:hyperlink>
      <w:r w:rsidRPr="00C826D2">
        <w:t xml:space="preserve">: </w:t>
      </w:r>
    </w:p>
    <w:p w:rsidR="000F30B1" w:rsidRPr="00C826D2" w:rsidRDefault="000F30B1" w:rsidP="000F30B1">
      <w:pPr>
        <w:pStyle w:val="aa"/>
        <w:ind w:left="0" w:firstLine="709"/>
        <w:jc w:val="both"/>
      </w:pPr>
      <w:r w:rsidRPr="00C826D2">
        <w:t xml:space="preserve">4.1. Признание граждан </w:t>
      </w:r>
      <w:proofErr w:type="gramStart"/>
      <w:r w:rsidRPr="00C826D2">
        <w:t>малоимущими</w:t>
      </w:r>
      <w:proofErr w:type="gramEnd"/>
      <w:r w:rsidRPr="00C826D2">
        <w:t xml:space="preserve">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C826D2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, либо в отказе в этом.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4.2. Осуществление муниципального жилищного контроля.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4.7. </w:t>
      </w:r>
      <w:r w:rsidRPr="00C826D2">
        <w:rPr>
          <w:rFonts w:ascii="Times New Roman" w:hAnsi="Times New Roman"/>
          <w:bCs/>
          <w:sz w:val="24"/>
          <w:szCs w:val="24"/>
        </w:rPr>
        <w:t xml:space="preserve">Осуществление полномочий, переданных сельским советом </w:t>
      </w:r>
      <w:proofErr w:type="spellStart"/>
      <w:r w:rsidRPr="00C826D2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bCs/>
          <w:sz w:val="24"/>
          <w:szCs w:val="24"/>
        </w:rPr>
        <w:t xml:space="preserve"> района,</w:t>
      </w:r>
      <w:r w:rsidRPr="00C826D2">
        <w:rPr>
          <w:rFonts w:ascii="Times New Roman" w:hAnsi="Times New Roman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</w:t>
      </w:r>
      <w:proofErr w:type="spellStart"/>
      <w:r w:rsidRPr="00C826D2">
        <w:rPr>
          <w:rFonts w:ascii="Times New Roman" w:hAnsi="Times New Roman"/>
          <w:color w:val="000000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Pr="00C826D2">
        <w:rPr>
          <w:rFonts w:ascii="Times New Roman" w:hAnsi="Times New Roman"/>
          <w:sz w:val="24"/>
          <w:szCs w:val="24"/>
        </w:rPr>
        <w:t xml:space="preserve"> в рамках муниципальной программы «Обеспечение доступным и комфортным жильем граждан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района».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C826D2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реализация единой политики на территории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сотрудничества между поселениями </w:t>
      </w:r>
      <w:proofErr w:type="spellStart"/>
      <w:r w:rsidRPr="00C826D2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C826D2">
        <w:rPr>
          <w:rFonts w:ascii="Times New Roman" w:hAnsi="Times New Roman"/>
          <w:sz w:val="24"/>
          <w:szCs w:val="24"/>
        </w:rPr>
        <w:t xml:space="preserve"> района, а также другими муниципальными образованиями;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разработка проектов муниципальных программ;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lastRenderedPageBreak/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C826D2">
        <w:rPr>
          <w:rFonts w:ascii="Times New Roman" w:hAnsi="Times New Roman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Гарантированный перечень состоит </w:t>
      </w:r>
      <w:proofErr w:type="gramStart"/>
      <w:r w:rsidRPr="00C826D2">
        <w:rPr>
          <w:rFonts w:ascii="Times New Roman" w:hAnsi="Times New Roman"/>
          <w:sz w:val="24"/>
          <w:szCs w:val="24"/>
        </w:rPr>
        <w:t>из</w:t>
      </w:r>
      <w:proofErr w:type="gramEnd"/>
      <w:r w:rsidRPr="00C826D2">
        <w:rPr>
          <w:rFonts w:ascii="Times New Roman" w:hAnsi="Times New Roman"/>
          <w:sz w:val="24"/>
          <w:szCs w:val="24"/>
        </w:rPr>
        <w:t>: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0F30B1" w:rsidRPr="00C826D2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0F30B1" w:rsidRPr="00C826D2" w:rsidRDefault="000F30B1" w:rsidP="000F30B1">
      <w:pPr>
        <w:pStyle w:val="aa"/>
        <w:jc w:val="both"/>
      </w:pPr>
      <w:r w:rsidRPr="00C826D2">
        <w:t xml:space="preserve">- перевозки тела (останков) умершего на кладбище (в крематорий); </w:t>
      </w:r>
    </w:p>
    <w:p w:rsidR="000F30B1" w:rsidRPr="00C826D2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8. У</w:t>
      </w:r>
      <w:r w:rsidRPr="00C826D2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C826D2">
        <w:rPr>
          <w:rFonts w:ascii="Times New Roman" w:hAnsi="Times New Roman"/>
          <w:sz w:val="24"/>
          <w:szCs w:val="24"/>
        </w:rPr>
        <w:t>: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C826D2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C826D2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C826D2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3B6BA1" w:rsidRPr="00C826D2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3B6BA1" w:rsidRPr="00C137D6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C826D2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0F30B1" w:rsidRPr="00C137D6" w:rsidRDefault="000F30B1" w:rsidP="000F30B1">
      <w:pPr>
        <w:ind w:firstLine="709"/>
        <w:contextualSpacing/>
        <w:jc w:val="both"/>
      </w:pPr>
    </w:p>
    <w:p w:rsidR="000F30B1" w:rsidRPr="00C137D6" w:rsidRDefault="000F30B1" w:rsidP="0026215D">
      <w:pPr>
        <w:suppressAutoHyphens/>
        <w:autoSpaceDN w:val="0"/>
        <w:rPr>
          <w:rFonts w:eastAsia="Calibri"/>
          <w:kern w:val="3"/>
        </w:rPr>
      </w:pPr>
    </w:p>
    <w:sectPr w:rsidR="000F30B1" w:rsidRPr="00C137D6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4B" w:rsidRDefault="0014554B" w:rsidP="00750505">
      <w:r>
        <w:separator/>
      </w:r>
    </w:p>
  </w:endnote>
  <w:endnote w:type="continuationSeparator" w:id="0">
    <w:p w:rsidR="0014554B" w:rsidRDefault="0014554B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4B" w:rsidRDefault="0014554B" w:rsidP="00750505">
      <w:r>
        <w:separator/>
      </w:r>
    </w:p>
  </w:footnote>
  <w:footnote w:type="continuationSeparator" w:id="0">
    <w:p w:rsidR="0014554B" w:rsidRDefault="0014554B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DC2782" w:rsidP="008D2ED1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444A3"/>
    <w:rsid w:val="0014554B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5DDC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73DF5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5B0B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2AFF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4CF2"/>
    <w:rsid w:val="00527EE3"/>
    <w:rsid w:val="00531130"/>
    <w:rsid w:val="0053215D"/>
    <w:rsid w:val="00534792"/>
    <w:rsid w:val="00537BA5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24D3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3FF1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2ED1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5C41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1963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092F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7D6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462E9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6D2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4613E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42E4-F806-4224-BF1A-0B0851F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12</cp:revision>
  <cp:lastPrinted>2023-08-21T08:49:00Z</cp:lastPrinted>
  <dcterms:created xsi:type="dcterms:W3CDTF">2023-11-13T04:39:00Z</dcterms:created>
  <dcterms:modified xsi:type="dcterms:W3CDTF">2023-12-15T01:14:00Z</dcterms:modified>
</cp:coreProperties>
</file>