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9D" w:rsidRDefault="000B0DD8" w:rsidP="000B0DD8">
      <w:r>
        <w:t xml:space="preserve">                                              </w:t>
      </w:r>
      <w:r w:rsidR="00EE509D">
        <w:t>РОССИЙСКАЯ ФЕДЕРАЦИЯ</w:t>
      </w:r>
    </w:p>
    <w:p w:rsidR="00EE509D" w:rsidRDefault="00EE509D" w:rsidP="00EE509D">
      <w:pPr>
        <w:ind w:left="-540"/>
        <w:jc w:val="center"/>
      </w:pPr>
      <w:r>
        <w:t>КРАСНОЯРСКИЙ КРАЙ</w:t>
      </w:r>
    </w:p>
    <w:p w:rsidR="00EE509D" w:rsidRDefault="00EE509D" w:rsidP="00EE509D">
      <w:pPr>
        <w:ind w:left="-540"/>
        <w:jc w:val="center"/>
      </w:pPr>
      <w:r>
        <w:t>БОГОТОЛЬСКИЙ РАЙОН</w:t>
      </w:r>
    </w:p>
    <w:p w:rsidR="00EE509D" w:rsidRDefault="00EE509D" w:rsidP="00EE509D">
      <w:pPr>
        <w:ind w:left="-540"/>
        <w:jc w:val="center"/>
      </w:pPr>
      <w:r>
        <w:t>ЧАЙКОВСКИЙ СЕЛЬСКИЙ СОВЕТ ДЕПУТАТОВ</w:t>
      </w:r>
    </w:p>
    <w:p w:rsidR="00EE509D" w:rsidRDefault="00EE509D" w:rsidP="00EE509D"/>
    <w:p w:rsidR="00EE509D" w:rsidRDefault="00EE509D" w:rsidP="00EE509D">
      <w:pPr>
        <w:jc w:val="center"/>
      </w:pPr>
      <w:r>
        <w:t xml:space="preserve">РЕШЕНИЕ </w:t>
      </w:r>
    </w:p>
    <w:p w:rsidR="00EE509D" w:rsidRPr="0069333C" w:rsidRDefault="00EE509D" w:rsidP="00EE509D">
      <w:pPr>
        <w:jc w:val="center"/>
      </w:pPr>
      <w:r>
        <w:t>пос. Чайковский</w:t>
      </w:r>
    </w:p>
    <w:p w:rsidR="001E2D87" w:rsidRPr="0069333C" w:rsidRDefault="001E2D87" w:rsidP="00EE509D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1E2D87" w:rsidTr="001E2D87">
        <w:tc>
          <w:tcPr>
            <w:tcW w:w="3284" w:type="dxa"/>
            <w:hideMark/>
          </w:tcPr>
          <w:p w:rsidR="001E2D87" w:rsidRDefault="001E2D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04 февраля 2013 г.</w:t>
            </w:r>
          </w:p>
        </w:tc>
        <w:tc>
          <w:tcPr>
            <w:tcW w:w="3628" w:type="dxa"/>
            <w:hideMark/>
          </w:tcPr>
          <w:p w:rsidR="001E2D87" w:rsidRDefault="001E2D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1E2D87" w:rsidRPr="001E2D87" w:rsidRDefault="001E2D8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№ 34-8</w:t>
            </w:r>
            <w:r>
              <w:rPr>
                <w:lang w:val="en-US" w:eastAsia="en-US"/>
              </w:rPr>
              <w:t>9</w:t>
            </w:r>
          </w:p>
        </w:tc>
      </w:tr>
    </w:tbl>
    <w:p w:rsidR="001E2D87" w:rsidRPr="001E2D87" w:rsidRDefault="001E2D87" w:rsidP="00EE509D">
      <w:pPr>
        <w:jc w:val="center"/>
        <w:rPr>
          <w:lang w:val="en-US"/>
        </w:rPr>
      </w:pPr>
    </w:p>
    <w:p w:rsidR="00EE509D" w:rsidRDefault="00EE509D" w:rsidP="00EE509D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EE509D" w:rsidTr="008F0393">
        <w:trPr>
          <w:trHeight w:val="341"/>
        </w:trPr>
        <w:tc>
          <w:tcPr>
            <w:tcW w:w="4361" w:type="dxa"/>
          </w:tcPr>
          <w:p w:rsidR="00EE509D" w:rsidRDefault="00EE509D" w:rsidP="008F039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Решение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EE509D" w:rsidRDefault="00EE509D" w:rsidP="00EE509D">
      <w:pPr>
        <w:ind w:left="-540"/>
        <w:jc w:val="both"/>
      </w:pPr>
    </w:p>
    <w:p w:rsidR="00EE509D" w:rsidRDefault="00EE509D" w:rsidP="00EE509D">
      <w:pPr>
        <w:ind w:left="-540"/>
        <w:jc w:val="both"/>
      </w:pPr>
    </w:p>
    <w:p w:rsidR="00EE509D" w:rsidRDefault="00EE509D" w:rsidP="00EE509D">
      <w:pPr>
        <w:jc w:val="both"/>
      </w:pPr>
      <w:r>
        <w:t xml:space="preserve">       </w:t>
      </w:r>
      <w:proofErr w:type="gramStart"/>
      <w:r>
        <w:t>В соответствии с законами Красноярского края от 27.12.2005 г. № 17-4356 «О предельных нормативах размеров оплаты труда муниципальных служащих», в редакции законов Красноярского края от 26.12.2006 г. № 21-5634, от 15.03.2007 г. № 22-5861, от 25.05.2007 г. № 1-38, от 10.07.2007 г. № 2-315, от 25.10.2007 г. № 3-652, от 20.12.2007 г. № 4-1128, от 07.02.2008 г. № 4-1252, от 18.12.2008 г. № 7-2633, от 24.12.2009  № 9-4311, от 25.03.2010</w:t>
      </w:r>
      <w:proofErr w:type="gramEnd"/>
      <w:r>
        <w:t xml:space="preserve"> г.№ 10-4502, от 19.05.2011  № 12-5881, от 11.10.2012  № 3-512) и  от 27.12.2005 № 17-4354 «О Реестре должностей муниципальной службы» Чайковский сельский Совет депутатов РЕШИЛ:</w:t>
      </w:r>
    </w:p>
    <w:p w:rsidR="00EE509D" w:rsidRDefault="00EE509D" w:rsidP="00EE509D">
      <w:pPr>
        <w:jc w:val="both"/>
      </w:pPr>
    </w:p>
    <w:p w:rsidR="00EE509D" w:rsidRDefault="00EE509D" w:rsidP="00B26FD0">
      <w:pPr>
        <w:pStyle w:val="1"/>
        <w:numPr>
          <w:ilvl w:val="0"/>
          <w:numId w:val="3"/>
        </w:numPr>
        <w:ind w:left="0" w:firstLine="360"/>
        <w:jc w:val="both"/>
      </w:pPr>
      <w:proofErr w:type="gramStart"/>
      <w:r>
        <w:t xml:space="preserve">Внести  в приложение 1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утверждённое Решением Чайковского сельского Совета депутатов от 31.01.2006  № 7-45 (в редакции 22.03.2007 № 16-67, от 04.09.2007 № 18-72, от 28.02.2008 № 28-88, от 21.03.2008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</w:t>
      </w:r>
      <w:proofErr w:type="gramEnd"/>
      <w:r w:rsidRPr="00E25944">
        <w:t>, от</w:t>
      </w:r>
      <w:r>
        <w:t xml:space="preserve"> 16.04.2012</w:t>
      </w:r>
      <w:r w:rsidRPr="00E25944">
        <w:t xml:space="preserve"> № 24-55</w:t>
      </w:r>
      <w:r>
        <w:t>, от 25.10.2012 № 30-75, от 29.10.2012 № 31-76</w:t>
      </w:r>
      <w:r w:rsidRPr="00E25944">
        <w:t>)</w:t>
      </w:r>
      <w:r w:rsidRPr="00872D41">
        <w:t xml:space="preserve"> </w:t>
      </w:r>
      <w:r>
        <w:t>следующие изменения:</w:t>
      </w:r>
    </w:p>
    <w:p w:rsidR="00EE509D" w:rsidRDefault="001E2D87" w:rsidP="001E2D87">
      <w:pPr>
        <w:pStyle w:val="a3"/>
        <w:ind w:left="0" w:firstLine="360"/>
        <w:jc w:val="both"/>
      </w:pPr>
      <w:r>
        <w:t>1.</w:t>
      </w:r>
      <w:r w:rsidRPr="001E2D87">
        <w:t>1</w:t>
      </w:r>
      <w:r>
        <w:t xml:space="preserve">. </w:t>
      </w:r>
      <w:r w:rsidR="00B26FD0">
        <w:t>В подпункте 2.1. пункт 2</w:t>
      </w:r>
      <w:r w:rsidR="00EE509D">
        <w:t xml:space="preserve"> «</w:t>
      </w:r>
      <w:r w:rsidR="00B26FD0">
        <w:t>Классификация муниципального образования</w:t>
      </w:r>
      <w:r w:rsidR="00EE509D">
        <w:t xml:space="preserve">»  </w:t>
      </w:r>
      <w:r w:rsidR="00B26FD0">
        <w:t xml:space="preserve">слова «(муниципальные районы с численностью населения 1,5 тысяч человек)» заменить словами (в соответствии со статьёй 2 Закона Красноярского края от 27.12.2005 № 17-4356 «О предельных нормативах </w:t>
      </w:r>
      <w:proofErr w:type="gramStart"/>
      <w:r w:rsidR="00B26FD0">
        <w:t>размеров оплаты труда</w:t>
      </w:r>
      <w:proofErr w:type="gramEnd"/>
      <w:r w:rsidR="00B26FD0">
        <w:t xml:space="preserve"> муниципальных служащих»);</w:t>
      </w:r>
    </w:p>
    <w:p w:rsidR="007C3085" w:rsidRDefault="0069333C" w:rsidP="0069333C">
      <w:pPr>
        <w:jc w:val="both"/>
      </w:pPr>
      <w:r w:rsidRPr="0069333C">
        <w:t xml:space="preserve">      1</w:t>
      </w:r>
      <w:r>
        <w:t>.</w:t>
      </w:r>
      <w:r w:rsidRPr="0069333C">
        <w:t>2</w:t>
      </w:r>
      <w:r>
        <w:t>.</w:t>
      </w:r>
      <w:r w:rsidR="001E2D87">
        <w:t xml:space="preserve"> </w:t>
      </w:r>
      <w:r w:rsidR="007C3085">
        <w:t xml:space="preserve">В таблице подпункта 3.2. пункта </w:t>
      </w:r>
      <w:r w:rsidR="000B0DD8">
        <w:t>3</w:t>
      </w:r>
      <w:r w:rsidR="007C3085">
        <w:t xml:space="preserve"> Оплата труда выборных должностных лиц </w:t>
      </w:r>
      <w:r w:rsidR="000B0DD8">
        <w:t>слово «администрации» исключить;</w:t>
      </w:r>
    </w:p>
    <w:p w:rsidR="0069333C" w:rsidRDefault="0069333C" w:rsidP="0069333C">
      <w:pPr>
        <w:pStyle w:val="a3"/>
        <w:numPr>
          <w:ilvl w:val="1"/>
          <w:numId w:val="7"/>
        </w:numPr>
        <w:jc w:val="both"/>
      </w:pPr>
      <w:r>
        <w:t xml:space="preserve"> </w:t>
      </w:r>
      <w:r w:rsidR="000B0DD8">
        <w:t>В подпункте 7.2. пункта 7 Надбавка за особые условия муниципальной службы</w:t>
      </w:r>
    </w:p>
    <w:p w:rsidR="000B0DD8" w:rsidRDefault="000B0DD8" w:rsidP="0069333C">
      <w:pPr>
        <w:jc w:val="both"/>
      </w:pPr>
      <w:r>
        <w:t xml:space="preserve"> слова «согласно приложению 2» исключить;</w:t>
      </w:r>
    </w:p>
    <w:p w:rsidR="0069333C" w:rsidRDefault="0069333C" w:rsidP="0069333C">
      <w:pPr>
        <w:pStyle w:val="a3"/>
        <w:numPr>
          <w:ilvl w:val="1"/>
          <w:numId w:val="7"/>
        </w:numPr>
        <w:jc w:val="both"/>
      </w:pPr>
      <w:r>
        <w:t xml:space="preserve"> </w:t>
      </w:r>
      <w:r w:rsidR="000B0DD8">
        <w:t>В подпункте 16.1 пункта 16 Переходное положение</w:t>
      </w:r>
      <w:r w:rsidR="000B0DD8" w:rsidRPr="000B0DD8">
        <w:t xml:space="preserve"> </w:t>
      </w:r>
      <w:r w:rsidR="000B0DD8">
        <w:t xml:space="preserve">слова «До принятия закона </w:t>
      </w:r>
    </w:p>
    <w:p w:rsidR="00B26FD0" w:rsidRPr="001E2D87" w:rsidRDefault="000B0DD8" w:rsidP="0069333C">
      <w:pPr>
        <w:jc w:val="both"/>
      </w:pPr>
      <w:bookmarkStart w:id="0" w:name="_GoBack"/>
      <w:bookmarkEnd w:id="0"/>
      <w:r>
        <w:t xml:space="preserve">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</w:t>
      </w:r>
      <w:r>
        <w:lastRenderedPageBreak/>
        <w:t>службы» заменить словами «со статьёй 10 закона Красноярского края от 24.04.2008 № 5-1565 «Об особенностях правового регулирования муниципальной службы в Красноярском крае»».</w:t>
      </w:r>
    </w:p>
    <w:p w:rsidR="00EE509D" w:rsidRDefault="00EE509D" w:rsidP="0069333C">
      <w:pPr>
        <w:pStyle w:val="1"/>
        <w:numPr>
          <w:ilvl w:val="0"/>
          <w:numId w:val="7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EE509D" w:rsidRPr="00C76CED" w:rsidRDefault="00EE509D" w:rsidP="0069333C">
      <w:pPr>
        <w:pStyle w:val="1"/>
        <w:numPr>
          <w:ilvl w:val="0"/>
          <w:numId w:val="7"/>
        </w:numPr>
        <w:ind w:left="0" w:firstLine="360"/>
        <w:jc w:val="both"/>
      </w:pPr>
      <w:r>
        <w:t xml:space="preserve">Настоящее Решение вступает в законную силу в день, следующий за днем официального опубликования в общественно – политической газете «Земля </w:t>
      </w:r>
      <w:proofErr w:type="spellStart"/>
      <w:r>
        <w:t>Боготольская</w:t>
      </w:r>
      <w:proofErr w:type="spellEnd"/>
      <w:r>
        <w:t>».</w:t>
      </w:r>
    </w:p>
    <w:p w:rsidR="00C76CED" w:rsidRPr="002E1CF7" w:rsidRDefault="00C76CED" w:rsidP="00C76CED">
      <w:pPr>
        <w:pStyle w:val="1"/>
        <w:jc w:val="both"/>
      </w:pPr>
    </w:p>
    <w:p w:rsidR="00C76CED" w:rsidRPr="002E1CF7" w:rsidRDefault="00C76CED" w:rsidP="00C76CED">
      <w:pPr>
        <w:pStyle w:val="1"/>
        <w:jc w:val="both"/>
      </w:pPr>
    </w:p>
    <w:p w:rsidR="00C76CED" w:rsidRPr="00C76CED" w:rsidRDefault="00C76CED" w:rsidP="00C76CED">
      <w:pPr>
        <w:pStyle w:val="1"/>
        <w:jc w:val="both"/>
      </w:pPr>
    </w:p>
    <w:p w:rsidR="00C76CED" w:rsidRDefault="00C76CED" w:rsidP="00C76CED">
      <w:pPr>
        <w:jc w:val="both"/>
      </w:pPr>
      <w:r>
        <w:t xml:space="preserve">Глава Чайковского сельсовета, </w:t>
      </w:r>
    </w:p>
    <w:p w:rsidR="00C76CED" w:rsidRDefault="00C76CED" w:rsidP="00C76CE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C76CED" w:rsidRPr="00C76CED" w:rsidRDefault="00C76CED" w:rsidP="000033C1">
      <w:pPr>
        <w:ind w:left="-540"/>
        <w:jc w:val="center"/>
      </w:pPr>
    </w:p>
    <w:p w:rsidR="00EE509D" w:rsidRDefault="00EE509D" w:rsidP="000033C1">
      <w:pPr>
        <w:ind w:left="-540"/>
        <w:jc w:val="center"/>
      </w:pPr>
    </w:p>
    <w:p w:rsidR="00EE509D" w:rsidRDefault="00EE509D" w:rsidP="000033C1">
      <w:pPr>
        <w:ind w:left="-540"/>
        <w:jc w:val="center"/>
      </w:pPr>
    </w:p>
    <w:p w:rsidR="000033C1" w:rsidRDefault="000033C1" w:rsidP="000033C1">
      <w:pPr>
        <w:ind w:left="-540"/>
        <w:jc w:val="center"/>
      </w:pPr>
      <w:r>
        <w:t>РОССИЙСКАЯ ФЕДЕРАЦИЯ</w:t>
      </w:r>
    </w:p>
    <w:p w:rsidR="000033C1" w:rsidRDefault="000033C1" w:rsidP="000033C1">
      <w:pPr>
        <w:ind w:left="-540"/>
        <w:jc w:val="center"/>
      </w:pPr>
      <w:r>
        <w:t>КРАСНОЯРСКИЙ КРАЙ</w:t>
      </w:r>
    </w:p>
    <w:p w:rsidR="000033C1" w:rsidRDefault="000033C1" w:rsidP="000033C1">
      <w:pPr>
        <w:ind w:left="-540"/>
        <w:jc w:val="center"/>
      </w:pPr>
      <w:r>
        <w:t>БОГОТОЛЬСКИЙ РАЙОН</w:t>
      </w:r>
    </w:p>
    <w:p w:rsidR="000033C1" w:rsidRDefault="000033C1" w:rsidP="000033C1">
      <w:pPr>
        <w:ind w:left="-540"/>
        <w:jc w:val="center"/>
      </w:pPr>
      <w:r>
        <w:t>ЧАЙКОВСКИЙ СЕЛЬСКИЙ СОВЕТ ДЕПУТАТОВ</w:t>
      </w:r>
    </w:p>
    <w:p w:rsidR="000033C1" w:rsidRDefault="000033C1" w:rsidP="000033C1"/>
    <w:p w:rsidR="000033C1" w:rsidRDefault="000033C1" w:rsidP="000033C1">
      <w:pPr>
        <w:jc w:val="center"/>
      </w:pPr>
      <w:r>
        <w:t>РЕШЕНИЕ /проект/</w:t>
      </w:r>
    </w:p>
    <w:p w:rsidR="000033C1" w:rsidRDefault="000033C1" w:rsidP="000033C1">
      <w:pPr>
        <w:jc w:val="center"/>
      </w:pPr>
      <w:r>
        <w:t>пос. Чайковский</w:t>
      </w:r>
    </w:p>
    <w:p w:rsidR="000033C1" w:rsidRDefault="000033C1" w:rsidP="000033C1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0033C1" w:rsidTr="000033C1">
        <w:trPr>
          <w:trHeight w:val="341"/>
        </w:trPr>
        <w:tc>
          <w:tcPr>
            <w:tcW w:w="3284" w:type="dxa"/>
            <w:hideMark/>
          </w:tcPr>
          <w:p w:rsidR="000033C1" w:rsidRDefault="000033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  2012 г.</w:t>
            </w:r>
          </w:p>
        </w:tc>
        <w:tc>
          <w:tcPr>
            <w:tcW w:w="3628" w:type="dxa"/>
            <w:hideMark/>
          </w:tcPr>
          <w:p w:rsidR="000033C1" w:rsidRDefault="000033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0033C1" w:rsidRDefault="000033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</w:tr>
    </w:tbl>
    <w:p w:rsidR="000033C1" w:rsidRDefault="000033C1" w:rsidP="000033C1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0033C1" w:rsidTr="000033C1">
        <w:trPr>
          <w:trHeight w:val="341"/>
        </w:trPr>
        <w:tc>
          <w:tcPr>
            <w:tcW w:w="4361" w:type="dxa"/>
            <w:hideMark/>
          </w:tcPr>
          <w:p w:rsidR="000033C1" w:rsidRDefault="000033C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      </w:r>
          </w:p>
        </w:tc>
      </w:tr>
    </w:tbl>
    <w:p w:rsidR="000033C1" w:rsidRDefault="000033C1" w:rsidP="000033C1">
      <w:pPr>
        <w:jc w:val="center"/>
      </w:pPr>
    </w:p>
    <w:p w:rsidR="000033C1" w:rsidRDefault="000033C1" w:rsidP="000033C1">
      <w:pPr>
        <w:jc w:val="both"/>
        <w:rPr>
          <w:sz w:val="20"/>
          <w:szCs w:val="20"/>
        </w:rPr>
      </w:pPr>
    </w:p>
    <w:p w:rsidR="000033C1" w:rsidRDefault="000033C1" w:rsidP="000033C1">
      <w:pPr>
        <w:jc w:val="both"/>
      </w:pPr>
      <w:r>
        <w:t xml:space="preserve">            </w:t>
      </w:r>
      <w:proofErr w:type="gramStart"/>
      <w:r>
        <w:t>В соответствии со статьями 86 и 53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в соответствии с закон</w:t>
      </w:r>
      <w:r w:rsidR="00C9262F">
        <w:t>ом</w:t>
      </w:r>
      <w:r>
        <w:t xml:space="preserve"> Красноярского края от 27.12.2005 г. № 17-4356 «О предельных нормативах размеров оплаты труда муниципальных служащих», в редакции законов Красноярского края от 26.12.2006 г. № 21-5634, от 15.03.2007 г. № 22-5861, от 25.05.2007 г</w:t>
      </w:r>
      <w:proofErr w:type="gramEnd"/>
      <w:r>
        <w:t xml:space="preserve">. № </w:t>
      </w:r>
      <w:proofErr w:type="gramStart"/>
      <w:r>
        <w:t>1-38, от 10.07.2007 г. № 2-315, от 25.10.2007 г. № 3-652, от 20.12.2007 г. № 4-1128, от 07.02.2008 г. № 4-1252, от 18.12.2008 г. № 7-2633, от 24.12.2009  № 9-4311, от 25.03.2010 г.№ 10-4502, от 19.05.2011  № 12-5881, от 11.10.2012  № 3-512)</w:t>
      </w:r>
      <w:r w:rsidR="00E131C4" w:rsidRPr="00E131C4">
        <w:t xml:space="preserve"> </w:t>
      </w:r>
      <w:r>
        <w:t>Чайковский сельский Совет депутатов РЕШИЛ:</w:t>
      </w:r>
      <w:proofErr w:type="gramEnd"/>
    </w:p>
    <w:p w:rsidR="000033C1" w:rsidRDefault="000033C1" w:rsidP="000033C1">
      <w:pPr>
        <w:jc w:val="both"/>
      </w:pPr>
    </w:p>
    <w:p w:rsidR="000033C1" w:rsidRDefault="000033C1" w:rsidP="000033C1">
      <w:pPr>
        <w:pStyle w:val="a3"/>
        <w:numPr>
          <w:ilvl w:val="0"/>
          <w:numId w:val="1"/>
        </w:numPr>
        <w:jc w:val="both"/>
      </w:pPr>
      <w:r>
        <w:t xml:space="preserve">Утвердить  Положение  «Об оплате труда депутатов, выборных должностных лиц, </w:t>
      </w:r>
    </w:p>
    <w:p w:rsidR="000033C1" w:rsidRDefault="000033C1" w:rsidP="000033C1">
      <w:pPr>
        <w:jc w:val="both"/>
      </w:pPr>
      <w:r>
        <w:t xml:space="preserve">осуществляющих свои полномочия на постоянной основе, членов выборных органов местного самоуправления и муниципальных служащих» </w:t>
      </w:r>
      <w:proofErr w:type="gramStart"/>
      <w:r>
        <w:t>согласно приложения</w:t>
      </w:r>
      <w:proofErr w:type="gramEnd"/>
      <w:r>
        <w:t xml:space="preserve"> № 1.</w:t>
      </w:r>
    </w:p>
    <w:p w:rsidR="000033C1" w:rsidRDefault="000033C1" w:rsidP="000033C1">
      <w:pPr>
        <w:pStyle w:val="a3"/>
        <w:numPr>
          <w:ilvl w:val="0"/>
          <w:numId w:val="1"/>
        </w:numPr>
        <w:jc w:val="both"/>
      </w:pPr>
      <w:r>
        <w:t xml:space="preserve">Утвердить   Положение   «О порядке  выплаты  ежемесячных надбавок  </w:t>
      </w:r>
      <w:proofErr w:type="gramStart"/>
      <w:r>
        <w:t>за</w:t>
      </w:r>
      <w:proofErr w:type="gramEnd"/>
      <w:r>
        <w:t xml:space="preserve">  особые </w:t>
      </w:r>
    </w:p>
    <w:p w:rsidR="000033C1" w:rsidRDefault="000033C1" w:rsidP="000033C1">
      <w:pPr>
        <w:jc w:val="both"/>
      </w:pPr>
      <w:r>
        <w:t xml:space="preserve">условия муниципальной службы муниципальным служащим органов местного самоуправления Чайковского сельсовета» </w:t>
      </w:r>
      <w:proofErr w:type="gramStart"/>
      <w:r>
        <w:t>согласно приложения</w:t>
      </w:r>
      <w:proofErr w:type="gramEnd"/>
      <w:r>
        <w:t xml:space="preserve"> № 2. </w:t>
      </w:r>
    </w:p>
    <w:p w:rsidR="000033C1" w:rsidRDefault="000033C1" w:rsidP="000033C1">
      <w:pPr>
        <w:pStyle w:val="a3"/>
        <w:numPr>
          <w:ilvl w:val="0"/>
          <w:numId w:val="1"/>
        </w:numPr>
        <w:jc w:val="both"/>
      </w:pPr>
      <w:r>
        <w:t xml:space="preserve">Признать  утратившим  силу Решение Чайковского сельского Совета депутатов </w:t>
      </w:r>
      <w:proofErr w:type="gramStart"/>
      <w:r>
        <w:t>от</w:t>
      </w:r>
      <w:proofErr w:type="gramEnd"/>
      <w:r>
        <w:t xml:space="preserve"> </w:t>
      </w:r>
    </w:p>
    <w:p w:rsidR="000033C1" w:rsidRDefault="000033C1" w:rsidP="000033C1">
      <w:pPr>
        <w:jc w:val="both"/>
      </w:pPr>
      <w:proofErr w:type="gramStart"/>
      <w:r>
        <w:t>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в редакции решений «О внесении изменений</w:t>
      </w:r>
      <w:r>
        <w:rPr>
          <w:sz w:val="20"/>
          <w:szCs w:val="20"/>
        </w:rPr>
        <w:t xml:space="preserve"> </w:t>
      </w:r>
      <w:r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</w:t>
      </w:r>
      <w:proofErr w:type="gramEnd"/>
      <w:r>
        <w:t xml:space="preserve"> служащих»» 22.03.2007  № 16-67, от 04.09.2007  № 18-72, от 28.02.2008  № 28-88, от 21.03.2008 № 30-91, от 19.01.2009 № 39-106, от 14.12.2010 № 10-24, </w:t>
      </w:r>
      <w:proofErr w:type="gramStart"/>
      <w:r>
        <w:t>от</w:t>
      </w:r>
      <w:proofErr w:type="gramEnd"/>
      <w:r>
        <w:t xml:space="preserve"> 20.05.2011  № 16-37, от 26.01.2012  № 22-52, от 16.04.2012 № 24-55, от 25.10.2012 № 30-75, от 29.10.2012 № 31-76).</w:t>
      </w:r>
    </w:p>
    <w:p w:rsidR="000033C1" w:rsidRDefault="000033C1" w:rsidP="000033C1">
      <w:pPr>
        <w:ind w:firstLine="684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0033C1" w:rsidRDefault="000033C1" w:rsidP="000033C1">
      <w:pPr>
        <w:jc w:val="both"/>
      </w:pPr>
      <w:r>
        <w:lastRenderedPageBreak/>
        <w:t xml:space="preserve">           5. Положения подпункта 3.2 пункта 3 и подпункта 5.1 пункта 5 Приложения № 1 </w:t>
      </w:r>
    </w:p>
    <w:p w:rsidR="000033C1" w:rsidRDefault="000033C1" w:rsidP="000033C1">
      <w:pPr>
        <w:jc w:val="both"/>
      </w:pPr>
      <w:r>
        <w:t xml:space="preserve">Положения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Решение распространяется на </w:t>
      </w:r>
      <w:proofErr w:type="gramStart"/>
      <w:r>
        <w:t>правоотношения</w:t>
      </w:r>
      <w:proofErr w:type="gramEnd"/>
      <w:r>
        <w:t xml:space="preserve"> возникшие с 1 октября 2012 года.</w:t>
      </w:r>
    </w:p>
    <w:p w:rsidR="000033C1" w:rsidRDefault="000033C1" w:rsidP="000033C1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Настоящее Решение вступает в законную силу в день, следующий за днем официального опубликования в общественно – политической газете г. Боготола и Боготольского района «Земля </w:t>
      </w:r>
      <w:proofErr w:type="spellStart"/>
      <w:r>
        <w:t>Боготольская</w:t>
      </w:r>
      <w:proofErr w:type="spellEnd"/>
      <w:r>
        <w:t>».</w:t>
      </w:r>
    </w:p>
    <w:p w:rsidR="000033C1" w:rsidRDefault="000033C1" w:rsidP="000033C1">
      <w:pPr>
        <w:jc w:val="both"/>
      </w:pPr>
    </w:p>
    <w:p w:rsidR="000033C1" w:rsidRDefault="000033C1" w:rsidP="000033C1">
      <w:pPr>
        <w:jc w:val="both"/>
      </w:pPr>
    </w:p>
    <w:p w:rsidR="000033C1" w:rsidRDefault="000033C1" w:rsidP="000033C1">
      <w:pPr>
        <w:jc w:val="both"/>
      </w:pPr>
    </w:p>
    <w:p w:rsidR="000033C1" w:rsidRDefault="000033C1" w:rsidP="000033C1">
      <w:pPr>
        <w:jc w:val="both"/>
      </w:pPr>
    </w:p>
    <w:p w:rsidR="000033C1" w:rsidRDefault="000033C1" w:rsidP="000033C1">
      <w:pPr>
        <w:rPr>
          <w:bCs/>
          <w:iCs/>
        </w:rPr>
      </w:pPr>
      <w:r>
        <w:rPr>
          <w:bCs/>
          <w:iCs/>
        </w:rPr>
        <w:t>Глава сельсовета:                                                                                                     В. С. Синяков</w:t>
      </w: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jc w:val="both"/>
      </w:pPr>
      <w:r>
        <w:t xml:space="preserve">                        </w:t>
      </w: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>
      <w:pPr>
        <w:rPr>
          <w:bCs/>
          <w:iCs/>
        </w:rPr>
      </w:pPr>
    </w:p>
    <w:p w:rsidR="000033C1" w:rsidRDefault="000033C1" w:rsidP="000033C1"/>
    <w:p w:rsidR="000033C1" w:rsidRDefault="000033C1" w:rsidP="000033C1"/>
    <w:p w:rsidR="000033C1" w:rsidRDefault="000033C1" w:rsidP="000033C1"/>
    <w:p w:rsidR="000033C1" w:rsidRDefault="000033C1" w:rsidP="000033C1"/>
    <w:p w:rsidR="000033C1" w:rsidRDefault="000033C1" w:rsidP="000033C1"/>
    <w:p w:rsidR="000033C1" w:rsidRDefault="000033C1" w:rsidP="000033C1">
      <w:pPr>
        <w:jc w:val="right"/>
      </w:pPr>
    </w:p>
    <w:p w:rsidR="000033C1" w:rsidRDefault="000033C1" w:rsidP="000033C1">
      <w:pPr>
        <w:jc w:val="right"/>
      </w:pPr>
    </w:p>
    <w:p w:rsidR="000033C1" w:rsidRDefault="000033C1" w:rsidP="000033C1">
      <w:pPr>
        <w:jc w:val="right"/>
      </w:pPr>
    </w:p>
    <w:p w:rsidR="000033C1" w:rsidRPr="00EE509D" w:rsidRDefault="000033C1" w:rsidP="003C7BF7"/>
    <w:p w:rsidR="00006C20" w:rsidRPr="00EE509D" w:rsidRDefault="00006C20" w:rsidP="003C7BF7"/>
    <w:p w:rsidR="00006C20" w:rsidRPr="00EE509D" w:rsidRDefault="00006C20" w:rsidP="003C7BF7"/>
    <w:p w:rsidR="00795561" w:rsidRPr="00795561" w:rsidRDefault="00795561" w:rsidP="003C7BF7"/>
    <w:p w:rsidR="003C7BF7" w:rsidRPr="00E131C4" w:rsidRDefault="003C7BF7" w:rsidP="003C7BF7"/>
    <w:p w:rsidR="000033C1" w:rsidRDefault="000033C1" w:rsidP="000033C1">
      <w:pPr>
        <w:jc w:val="right"/>
      </w:pPr>
      <w:r>
        <w:t>Приложение № 1</w:t>
      </w:r>
    </w:p>
    <w:p w:rsidR="000033C1" w:rsidRDefault="000033C1" w:rsidP="000033C1">
      <w:pPr>
        <w:jc w:val="right"/>
      </w:pPr>
      <w:r>
        <w:t xml:space="preserve">к Решению Чайковского </w:t>
      </w:r>
      <w:proofErr w:type="gramStart"/>
      <w:r>
        <w:t>сельского</w:t>
      </w:r>
      <w:proofErr w:type="gramEnd"/>
    </w:p>
    <w:p w:rsidR="000033C1" w:rsidRDefault="000033C1" w:rsidP="000033C1">
      <w:pPr>
        <w:jc w:val="center"/>
      </w:pPr>
      <w:r>
        <w:t xml:space="preserve">                                                                   Совета депутатов </w:t>
      </w:r>
    </w:p>
    <w:p w:rsidR="000033C1" w:rsidRDefault="000033C1" w:rsidP="000033C1">
      <w:pPr>
        <w:jc w:val="center"/>
      </w:pPr>
      <w:r>
        <w:t xml:space="preserve">                                                </w:t>
      </w:r>
      <w:r w:rsidR="00006C20">
        <w:t xml:space="preserve">            </w:t>
      </w:r>
      <w:r>
        <w:t xml:space="preserve">от ..2012 г. № </w:t>
      </w:r>
    </w:p>
    <w:p w:rsidR="000033C1" w:rsidRDefault="000033C1" w:rsidP="000033C1">
      <w:pPr>
        <w:jc w:val="right"/>
      </w:pPr>
    </w:p>
    <w:p w:rsidR="000033C1" w:rsidRDefault="000033C1" w:rsidP="000033C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33C1" w:rsidRDefault="000033C1" w:rsidP="000033C1">
      <w:pPr>
        <w:jc w:val="center"/>
      </w:pPr>
      <w:r>
        <w:t>ПОЛОЖЕНИЕ</w:t>
      </w:r>
    </w:p>
    <w:p w:rsidR="000033C1" w:rsidRDefault="000033C1" w:rsidP="000033C1">
      <w:pPr>
        <w:jc w:val="center"/>
      </w:pPr>
      <w: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</w:t>
      </w:r>
    </w:p>
    <w:p w:rsidR="000033C1" w:rsidRDefault="000033C1" w:rsidP="000033C1">
      <w:pPr>
        <w:jc w:val="both"/>
      </w:pPr>
    </w:p>
    <w:p w:rsidR="000033C1" w:rsidRDefault="00B26FD0" w:rsidP="00B26FD0">
      <w:pPr>
        <w:ind w:left="360"/>
        <w:jc w:val="both"/>
      </w:pPr>
      <w:r>
        <w:t xml:space="preserve">1. </w:t>
      </w:r>
      <w:r w:rsidR="000033C1">
        <w:t>Общее положение</w:t>
      </w:r>
    </w:p>
    <w:p w:rsidR="000033C1" w:rsidRDefault="00B26FD0" w:rsidP="00B26FD0">
      <w:pPr>
        <w:ind w:left="360"/>
        <w:jc w:val="both"/>
      </w:pPr>
      <w:r>
        <w:t>1.1.</w:t>
      </w:r>
      <w:r w:rsidR="000033C1">
        <w:t xml:space="preserve"> Настоящее Положение  устанавливает  </w:t>
      </w:r>
      <w:proofErr w:type="gramStart"/>
      <w:r w:rsidR="000033C1">
        <w:t>размер  оплаты  труда</w:t>
      </w:r>
      <w:proofErr w:type="gramEnd"/>
      <w:r w:rsidR="000033C1">
        <w:t xml:space="preserve">  депутатов, 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 и муниципальных служащих в Чайковском сельсовете.</w:t>
      </w:r>
    </w:p>
    <w:p w:rsidR="000033C1" w:rsidRDefault="00B26FD0" w:rsidP="00B26FD0">
      <w:pPr>
        <w:ind w:left="360"/>
        <w:jc w:val="both"/>
      </w:pPr>
      <w:r>
        <w:t xml:space="preserve">2. </w:t>
      </w:r>
      <w:r w:rsidR="000033C1">
        <w:t>Классификация муниципального образования</w:t>
      </w:r>
    </w:p>
    <w:p w:rsidR="000033C1" w:rsidRDefault="007C3085" w:rsidP="007C3085">
      <w:pPr>
        <w:ind w:left="360"/>
        <w:jc w:val="both"/>
      </w:pPr>
      <w:r>
        <w:t>2.1.</w:t>
      </w:r>
      <w:r w:rsidR="000033C1">
        <w:t xml:space="preserve"> Муниципальное  образование  Чайковского  сельсовета  относится  по  оплате  труда выборных должностных лиц и муниципальных служащих к девятой группе (</w:t>
      </w:r>
      <w:r w:rsidR="003C7BF7">
        <w:t>в соответствии со статьёй 2 Закона Кра</w:t>
      </w:r>
      <w:r w:rsidR="00307176">
        <w:t xml:space="preserve">сноярского края от 27.12.2005 № 17-4356 «О предельных нормативах </w:t>
      </w:r>
      <w:proofErr w:type="gramStart"/>
      <w:r w:rsidR="00307176">
        <w:t>размеров оплаты труда</w:t>
      </w:r>
      <w:proofErr w:type="gramEnd"/>
      <w:r w:rsidR="00307176">
        <w:t xml:space="preserve"> муниципальных служащих»</w:t>
      </w:r>
      <w:r w:rsidR="000033C1">
        <w:t>).</w:t>
      </w:r>
    </w:p>
    <w:p w:rsidR="000033C1" w:rsidRDefault="007C3085" w:rsidP="007C3085">
      <w:pPr>
        <w:ind w:left="360"/>
        <w:jc w:val="both"/>
      </w:pPr>
      <w:r>
        <w:t xml:space="preserve">3. </w:t>
      </w:r>
      <w:r w:rsidR="000033C1">
        <w:t>Оплата труда выборных должностных лиц</w:t>
      </w:r>
    </w:p>
    <w:p w:rsidR="000033C1" w:rsidRDefault="007C3085" w:rsidP="0069333C">
      <w:pPr>
        <w:pStyle w:val="a3"/>
        <w:numPr>
          <w:ilvl w:val="1"/>
          <w:numId w:val="7"/>
        </w:numPr>
        <w:jc w:val="both"/>
      </w:pPr>
      <w:r>
        <w:t xml:space="preserve"> </w:t>
      </w:r>
      <w:r w:rsidR="000033C1">
        <w:t>Оплата труда выборных должностных лиц состоит из денежного вознаграждения и</w:t>
      </w:r>
    </w:p>
    <w:p w:rsidR="000033C1" w:rsidRDefault="000033C1" w:rsidP="000033C1">
      <w:pPr>
        <w:jc w:val="both"/>
      </w:pPr>
      <w:r>
        <w:t>ежемесячного денежного поощрения.</w:t>
      </w:r>
    </w:p>
    <w:p w:rsidR="000033C1" w:rsidRDefault="007C3085" w:rsidP="0069333C">
      <w:pPr>
        <w:pStyle w:val="a3"/>
        <w:numPr>
          <w:ilvl w:val="1"/>
          <w:numId w:val="7"/>
        </w:numPr>
        <w:jc w:val="both"/>
      </w:pPr>
      <w:r>
        <w:t xml:space="preserve"> </w:t>
      </w:r>
      <w:r w:rsidR="000033C1">
        <w:t xml:space="preserve">Денежное      вознаграждение       депутатов,     выборных        должностных      лиц, </w:t>
      </w:r>
    </w:p>
    <w:p w:rsidR="000033C1" w:rsidRDefault="000033C1" w:rsidP="000033C1">
      <w:pPr>
        <w:jc w:val="both"/>
      </w:pPr>
      <w:r>
        <w:t>осуществляющих свои полномочия на постоянной основе и членов выборных органов местного самоуправления составляют:</w:t>
      </w:r>
    </w:p>
    <w:p w:rsidR="000033C1" w:rsidRDefault="000033C1" w:rsidP="000033C1">
      <w:pPr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09"/>
        <w:gridCol w:w="4842"/>
      </w:tblGrid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вознаграждения, в руб.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BA0A6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  <w:r w:rsidR="000033C1">
              <w:rPr>
                <w:lang w:eastAsia="en-US"/>
              </w:rPr>
              <w:t xml:space="preserve"> сельсовета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7375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2604</w:t>
            </w:r>
          </w:p>
        </w:tc>
      </w:tr>
    </w:tbl>
    <w:p w:rsidR="000033C1" w:rsidRDefault="000033C1" w:rsidP="000033C1">
      <w:pPr>
        <w:pStyle w:val="1"/>
        <w:ind w:left="0"/>
        <w:jc w:val="both"/>
      </w:pPr>
      <w:r>
        <w:t xml:space="preserve">     </w:t>
      </w:r>
    </w:p>
    <w:p w:rsidR="000033C1" w:rsidRDefault="000033C1" w:rsidP="000033C1">
      <w:pPr>
        <w:pStyle w:val="1"/>
        <w:ind w:left="0"/>
        <w:jc w:val="both"/>
      </w:pPr>
      <w:r>
        <w:t xml:space="preserve">      3.3. Размер ежемесячного денежного вознаграждения главы сельсовета, установленный пунктом 3.2. применяется с учётом  коэффициента 1,2.</w:t>
      </w:r>
    </w:p>
    <w:p w:rsidR="000033C1" w:rsidRDefault="000033C1" w:rsidP="000033C1">
      <w:pPr>
        <w:pStyle w:val="a3"/>
        <w:ind w:left="0" w:firstLine="360"/>
        <w:jc w:val="both"/>
      </w:pPr>
      <w:r>
        <w:t>3.4. Дополнительно к денежному вознаграждению выплачивается ежемесячное денежное поощрение в размере 1 ежемесячного денежного вознаграждения установленного пунктом 3.2. Положения.</w:t>
      </w:r>
    </w:p>
    <w:p w:rsidR="000033C1" w:rsidRDefault="000033C1" w:rsidP="000033C1">
      <w:pPr>
        <w:ind w:left="360"/>
        <w:jc w:val="both"/>
      </w:pPr>
      <w:r>
        <w:t xml:space="preserve">3.5. На      денежное      вознаграждение       и     денежное   поощрение,  выплачиваемое </w:t>
      </w:r>
    </w:p>
    <w:p w:rsidR="000033C1" w:rsidRDefault="000033C1" w:rsidP="000033C1">
      <w:pPr>
        <w:jc w:val="both"/>
      </w:pPr>
      <w:r>
        <w:t>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Севере,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033C1" w:rsidRDefault="000033C1" w:rsidP="0069333C">
      <w:pPr>
        <w:pStyle w:val="a3"/>
        <w:numPr>
          <w:ilvl w:val="0"/>
          <w:numId w:val="7"/>
        </w:numPr>
        <w:jc w:val="both"/>
      </w:pPr>
      <w:r>
        <w:t>Денежное содержание муниципальных служащих</w:t>
      </w:r>
    </w:p>
    <w:p w:rsidR="000033C1" w:rsidRDefault="000033C1" w:rsidP="0069333C">
      <w:pPr>
        <w:pStyle w:val="a3"/>
        <w:numPr>
          <w:ilvl w:val="1"/>
          <w:numId w:val="7"/>
        </w:numPr>
        <w:jc w:val="both"/>
      </w:pPr>
      <w:r>
        <w:t xml:space="preserve">Оплата труда муниципальных служащих состоит из составных частей денежного </w:t>
      </w:r>
    </w:p>
    <w:p w:rsidR="000033C1" w:rsidRDefault="000033C1" w:rsidP="000033C1">
      <w:pPr>
        <w:jc w:val="both"/>
      </w:pPr>
      <w:r>
        <w:t>содержания.</w:t>
      </w:r>
    </w:p>
    <w:p w:rsidR="000033C1" w:rsidRDefault="000033C1" w:rsidP="0069333C">
      <w:pPr>
        <w:pStyle w:val="a3"/>
        <w:numPr>
          <w:ilvl w:val="1"/>
          <w:numId w:val="7"/>
        </w:numPr>
        <w:jc w:val="both"/>
      </w:pPr>
      <w:r>
        <w:t>В состав денежного содержания для целей настоящего Положения включаются:</w:t>
      </w:r>
    </w:p>
    <w:p w:rsidR="000033C1" w:rsidRDefault="000033C1" w:rsidP="000033C1">
      <w:pPr>
        <w:pStyle w:val="a3"/>
        <w:jc w:val="both"/>
      </w:pPr>
      <w:r>
        <w:t>а) должностной оклад;</w:t>
      </w:r>
    </w:p>
    <w:p w:rsidR="000033C1" w:rsidRDefault="000033C1" w:rsidP="000033C1">
      <w:pPr>
        <w:pStyle w:val="a3"/>
        <w:jc w:val="both"/>
      </w:pPr>
      <w:r>
        <w:lastRenderedPageBreak/>
        <w:t>б) ежемесячная надбавка за классный чин;</w:t>
      </w:r>
    </w:p>
    <w:p w:rsidR="000033C1" w:rsidRDefault="000033C1" w:rsidP="000033C1">
      <w:pPr>
        <w:pStyle w:val="a3"/>
        <w:jc w:val="both"/>
      </w:pPr>
      <w:r>
        <w:t>в) ежемесячная надбавка за основные условия муниципальной службы;</w:t>
      </w:r>
    </w:p>
    <w:p w:rsidR="000033C1" w:rsidRDefault="000033C1" w:rsidP="000033C1">
      <w:pPr>
        <w:pStyle w:val="a3"/>
        <w:jc w:val="both"/>
      </w:pPr>
      <w:r>
        <w:t>г) ежемесячная надбавка за выслугу лет;</w:t>
      </w:r>
    </w:p>
    <w:p w:rsidR="000033C1" w:rsidRDefault="000033C1" w:rsidP="000033C1">
      <w:pPr>
        <w:pStyle w:val="a3"/>
        <w:jc w:val="both"/>
      </w:pPr>
      <w:r>
        <w:t>д) ежемесячное денежное поощрение;</w:t>
      </w:r>
    </w:p>
    <w:p w:rsidR="000033C1" w:rsidRDefault="000033C1" w:rsidP="000033C1">
      <w:pPr>
        <w:pStyle w:val="a3"/>
        <w:jc w:val="both"/>
      </w:pPr>
      <w:r>
        <w:t xml:space="preserve">е) ежемесячная процентная надбавка к должностному окладу за работу </w:t>
      </w:r>
      <w:proofErr w:type="gramStart"/>
      <w:r>
        <w:t>со</w:t>
      </w:r>
      <w:proofErr w:type="gramEnd"/>
    </w:p>
    <w:p w:rsidR="000033C1" w:rsidRDefault="000033C1" w:rsidP="000033C1">
      <w:pPr>
        <w:jc w:val="both"/>
      </w:pPr>
      <w:r>
        <w:t xml:space="preserve"> сведениями, составляющими государственную тайну;</w:t>
      </w:r>
    </w:p>
    <w:p w:rsidR="000033C1" w:rsidRDefault="000033C1" w:rsidP="000033C1">
      <w:pPr>
        <w:pStyle w:val="a3"/>
        <w:jc w:val="both"/>
      </w:pPr>
      <w:r>
        <w:t>ж)   премии;</w:t>
      </w:r>
    </w:p>
    <w:p w:rsidR="000033C1" w:rsidRDefault="000033C1" w:rsidP="000033C1">
      <w:pPr>
        <w:pStyle w:val="a3"/>
        <w:ind w:left="0" w:firstLine="720"/>
        <w:jc w:val="both"/>
      </w:pPr>
      <w:r>
        <w:t>з) единовременная выплата при предоставлении ежегодного оплачиваемого отпуска;</w:t>
      </w:r>
    </w:p>
    <w:p w:rsidR="000033C1" w:rsidRDefault="000033C1" w:rsidP="000033C1">
      <w:pPr>
        <w:pStyle w:val="a3"/>
        <w:jc w:val="both"/>
      </w:pPr>
      <w:r>
        <w:t>и) материальная помощь.</w:t>
      </w:r>
    </w:p>
    <w:p w:rsidR="000033C1" w:rsidRDefault="000033C1" w:rsidP="000033C1">
      <w:pPr>
        <w:jc w:val="both"/>
      </w:pPr>
      <w:r>
        <w:t xml:space="preserve">      4.3. На денежное содержание начисляются районный коэффициент, процентная надбавка к заработной плате за стаж работы в районах Крайнего Севере,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033C1" w:rsidRDefault="000033C1" w:rsidP="000033C1">
      <w:pPr>
        <w:jc w:val="both"/>
      </w:pPr>
      <w:r>
        <w:t xml:space="preserve">       5. Должностные оклады</w:t>
      </w:r>
    </w:p>
    <w:p w:rsidR="000033C1" w:rsidRDefault="000033C1" w:rsidP="000033C1">
      <w:pPr>
        <w:jc w:val="both"/>
      </w:pPr>
      <w:r>
        <w:t xml:space="preserve">       5.1. Размеры должностных окладов муниципальных служащих составляют:</w:t>
      </w:r>
    </w:p>
    <w:p w:rsidR="000033C1" w:rsidRDefault="000033C1" w:rsidP="000033C1">
      <w:pPr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09"/>
        <w:gridCol w:w="4842"/>
      </w:tblGrid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содержания, в руб.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2377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Специалист 2 категории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1953</w:t>
            </w:r>
          </w:p>
        </w:tc>
      </w:tr>
    </w:tbl>
    <w:p w:rsidR="000033C1" w:rsidRDefault="000033C1" w:rsidP="000033C1">
      <w:pPr>
        <w:pStyle w:val="a3"/>
        <w:ind w:left="0"/>
        <w:jc w:val="both"/>
      </w:pPr>
      <w:r>
        <w:t xml:space="preserve">        </w:t>
      </w:r>
    </w:p>
    <w:p w:rsidR="000033C1" w:rsidRDefault="000033C1" w:rsidP="000033C1">
      <w:pPr>
        <w:pStyle w:val="a3"/>
        <w:ind w:left="0"/>
        <w:jc w:val="both"/>
      </w:pPr>
      <w:r>
        <w:t xml:space="preserve">        6. Надбавка за классный чин</w:t>
      </w:r>
    </w:p>
    <w:p w:rsidR="000033C1" w:rsidRDefault="000033C1" w:rsidP="000033C1">
      <w:pPr>
        <w:pStyle w:val="a3"/>
        <w:ind w:left="0"/>
        <w:jc w:val="both"/>
      </w:pPr>
      <w:r>
        <w:t xml:space="preserve">        6.1. Размер ежемесячной надбавки за классный чин к должностным окладам составляет: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а) за классный чин 1-го класса – 35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б) за классный чин 2-го класса – 33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в) за классный чин 3-го класса – 25 процентов.</w:t>
      </w:r>
    </w:p>
    <w:p w:rsidR="000033C1" w:rsidRDefault="000033C1" w:rsidP="000033C1">
      <w:pPr>
        <w:pStyle w:val="a3"/>
        <w:ind w:left="0"/>
        <w:jc w:val="both"/>
      </w:pPr>
      <w:r>
        <w:t xml:space="preserve">         6.2. Надбавки за классный чин выплачиваются после присвоения муниципальному служащему соответствующего классного разряда в порядке, установленном краевым законодательством.</w:t>
      </w:r>
    </w:p>
    <w:p w:rsidR="000033C1" w:rsidRDefault="000033C1" w:rsidP="000033C1">
      <w:pPr>
        <w:pStyle w:val="a3"/>
        <w:ind w:left="0"/>
        <w:jc w:val="both"/>
      </w:pPr>
      <w:r>
        <w:t xml:space="preserve">         7. Надбавка за особые условия муниципальной службы</w:t>
      </w:r>
    </w:p>
    <w:p w:rsidR="000033C1" w:rsidRDefault="000033C1" w:rsidP="000033C1">
      <w:pPr>
        <w:pStyle w:val="a3"/>
        <w:ind w:left="0"/>
        <w:jc w:val="both"/>
      </w:pPr>
      <w:r>
        <w:t xml:space="preserve">         7.1. Размеры ежемесячной надбавки за особые условия муниципальной службы составляют:</w:t>
      </w:r>
    </w:p>
    <w:p w:rsidR="000033C1" w:rsidRDefault="000033C1" w:rsidP="000033C1">
      <w:pPr>
        <w:pStyle w:val="a3"/>
        <w:ind w:left="0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00"/>
        <w:gridCol w:w="4851"/>
      </w:tblGrid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надбавок за особые  условия муниципальной службы (процентов должностного оклада)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10-50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10-30</w:t>
            </w:r>
          </w:p>
        </w:tc>
      </w:tr>
    </w:tbl>
    <w:p w:rsidR="000033C1" w:rsidRDefault="000033C1" w:rsidP="000033C1">
      <w:pPr>
        <w:pStyle w:val="a3"/>
        <w:ind w:left="0"/>
        <w:jc w:val="both"/>
      </w:pPr>
      <w:r>
        <w:t xml:space="preserve">         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сельсовета.</w:t>
      </w:r>
    </w:p>
    <w:p w:rsidR="000033C1" w:rsidRDefault="000033C1" w:rsidP="000033C1">
      <w:pPr>
        <w:pStyle w:val="a3"/>
        <w:ind w:left="0"/>
        <w:jc w:val="both"/>
      </w:pPr>
      <w:r>
        <w:t xml:space="preserve">         8. Ежемесячная надбавка за выслугу лет</w:t>
      </w:r>
    </w:p>
    <w:p w:rsidR="000033C1" w:rsidRDefault="000033C1" w:rsidP="000033C1">
      <w:pPr>
        <w:pStyle w:val="a3"/>
        <w:ind w:left="0"/>
        <w:jc w:val="both"/>
      </w:pPr>
      <w:r>
        <w:t xml:space="preserve">        8.1. Ежемесячная надбавка за выслугу лет на муниципальной службе к должностному окладу составляет: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  а) при стаже муниципальной службы от 1 года до 5 лет   – 10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  б) при стаже муниципальной службы от 5 лет до 10 лет   – 15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  в) при стаже муниципальной службы от 10 лет до 15 лет – 20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      г) при стаже муниципальной службы свыше 15 лет          – 30 процентов.</w:t>
      </w:r>
    </w:p>
    <w:p w:rsidR="000033C1" w:rsidRDefault="000033C1" w:rsidP="000033C1">
      <w:pPr>
        <w:pStyle w:val="a3"/>
        <w:ind w:left="0"/>
        <w:jc w:val="both"/>
      </w:pPr>
      <w:r>
        <w:t xml:space="preserve">        9. Ежемесячное денежное поощрение</w:t>
      </w:r>
    </w:p>
    <w:p w:rsidR="000033C1" w:rsidRDefault="000033C1" w:rsidP="000033C1">
      <w:pPr>
        <w:pStyle w:val="a3"/>
        <w:ind w:left="0"/>
        <w:jc w:val="both"/>
      </w:pPr>
      <w:r>
        <w:lastRenderedPageBreak/>
        <w:t xml:space="preserve">        9.1. Размер ежемесячного денежного поощрения составляет:</w:t>
      </w:r>
    </w:p>
    <w:p w:rsidR="000033C1" w:rsidRDefault="000033C1" w:rsidP="000033C1">
      <w:pPr>
        <w:pStyle w:val="a3"/>
        <w:ind w:left="0"/>
        <w:jc w:val="both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001"/>
        <w:gridCol w:w="4850"/>
      </w:tblGrid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поощрения</w:t>
            </w:r>
          </w:p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(должностных окладов)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1,45-2,1</w:t>
            </w:r>
          </w:p>
        </w:tc>
      </w:tr>
      <w:tr w:rsidR="000033C1" w:rsidTr="000033C1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1,0-1,45</w:t>
            </w:r>
          </w:p>
        </w:tc>
      </w:tr>
    </w:tbl>
    <w:p w:rsidR="000033C1" w:rsidRDefault="000033C1" w:rsidP="000033C1">
      <w:pPr>
        <w:pStyle w:val="a3"/>
        <w:ind w:left="0"/>
        <w:jc w:val="both"/>
      </w:pPr>
      <w:r>
        <w:t xml:space="preserve">        </w:t>
      </w:r>
    </w:p>
    <w:p w:rsidR="000033C1" w:rsidRDefault="000033C1" w:rsidP="000033C1">
      <w:pPr>
        <w:pStyle w:val="a3"/>
        <w:ind w:left="0"/>
        <w:jc w:val="both"/>
      </w:pPr>
      <w:r>
        <w:t xml:space="preserve">        10. Ежемесячная процентная надбавка за работу со сведениями, составляющими государственную тайну</w:t>
      </w:r>
    </w:p>
    <w:p w:rsidR="000033C1" w:rsidRDefault="000033C1" w:rsidP="000033C1">
      <w:pPr>
        <w:pStyle w:val="a3"/>
        <w:ind w:left="0"/>
        <w:jc w:val="both"/>
      </w:pPr>
      <w:r>
        <w:t xml:space="preserve">        10.1. Размеры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0033C1" w:rsidRDefault="000033C1" w:rsidP="000033C1">
      <w:pPr>
        <w:pStyle w:val="a3"/>
        <w:ind w:left="0"/>
        <w:jc w:val="both"/>
      </w:pPr>
      <w:r>
        <w:t xml:space="preserve">         за работу со сведениями, имеющими степень секретности «особой важности», - 25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за работу со сведениями, имеющими степень секретности «совершенно секретно» - 20 процентов;</w:t>
      </w:r>
    </w:p>
    <w:p w:rsidR="000033C1" w:rsidRDefault="000033C1" w:rsidP="000033C1">
      <w:pPr>
        <w:pStyle w:val="a3"/>
        <w:ind w:left="0"/>
        <w:jc w:val="both"/>
      </w:pPr>
      <w:r>
        <w:t xml:space="preserve">         за работу со сведениями, имеющими степень секретности «секретно» - 10 процентов.</w:t>
      </w:r>
    </w:p>
    <w:p w:rsidR="000033C1" w:rsidRDefault="000033C1" w:rsidP="000033C1">
      <w:pPr>
        <w:pStyle w:val="a3"/>
        <w:ind w:left="0"/>
        <w:jc w:val="both"/>
      </w:pPr>
      <w:r>
        <w:t xml:space="preserve">         10.2.  Дополнительно к ежемесячной процентной надбавке, предусмотренной подпунктом 10.1 пункта 10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работы в структурных подразделениях по защите государственной тайны в следующих размерах:</w:t>
      </w:r>
    </w:p>
    <w:p w:rsidR="000033C1" w:rsidRDefault="000033C1" w:rsidP="000033C1">
      <w:pPr>
        <w:pStyle w:val="a3"/>
        <w:ind w:left="0"/>
        <w:jc w:val="both"/>
      </w:pPr>
      <w:r>
        <w:t xml:space="preserve">         при стаже от 1 года по 5 лет –  5 процентов к должностному окладу;</w:t>
      </w:r>
    </w:p>
    <w:p w:rsidR="000033C1" w:rsidRDefault="000033C1" w:rsidP="000033C1">
      <w:pPr>
        <w:pStyle w:val="a3"/>
        <w:ind w:left="0"/>
        <w:jc w:val="both"/>
      </w:pPr>
      <w:r>
        <w:t xml:space="preserve">         при стаже от 5 лет по 10 лет – 10 процентов к должностному окладу;</w:t>
      </w:r>
    </w:p>
    <w:p w:rsidR="000033C1" w:rsidRDefault="000033C1" w:rsidP="000033C1">
      <w:pPr>
        <w:pStyle w:val="a3"/>
        <w:ind w:left="0"/>
        <w:jc w:val="both"/>
      </w:pPr>
      <w:r>
        <w:t xml:space="preserve">         при стаже от 10 лет и выше  – 15 процентов к должностному окладу.</w:t>
      </w:r>
    </w:p>
    <w:p w:rsidR="000033C1" w:rsidRDefault="000033C1" w:rsidP="000033C1">
      <w:pPr>
        <w:pStyle w:val="a3"/>
        <w:ind w:left="0"/>
        <w:jc w:val="both"/>
      </w:pPr>
      <w:r>
        <w:t xml:space="preserve">         В стаж службы муниципальных служащих структурных подразделений по защите государственной тайны, дающей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0033C1" w:rsidRDefault="000033C1" w:rsidP="000033C1">
      <w:pPr>
        <w:pStyle w:val="a3"/>
        <w:ind w:left="0"/>
        <w:jc w:val="both"/>
      </w:pPr>
      <w:r>
        <w:t xml:space="preserve">         10.3.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0033C1" w:rsidRDefault="000033C1" w:rsidP="000033C1">
      <w:pPr>
        <w:pStyle w:val="a3"/>
        <w:ind w:left="0"/>
        <w:jc w:val="both"/>
      </w:pPr>
      <w:r>
        <w:t xml:space="preserve">         11. Премирование муниципальных служащих</w:t>
      </w:r>
    </w:p>
    <w:p w:rsidR="000033C1" w:rsidRDefault="000033C1" w:rsidP="000033C1">
      <w:pPr>
        <w:pStyle w:val="a3"/>
        <w:ind w:left="0"/>
        <w:jc w:val="both"/>
      </w:pPr>
      <w:r>
        <w:t xml:space="preserve">         11.1. Премирование муниципальных служащих ограничивается пределами установленного фонда  оплаты труда.</w:t>
      </w:r>
    </w:p>
    <w:p w:rsidR="000033C1" w:rsidRDefault="000033C1" w:rsidP="000033C1">
      <w:pPr>
        <w:pStyle w:val="a3"/>
        <w:ind w:left="0"/>
        <w:jc w:val="both"/>
      </w:pPr>
      <w:r>
        <w:t xml:space="preserve">         11.2. Премирование муниципальных служащих осуществляется в соответствии с </w:t>
      </w:r>
      <w:proofErr w:type="gramStart"/>
      <w:r>
        <w:t>Положением</w:t>
      </w:r>
      <w:proofErr w:type="gramEnd"/>
      <w:r>
        <w:t xml:space="preserve"> утверждённым представительным органом местного самоуправления.</w:t>
      </w:r>
    </w:p>
    <w:p w:rsidR="000033C1" w:rsidRDefault="000033C1" w:rsidP="000033C1">
      <w:pPr>
        <w:pStyle w:val="a3"/>
        <w:ind w:left="0"/>
        <w:jc w:val="both"/>
      </w:pPr>
      <w:r>
        <w:t xml:space="preserve">         12. Единовременная выплата при предоставлении ежегодного оплачиваемого отпуска</w:t>
      </w:r>
    </w:p>
    <w:p w:rsidR="000033C1" w:rsidRDefault="000033C1" w:rsidP="000033C1">
      <w:pPr>
        <w:pStyle w:val="a3"/>
        <w:ind w:left="0"/>
        <w:jc w:val="both"/>
      </w:pPr>
      <w:r>
        <w:t xml:space="preserve">         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0033C1" w:rsidRDefault="000033C1" w:rsidP="000033C1">
      <w:pPr>
        <w:pStyle w:val="a3"/>
        <w:ind w:left="0"/>
        <w:jc w:val="both"/>
      </w:pPr>
      <w:r>
        <w:t xml:space="preserve">         13. Материальная помощь</w:t>
      </w:r>
    </w:p>
    <w:p w:rsidR="000033C1" w:rsidRDefault="000033C1" w:rsidP="000033C1">
      <w:pPr>
        <w:pStyle w:val="a3"/>
        <w:ind w:left="0"/>
        <w:jc w:val="both"/>
      </w:pPr>
      <w:r>
        <w:t xml:space="preserve">         13.1. Выплата единовременной материальной помощи муниципальным служащим ограничивается пределами установленного фонда оплаты труда.</w:t>
      </w:r>
    </w:p>
    <w:p w:rsidR="000033C1" w:rsidRDefault="000033C1" w:rsidP="000033C1">
      <w:pPr>
        <w:pStyle w:val="a3"/>
        <w:ind w:left="0"/>
        <w:jc w:val="both"/>
      </w:pPr>
      <w:r>
        <w:t xml:space="preserve">        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ребёнка, смертью супруга (супруги) или близких родственников.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13.3. Положение о материальной помощи утверждается муниципальным актом представительного органа местного самоуправления, с учётом требований настоящего пункта.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14. Индексация </w:t>
      </w:r>
      <w:proofErr w:type="gramStart"/>
      <w:r>
        <w:t>размера оплаты труда</w:t>
      </w:r>
      <w:proofErr w:type="gramEnd"/>
      <w:r>
        <w:t xml:space="preserve"> </w:t>
      </w:r>
    </w:p>
    <w:p w:rsidR="000033C1" w:rsidRDefault="000033C1" w:rsidP="000033C1">
      <w:pPr>
        <w:pStyle w:val="a3"/>
        <w:ind w:left="0"/>
        <w:jc w:val="both"/>
      </w:pPr>
      <w:r>
        <w:lastRenderedPageBreak/>
        <w:t xml:space="preserve">          14.1. Индексация (увеличение) </w:t>
      </w:r>
      <w:proofErr w:type="gramStart"/>
      <w:r>
        <w:t>размера оплаты труда</w:t>
      </w:r>
      <w:proofErr w:type="gramEnd"/>
      <w:r>
        <w:t xml:space="preserve"> выборных должностных лиц и муниципальных служащих осуществляется в соответствии с законом края о краевом бюджете на соответствующий финансовый год, путём внесения изменений в настоящее Положение.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15. Формирование фонда оплаты труда выборных должностных лиц и муниципальных служащих</w:t>
      </w:r>
    </w:p>
    <w:p w:rsidR="000033C1" w:rsidRDefault="000033C1" w:rsidP="000033C1">
      <w:pPr>
        <w:pStyle w:val="a3"/>
        <w:ind w:left="0"/>
        <w:jc w:val="both"/>
      </w:pPr>
      <w:r>
        <w:t xml:space="preserve">          15.1. Размер фонда  оплаты труда  главы сельсовета формируется из расчёта 24-кратного среднемесячного предельного размера денежного вознаграждения главы сельсовета с учётом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15.2. 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расчёте на год):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470"/>
        <w:gridCol w:w="4851"/>
      </w:tblGrid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фонда оплаты труда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дополнительных окладов, предусмотренных при формировании фонда оплаты труда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Должностной оклад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Ежемесячная надбавка за классный чин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Ежемесячная надбавка за особые условия муниципальной службы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rPr>
                <w:lang w:eastAsia="en-US"/>
              </w:rPr>
            </w:pPr>
            <w:r>
              <w:rPr>
                <w:lang w:eastAsia="en-US"/>
              </w:rPr>
              <w:t>Ежемесячная надбавка за выслугу лет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rPr>
                <w:lang w:eastAsia="en-US"/>
              </w:rPr>
            </w:pPr>
            <w:r>
              <w:rPr>
                <w:lang w:eastAsia="en-US"/>
              </w:rPr>
              <w:t>Ежемесячное денежное поощрение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17,4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Ежемесячная процентная надбавка к должностному окладу за работу со сведениями, составляющими государственную тайну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Премии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rPr>
                <w:lang w:eastAsia="en-US"/>
              </w:rPr>
            </w:pPr>
            <w:r>
              <w:rPr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033C1" w:rsidTr="000033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1" w:rsidRDefault="000033C1">
            <w:pPr>
              <w:rPr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1" w:rsidRDefault="000033C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48,5</w:t>
            </w:r>
          </w:p>
        </w:tc>
      </w:tr>
    </w:tbl>
    <w:p w:rsidR="000033C1" w:rsidRDefault="000033C1" w:rsidP="000033C1">
      <w:pPr>
        <w:pStyle w:val="a3"/>
        <w:ind w:left="0"/>
        <w:jc w:val="both"/>
      </w:pPr>
    </w:p>
    <w:p w:rsidR="000033C1" w:rsidRDefault="000033C1" w:rsidP="000033C1">
      <w:pPr>
        <w:pStyle w:val="a3"/>
        <w:ind w:left="0"/>
        <w:jc w:val="both"/>
      </w:pPr>
      <w: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должностного оклада по должности «специалист 1 категории».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15.4. </w:t>
      </w:r>
      <w:proofErr w:type="gramStart"/>
      <w:r>
        <w:t>Фонд оплаты труда выборных должностных лиц и муниципальных служащих (за исключение главы сельсовета) формируется из расчёта базового должностного оклада и количества должностных окладов, используемых при формировании фонда оплаты труда, предусмотренных подпунктом 15,2 Положения, с учётом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</w:t>
      </w:r>
      <w:proofErr w:type="gramEnd"/>
      <w:r>
        <w:t xml:space="preserve"> края с особыми климатическими условиями.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учётом пункта 15 настоящего Положения.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15.6. Представитель нанимателя вправе перераспределить средства фонда оплаты труда между выплатами предусмотренными подпунктом 15,2.</w:t>
      </w:r>
    </w:p>
    <w:p w:rsidR="000033C1" w:rsidRDefault="000033C1" w:rsidP="000033C1">
      <w:pPr>
        <w:pStyle w:val="a3"/>
        <w:ind w:left="0"/>
        <w:jc w:val="both"/>
      </w:pPr>
      <w:r>
        <w:t xml:space="preserve">          16. Переходное положение</w:t>
      </w:r>
    </w:p>
    <w:p w:rsidR="000033C1" w:rsidRDefault="000033C1" w:rsidP="000033C1">
      <w:pPr>
        <w:pStyle w:val="a3"/>
        <w:ind w:left="0"/>
        <w:jc w:val="both"/>
      </w:pPr>
      <w:r>
        <w:lastRenderedPageBreak/>
        <w:t xml:space="preserve">        </w:t>
      </w:r>
      <w:r w:rsidR="00BA0A66">
        <w:t xml:space="preserve">  16.1. С</w:t>
      </w:r>
      <w:r>
        <w:t xml:space="preserve">таж муниципальной службы </w:t>
      </w:r>
      <w:r w:rsidR="000B0DD8">
        <w:t xml:space="preserve">осуществляется в соответствии </w:t>
      </w:r>
      <w:r w:rsidR="00BA0A66">
        <w:t xml:space="preserve">  со статьёй 10 закона Красноярского края от 24.04.2008 № 5-1565 «Об особенностях правового регулирования муниципальной службы в Красноярском крае». </w:t>
      </w:r>
    </w:p>
    <w:p w:rsidR="000033C1" w:rsidRDefault="000033C1" w:rsidP="000033C1">
      <w:pPr>
        <w:jc w:val="right"/>
      </w:pPr>
      <w:r>
        <w:t>Приложение № 2</w:t>
      </w:r>
    </w:p>
    <w:p w:rsidR="000033C1" w:rsidRDefault="000033C1" w:rsidP="000033C1">
      <w:pPr>
        <w:jc w:val="right"/>
      </w:pPr>
      <w:r>
        <w:t xml:space="preserve">к Решению Чайковского </w:t>
      </w:r>
      <w:proofErr w:type="gramStart"/>
      <w:r>
        <w:t>сельского</w:t>
      </w:r>
      <w:proofErr w:type="gramEnd"/>
      <w:r>
        <w:t xml:space="preserve"> </w:t>
      </w:r>
    </w:p>
    <w:p w:rsidR="000033C1" w:rsidRDefault="000033C1" w:rsidP="000033C1">
      <w:r>
        <w:t xml:space="preserve">                                                                                                 Совета депутатов </w:t>
      </w:r>
    </w:p>
    <w:p w:rsidR="000033C1" w:rsidRDefault="000033C1" w:rsidP="000033C1">
      <w:pPr>
        <w:jc w:val="center"/>
      </w:pPr>
      <w:r>
        <w:t xml:space="preserve">                                                                                от.2012 г. № </w:t>
      </w:r>
    </w:p>
    <w:p w:rsidR="000033C1" w:rsidRDefault="000033C1" w:rsidP="000033C1">
      <w:pPr>
        <w:jc w:val="right"/>
      </w:pPr>
    </w:p>
    <w:p w:rsidR="000033C1" w:rsidRDefault="000033C1" w:rsidP="000033C1">
      <w:pPr>
        <w:jc w:val="center"/>
      </w:pPr>
      <w:r>
        <w:t xml:space="preserve">                                                                                        </w:t>
      </w:r>
    </w:p>
    <w:p w:rsidR="000033C1" w:rsidRDefault="000033C1" w:rsidP="000033C1">
      <w:pPr>
        <w:pStyle w:val="a3"/>
        <w:ind w:left="0"/>
        <w:jc w:val="both"/>
      </w:pPr>
    </w:p>
    <w:p w:rsidR="000033C1" w:rsidRDefault="000033C1" w:rsidP="000033C1">
      <w:pPr>
        <w:pStyle w:val="a3"/>
        <w:ind w:left="0"/>
        <w:jc w:val="center"/>
      </w:pPr>
      <w:r>
        <w:t>ПОЛОЖЕНИЕ</w:t>
      </w:r>
    </w:p>
    <w:p w:rsidR="000033C1" w:rsidRDefault="000033C1" w:rsidP="000033C1">
      <w:pPr>
        <w:pStyle w:val="a3"/>
        <w:ind w:left="0"/>
        <w:jc w:val="center"/>
      </w:pPr>
      <w:r>
        <w:t>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сельсовета</w:t>
      </w:r>
    </w:p>
    <w:p w:rsidR="000033C1" w:rsidRDefault="000033C1" w:rsidP="000033C1">
      <w:pPr>
        <w:pStyle w:val="a3"/>
        <w:ind w:left="0"/>
        <w:jc w:val="both"/>
      </w:pP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Настоящее       Положение       определяет      порядок       и     условия       выплаты  </w:t>
      </w:r>
    </w:p>
    <w:p w:rsidR="000033C1" w:rsidRDefault="000033C1" w:rsidP="000033C1">
      <w:pPr>
        <w:jc w:val="both"/>
      </w:pPr>
      <w:r>
        <w:t>ежемесячных надбавок муниципальным служащим органов местного самоуправления Чайковского сельсовета за особые условия муниципальной службы.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Ежемесячная    надбавка    за    особые   условия    муниципальной  службы </w:t>
      </w:r>
    </w:p>
    <w:p w:rsidR="000033C1" w:rsidRDefault="000033C1" w:rsidP="000033C1">
      <w:pPr>
        <w:jc w:val="both"/>
      </w:pPr>
      <w:r>
        <w:t>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Ежемесячная  надбавка за особые условия муниципальной службы при  назначении </w:t>
      </w:r>
    </w:p>
    <w:p w:rsidR="000033C1" w:rsidRDefault="000033C1" w:rsidP="000033C1">
      <w:pPr>
        <w:jc w:val="both"/>
      </w:pPr>
      <w:r>
        <w:t>на муниципальную должность, при перемещении на другую муниципальную должность и других случаях с обязательным учётом профессиональной подготовки, опыта работы по специальности и занимаемой должности и в пределах выделенного на эти цели фонда оплаты труда в следующих размерах:</w:t>
      </w:r>
    </w:p>
    <w:p w:rsidR="000033C1" w:rsidRDefault="000033C1" w:rsidP="000033C1">
      <w:pPr>
        <w:ind w:left="360"/>
        <w:jc w:val="both"/>
      </w:pPr>
      <w:r>
        <w:t>по главным и ведущим муниципальным должностям – в размере от 10 до 50 процентов</w:t>
      </w:r>
    </w:p>
    <w:p w:rsidR="000033C1" w:rsidRDefault="000033C1" w:rsidP="000033C1">
      <w:pPr>
        <w:jc w:val="both"/>
      </w:pPr>
      <w:r>
        <w:t>должностного оклада;</w:t>
      </w:r>
    </w:p>
    <w:p w:rsidR="000033C1" w:rsidRDefault="000033C1" w:rsidP="000033C1">
      <w:pPr>
        <w:ind w:left="360"/>
        <w:jc w:val="both"/>
      </w:pPr>
      <w:r>
        <w:t xml:space="preserve">по старшим и младшим муниципальным должностям – в размере от 10 до 30 </w:t>
      </w:r>
    </w:p>
    <w:p w:rsidR="000033C1" w:rsidRDefault="000033C1" w:rsidP="000033C1">
      <w:pPr>
        <w:jc w:val="both"/>
      </w:pPr>
      <w:r>
        <w:t>процентов должностного оклада.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Ежемесячная надбавка за особые условия муниципальной службы устанавливается </w:t>
      </w:r>
    </w:p>
    <w:p w:rsidR="000033C1" w:rsidRDefault="000033C1" w:rsidP="000033C1">
      <w:pPr>
        <w:jc w:val="both"/>
      </w:pPr>
      <w:r>
        <w:t>сроком на 1 год.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Для  лиц,  вновь  назначенных  на  главные  и  ведущие должности муниципальных </w:t>
      </w:r>
    </w:p>
    <w:p w:rsidR="000033C1" w:rsidRDefault="000033C1" w:rsidP="000033C1">
      <w:pPr>
        <w:jc w:val="both"/>
      </w:pPr>
      <w:r>
        <w:t>служащих на период установленного испытательного срока надбавка за особые условия муниципальной службы устанавливается в минимальном размере с поэтапным увеличением после окончания испытательного срока.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Муниципальным   служащим   выполнение   </w:t>
      </w:r>
      <w:proofErr w:type="gramStart"/>
      <w:r>
        <w:t>обязанностей</w:t>
      </w:r>
      <w:proofErr w:type="gramEnd"/>
      <w:r>
        <w:t xml:space="preserve">   которых   связано        с </w:t>
      </w:r>
    </w:p>
    <w:p w:rsidR="000033C1" w:rsidRDefault="000033C1" w:rsidP="000033C1">
      <w:pPr>
        <w:jc w:val="both"/>
      </w:pPr>
      <w:r>
        <w:t xml:space="preserve">систематическими командировками, надбавка за особые условия службы изначально может быть устанавливаться в максимальных размерах. 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>Основными критериями для установления надбавок являются:</w:t>
      </w:r>
    </w:p>
    <w:p w:rsidR="000033C1" w:rsidRDefault="000033C1" w:rsidP="000033C1">
      <w:pPr>
        <w:jc w:val="both"/>
      </w:pPr>
      <w:r>
        <w:t xml:space="preserve">      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техники, и др.);</w:t>
      </w:r>
    </w:p>
    <w:p w:rsidR="000033C1" w:rsidRDefault="000033C1" w:rsidP="000033C1">
      <w:pPr>
        <w:ind w:left="360"/>
        <w:jc w:val="both"/>
      </w:pPr>
      <w:r>
        <w:t>компетентность муниципальных служащих в принятии  управленческих решений;</w:t>
      </w:r>
    </w:p>
    <w:p w:rsidR="000033C1" w:rsidRDefault="000033C1" w:rsidP="000033C1">
      <w:pPr>
        <w:ind w:left="360"/>
        <w:jc w:val="both"/>
      </w:pPr>
      <w:r>
        <w:t xml:space="preserve">наличие у муниципальных служащих государственных наград, других знаков отличия, </w:t>
      </w:r>
    </w:p>
    <w:p w:rsidR="000033C1" w:rsidRDefault="000033C1" w:rsidP="000033C1">
      <w:pPr>
        <w:jc w:val="both"/>
      </w:pPr>
      <w:proofErr w:type="gramStart"/>
      <w:r>
        <w:t>полученных</w:t>
      </w:r>
      <w:proofErr w:type="gramEnd"/>
      <w:r>
        <w:t xml:space="preserve"> за личный вклад и достижения в труде.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 Ежемесячная   надбавка   за   особые   условия    труда   муниципальной     службы </w:t>
      </w:r>
    </w:p>
    <w:p w:rsidR="000033C1" w:rsidRDefault="000033C1" w:rsidP="000033C1">
      <w:pPr>
        <w:jc w:val="both"/>
      </w:pPr>
      <w:r>
        <w:t>конкретному муниципальному служащему устанавливается распоряжением (приказом) руководителя органа местного самоуправления или лица его замещающего.</w:t>
      </w:r>
    </w:p>
    <w:p w:rsidR="000033C1" w:rsidRDefault="000033C1" w:rsidP="000033C1">
      <w:pPr>
        <w:pStyle w:val="a3"/>
        <w:numPr>
          <w:ilvl w:val="0"/>
          <w:numId w:val="4"/>
        </w:numPr>
        <w:jc w:val="both"/>
      </w:pPr>
      <w:r>
        <w:t xml:space="preserve">Распоряжение  (приказ),  которым   установлена  ежемесячная  надбавка  за  </w:t>
      </w:r>
      <w:proofErr w:type="gramStart"/>
      <w:r>
        <w:t>особые</w:t>
      </w:r>
      <w:proofErr w:type="gramEnd"/>
      <w:r>
        <w:t xml:space="preserve"> </w:t>
      </w:r>
    </w:p>
    <w:p w:rsidR="000033C1" w:rsidRDefault="000033C1" w:rsidP="000033C1">
      <w:pPr>
        <w:jc w:val="both"/>
      </w:pPr>
      <w:r>
        <w:lastRenderedPageBreak/>
        <w:t>условия труда муниципальной службы, объявляется  муниципальному служащему под роспись.</w:t>
      </w:r>
    </w:p>
    <w:p w:rsidR="007E2249" w:rsidRDefault="007E2249"/>
    <w:sectPr w:rsidR="007E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6D6"/>
    <w:multiLevelType w:val="hybridMultilevel"/>
    <w:tmpl w:val="681EE30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709F"/>
    <w:multiLevelType w:val="multilevel"/>
    <w:tmpl w:val="9B686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DC46E43"/>
    <w:multiLevelType w:val="multilevel"/>
    <w:tmpl w:val="3FCA7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E0452C"/>
    <w:multiLevelType w:val="hybridMultilevel"/>
    <w:tmpl w:val="396C6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25EB0"/>
    <w:multiLevelType w:val="hybridMultilevel"/>
    <w:tmpl w:val="B756E698"/>
    <w:lvl w:ilvl="0" w:tplc="0A22F91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C1"/>
    <w:rsid w:val="000033C1"/>
    <w:rsid w:val="00006C20"/>
    <w:rsid w:val="000A75F6"/>
    <w:rsid w:val="000B0DD8"/>
    <w:rsid w:val="00141695"/>
    <w:rsid w:val="001E2D87"/>
    <w:rsid w:val="002E1CF7"/>
    <w:rsid w:val="00307176"/>
    <w:rsid w:val="003C7BF7"/>
    <w:rsid w:val="006932BE"/>
    <w:rsid w:val="0069333C"/>
    <w:rsid w:val="00795561"/>
    <w:rsid w:val="007C3085"/>
    <w:rsid w:val="007E2249"/>
    <w:rsid w:val="00B26FD0"/>
    <w:rsid w:val="00BA0A66"/>
    <w:rsid w:val="00C76CED"/>
    <w:rsid w:val="00C9262F"/>
    <w:rsid w:val="00E131C4"/>
    <w:rsid w:val="00E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3C1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0033C1"/>
    <w:pPr>
      <w:ind w:left="720"/>
      <w:contextualSpacing/>
    </w:pPr>
  </w:style>
  <w:style w:type="table" w:styleId="a4">
    <w:name w:val="Table Grid"/>
    <w:basedOn w:val="a1"/>
    <w:rsid w:val="0000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1C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C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3C1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0033C1"/>
    <w:pPr>
      <w:ind w:left="720"/>
      <w:contextualSpacing/>
    </w:pPr>
  </w:style>
  <w:style w:type="table" w:styleId="a4">
    <w:name w:val="Table Grid"/>
    <w:basedOn w:val="a1"/>
    <w:rsid w:val="0000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1C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C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798B-FAF1-4EC9-8E1E-7878AEF2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2013-02-12T02:21:00Z</cp:lastPrinted>
  <dcterms:created xsi:type="dcterms:W3CDTF">2013-02-12T02:24:00Z</dcterms:created>
  <dcterms:modified xsi:type="dcterms:W3CDTF">2013-02-12T02:24:00Z</dcterms:modified>
</cp:coreProperties>
</file>