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2ABBD9C5" w:rsidR="00AB6A6C" w:rsidRPr="0046325B" w:rsidRDefault="0020556D" w:rsidP="00AB6A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9F157C"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7C0FF87A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РЕШЕНИЕ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 xml:space="preserve">с. </w:t>
      </w:r>
      <w:proofErr w:type="spellStart"/>
      <w:r w:rsidR="00680645" w:rsidRPr="0046325B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3B731B5A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</w:t>
      </w:r>
      <w:r w:rsidR="00CA7243">
        <w:rPr>
          <w:rFonts w:ascii="Arial" w:hAnsi="Arial" w:cs="Arial"/>
        </w:rPr>
        <w:t>00.00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C707C4">
        <w:rPr>
          <w:rFonts w:ascii="Arial" w:hAnsi="Arial" w:cs="Arial"/>
        </w:rPr>
        <w:t xml:space="preserve">         </w:t>
      </w:r>
      <w:r w:rsidR="0046325B">
        <w:rPr>
          <w:rFonts w:ascii="Arial" w:hAnsi="Arial" w:cs="Arial"/>
        </w:rPr>
        <w:t xml:space="preserve">    №</w:t>
      </w:r>
      <w:r w:rsidR="00CA7243">
        <w:rPr>
          <w:rFonts w:ascii="Arial" w:hAnsi="Arial" w:cs="Arial"/>
        </w:rPr>
        <w:t>проект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0CB1E311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 xml:space="preserve">О внесении изменений в Решение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района Красноярского края»</w:t>
      </w:r>
      <w:r w:rsidR="00CA7243">
        <w:rPr>
          <w:rFonts w:ascii="Arial" w:hAnsi="Arial" w:cs="Arial"/>
          <w:b/>
          <w:bCs/>
          <w:color w:val="000000"/>
        </w:rPr>
        <w:t xml:space="preserve"> в редакции №35-157 от 13.06.2023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6325B">
        <w:rPr>
          <w:rFonts w:ascii="Arial" w:hAnsi="Arial" w:cs="Arial"/>
          <w:i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i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Внести в Решение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Красноярского края» следующие изменения:</w:t>
      </w:r>
    </w:p>
    <w:p w14:paraId="491AC895" w14:textId="6F0ED989" w:rsidR="0046325B" w:rsidRDefault="00CA7243" w:rsidP="00CA7243">
      <w:pPr>
        <w:pStyle w:val="af1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Статью 2 Положения дополнить пунктами 2.12.-2.15.</w:t>
      </w:r>
      <w:r w:rsidR="0046325B" w:rsidRPr="0046325B">
        <w:rPr>
          <w:rFonts w:ascii="Arial" w:hAnsi="Arial" w:cs="Arial"/>
        </w:rPr>
        <w:t xml:space="preserve"> следующего содержания:</w:t>
      </w:r>
    </w:p>
    <w:p w14:paraId="5761E78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A7243">
        <w:rPr>
          <w:rFonts w:ascii="Arial" w:hAnsi="Arial" w:cs="Arial"/>
        </w:rPr>
        <w:t>2.12.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61FD13FE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 xml:space="preserve">2.13.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CA7243">
        <w:rPr>
          <w:rFonts w:ascii="Arial" w:hAnsi="Arial" w:cs="Arial"/>
        </w:rPr>
        <w:t>с даты регистрации</w:t>
      </w:r>
      <w:proofErr w:type="gramEnd"/>
      <w:r w:rsidRPr="00CA7243">
        <w:rPr>
          <w:rFonts w:ascii="Arial" w:hAnsi="Arial" w:cs="Arial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44F4D635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2.14.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7FCA8E6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18C64636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09804709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931C757" w14:textId="77777777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7BC55B5" w14:textId="539B0CD2" w:rsidR="00CA7243" w:rsidRPr="00CA7243" w:rsidRDefault="00CA7243" w:rsidP="00CA7243">
      <w:pPr>
        <w:ind w:left="540"/>
        <w:jc w:val="both"/>
        <w:rPr>
          <w:rFonts w:ascii="Arial" w:hAnsi="Arial" w:cs="Arial"/>
        </w:rPr>
      </w:pPr>
      <w:r w:rsidRPr="00CA7243">
        <w:rPr>
          <w:rFonts w:ascii="Arial" w:hAnsi="Arial" w:cs="Arial"/>
        </w:rPr>
        <w:t>2.15.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CA7243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 </w:t>
      </w:r>
      <w:proofErr w:type="gramStart"/>
      <w:r w:rsidRPr="0046325B">
        <w:rPr>
          <w:rFonts w:ascii="Arial" w:hAnsi="Arial" w:cs="Arial"/>
          <w:color w:val="000000"/>
        </w:rPr>
        <w:t>Контроль за</w:t>
      </w:r>
      <w:proofErr w:type="gramEnd"/>
      <w:r w:rsidRPr="0046325B">
        <w:rPr>
          <w:rFonts w:ascii="Arial" w:hAnsi="Arial" w:cs="Arial"/>
          <w:color w:val="000000"/>
        </w:rPr>
        <w:t xml:space="preserve">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сети Интернет  </w:t>
      </w:r>
      <w:hyperlink r:id="rId9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14:paraId="7028B2E5" w14:textId="3115A550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  </w:t>
      </w:r>
      <w:bookmarkStart w:id="0" w:name="_GoBack"/>
      <w:bookmarkEnd w:id="0"/>
      <w:r>
        <w:rPr>
          <w:rFonts w:ascii="Arial" w:hAnsi="Arial" w:cs="Arial"/>
        </w:rPr>
        <w:t xml:space="preserve"> от</w:t>
      </w:r>
      <w:r w:rsidR="00CA7243">
        <w:rPr>
          <w:rFonts w:ascii="Arial" w:hAnsi="Arial" w:cs="Arial"/>
        </w:rPr>
        <w:t xml:space="preserve"> 00.00</w:t>
      </w:r>
      <w:r w:rsidR="0020159C">
        <w:rPr>
          <w:rFonts w:ascii="Arial" w:hAnsi="Arial" w:cs="Arial"/>
        </w:rPr>
        <w:t>.2023</w:t>
      </w:r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46325B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6325B">
        <w:rPr>
          <w:color w:val="000000"/>
          <w:sz w:val="24"/>
          <w:szCs w:val="24"/>
        </w:rPr>
        <w:t>благоустройства</w:t>
      </w:r>
      <w:proofErr w:type="gramEnd"/>
      <w:r w:rsidRPr="0046325B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46325B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2.8. </w:t>
      </w:r>
      <w:proofErr w:type="gramStart"/>
      <w:r w:rsidRPr="0046325B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25B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BD4EF17" w14:textId="5E71D57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2.12</w:t>
      </w:r>
      <w:r w:rsidR="00D66BE0" w:rsidRPr="00CA7243">
        <w:rPr>
          <w:sz w:val="24"/>
          <w:szCs w:val="24"/>
          <w:highlight w:val="yellow"/>
        </w:rPr>
        <w:t>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32E52F88" w14:textId="442D8B10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2.13</w:t>
      </w:r>
      <w:r w:rsidR="00D66BE0" w:rsidRPr="00CA7243">
        <w:rPr>
          <w:sz w:val="24"/>
          <w:szCs w:val="24"/>
          <w:highlight w:val="yellow"/>
        </w:rPr>
        <w:t xml:space="preserve">. Контрольный (надзорный) орган рассматривает заявление контролируемого лица в течение десяти рабочих дней </w:t>
      </w:r>
      <w:proofErr w:type="gramStart"/>
      <w:r w:rsidR="00D66BE0" w:rsidRPr="00CA7243">
        <w:rPr>
          <w:sz w:val="24"/>
          <w:szCs w:val="24"/>
          <w:highlight w:val="yellow"/>
        </w:rPr>
        <w:t>с даты регистрации</w:t>
      </w:r>
      <w:proofErr w:type="gramEnd"/>
      <w:r w:rsidR="00D66BE0" w:rsidRPr="00CA7243">
        <w:rPr>
          <w:sz w:val="24"/>
          <w:szCs w:val="24"/>
          <w:highlight w:val="yellow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1D5D36B8" w14:textId="0052A59B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2.14</w:t>
      </w:r>
      <w:r w:rsidR="00D66BE0" w:rsidRPr="00CA7243">
        <w:rPr>
          <w:sz w:val="24"/>
          <w:szCs w:val="24"/>
          <w:highlight w:val="yellow"/>
        </w:rPr>
        <w:t>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1C09012B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207E9DAC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34739B2A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2145F44" w14:textId="77777777" w:rsidR="00D66BE0" w:rsidRPr="00CA7243" w:rsidRDefault="00D66BE0" w:rsidP="00D66BE0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CA7243">
        <w:rPr>
          <w:sz w:val="24"/>
          <w:szCs w:val="24"/>
          <w:highlight w:val="yellow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729798B4" w14:textId="41E1A9E5" w:rsidR="00D66BE0" w:rsidRPr="00CA7243" w:rsidRDefault="00CA7243" w:rsidP="00D66BE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2.15</w:t>
      </w:r>
      <w:r w:rsidR="00D66BE0" w:rsidRPr="00CA7243">
        <w:rPr>
          <w:sz w:val="24"/>
          <w:szCs w:val="24"/>
          <w:highlight w:val="yellow"/>
        </w:rPr>
        <w:t>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3E985DE2" w14:textId="77777777" w:rsidR="00D66BE0" w:rsidRPr="00CA7243" w:rsidRDefault="00D66BE0" w:rsidP="009A14D1">
      <w:pPr>
        <w:pStyle w:val="ConsPlusNormal"/>
        <w:ind w:firstLine="709"/>
        <w:jc w:val="both"/>
        <w:rPr>
          <w:sz w:val="24"/>
          <w:szCs w:val="24"/>
        </w:rPr>
      </w:pP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</w:t>
      </w:r>
      <w:r w:rsidRPr="0046325B">
        <w:rPr>
          <w:color w:val="000000"/>
          <w:sz w:val="24"/>
          <w:szCs w:val="24"/>
        </w:rPr>
        <w:lastRenderedPageBreak/>
        <w:t>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  <w:proofErr w:type="gramEnd"/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6325B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2F52095" w14:textId="77777777" w:rsidR="00D11F67" w:rsidRPr="0046325B" w:rsidRDefault="00D11F67" w:rsidP="00D11F67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3.4.1.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 w:rsidRPr="0046325B">
        <w:rPr>
          <w:rFonts w:ascii="Arial" w:hAnsi="Arial" w:cs="Arial"/>
        </w:rPr>
        <w:lastRenderedPageBreak/>
        <w:t>применяются следующие индикаторы риска нарушений обязательных требований муниципального контроля:</w:t>
      </w:r>
    </w:p>
    <w:p w14:paraId="50EFD7E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1C3BC39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3BCA600D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5DD3AC69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C8A223F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7A50862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7E377A0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315071AC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7625B051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1EEA15A7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154D75D2" w14:textId="77777777" w:rsidR="00D11F67" w:rsidRPr="0046325B" w:rsidRDefault="00D11F67" w:rsidP="00D11F67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46325B">
        <w:rPr>
          <w:rFonts w:ascii="Arial" w:hAnsi="Arial" w:cs="Arial"/>
        </w:rPr>
        <w:t>.».</w:t>
      </w:r>
      <w:proofErr w:type="gramEnd"/>
    </w:p>
    <w:p w14:paraId="3B017BBF" w14:textId="77777777" w:rsidR="00D11F67" w:rsidRPr="0046325B" w:rsidRDefault="00D11F67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</w:t>
      </w:r>
      <w:r w:rsidRPr="0046325B">
        <w:rPr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6325B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3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6325B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46325B">
        <w:rPr>
          <w:color w:val="000000"/>
          <w:sz w:val="24"/>
          <w:szCs w:val="24"/>
        </w:rPr>
        <w:lastRenderedPageBreak/>
        <w:t xml:space="preserve">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</w:t>
      </w:r>
      <w:proofErr w:type="gramStart"/>
      <w:r w:rsidRPr="0046325B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6325B">
        <w:rPr>
          <w:color w:val="000000"/>
          <w:sz w:val="24"/>
          <w:szCs w:val="24"/>
        </w:rPr>
        <w:t xml:space="preserve"> муниципальном </w:t>
      </w:r>
      <w:proofErr w:type="gramStart"/>
      <w:r w:rsidRPr="0046325B">
        <w:rPr>
          <w:color w:val="000000"/>
          <w:sz w:val="24"/>
          <w:szCs w:val="24"/>
        </w:rPr>
        <w:t>контроле</w:t>
      </w:r>
      <w:proofErr w:type="gramEnd"/>
      <w:r w:rsidRPr="0046325B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</w:t>
      </w:r>
      <w:proofErr w:type="gramStart"/>
      <w:r w:rsidRPr="0046325B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</w:t>
      </w:r>
      <w:r w:rsidRPr="0046325B">
        <w:rPr>
          <w:color w:val="000000"/>
          <w:sz w:val="24"/>
          <w:szCs w:val="24"/>
          <w:shd w:val="clear" w:color="auto" w:fill="FFFFFF"/>
        </w:rPr>
        <w:lastRenderedPageBreak/>
        <w:t>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6325B">
        <w:rPr>
          <w:color w:val="000000"/>
          <w:sz w:val="24"/>
          <w:szCs w:val="24"/>
        </w:rPr>
        <w:t>осуществляться</w:t>
      </w:r>
      <w:proofErr w:type="gramEnd"/>
      <w:r w:rsidRPr="0046325B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6325B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</w:t>
      </w:r>
      <w:r w:rsidRPr="0046325B">
        <w:rPr>
          <w:color w:val="000000"/>
          <w:sz w:val="24"/>
          <w:szCs w:val="24"/>
        </w:rPr>
        <w:lastRenderedPageBreak/>
        <w:t xml:space="preserve">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6325B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3702F" w14:textId="77777777" w:rsidR="00740A60" w:rsidRDefault="00740A60" w:rsidP="00AB6A6C">
      <w:r>
        <w:separator/>
      </w:r>
    </w:p>
  </w:endnote>
  <w:endnote w:type="continuationSeparator" w:id="0">
    <w:p w14:paraId="22A859F4" w14:textId="77777777" w:rsidR="00740A60" w:rsidRDefault="00740A60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BF8F" w14:textId="77777777" w:rsidR="00740A60" w:rsidRDefault="00740A60" w:rsidP="00AB6A6C">
      <w:r>
        <w:separator/>
      </w:r>
    </w:p>
  </w:footnote>
  <w:footnote w:type="continuationSeparator" w:id="0">
    <w:p w14:paraId="6B97A42D" w14:textId="77777777" w:rsidR="00740A60" w:rsidRDefault="00740A60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A7243">
      <w:rPr>
        <w:rStyle w:val="a8"/>
        <w:noProof/>
      </w:rPr>
      <w:t>3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>
    <w:nsid w:val="3C6779E9"/>
    <w:multiLevelType w:val="multilevel"/>
    <w:tmpl w:val="521451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54FB9"/>
    <w:rsid w:val="001F1F63"/>
    <w:rsid w:val="0020159C"/>
    <w:rsid w:val="002050AE"/>
    <w:rsid w:val="0020556D"/>
    <w:rsid w:val="00234B10"/>
    <w:rsid w:val="00385BF5"/>
    <w:rsid w:val="003D1FBC"/>
    <w:rsid w:val="00421983"/>
    <w:rsid w:val="004366C3"/>
    <w:rsid w:val="0046325B"/>
    <w:rsid w:val="00495FDF"/>
    <w:rsid w:val="0054411C"/>
    <w:rsid w:val="005557E5"/>
    <w:rsid w:val="00623D1C"/>
    <w:rsid w:val="00680645"/>
    <w:rsid w:val="00682E48"/>
    <w:rsid w:val="006C56D9"/>
    <w:rsid w:val="006F7DEA"/>
    <w:rsid w:val="00740A60"/>
    <w:rsid w:val="00750556"/>
    <w:rsid w:val="007844DA"/>
    <w:rsid w:val="007E28F8"/>
    <w:rsid w:val="007F0581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C707C4"/>
    <w:rsid w:val="00CA7243"/>
    <w:rsid w:val="00D0734B"/>
    <w:rsid w:val="00D11F67"/>
    <w:rsid w:val="00D66BE0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13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3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8768-312C-4C14-96A6-D695F198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7654</Words>
  <Characters>43630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2021-08-23T11:05:00Z</dcterms:created>
  <dcterms:modified xsi:type="dcterms:W3CDTF">2023-12-07T02:01:00Z</dcterms:modified>
</cp:coreProperties>
</file>