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val="x-none" w:eastAsia="x-none" w:bidi="ar-SA"/>
        </w:rPr>
      </w:pPr>
      <w:r w:rsidRPr="00AE0504">
        <w:rPr>
          <w:rFonts w:ascii="Times New Roman" w:eastAsia="Times New Roman" w:hAnsi="Times New Roman" w:cs="Times New Roman"/>
          <w:b/>
          <w:bCs/>
          <w:noProof/>
          <w:color w:val="auto"/>
          <w:sz w:val="16"/>
          <w:szCs w:val="16"/>
          <w:lang w:bidi="ar-SA"/>
        </w:rPr>
        <w:drawing>
          <wp:inline distT="0" distB="0" distL="0" distR="0" wp14:anchorId="58A1C034" wp14:editId="50576780">
            <wp:extent cx="571500" cy="673100"/>
            <wp:effectExtent l="0" t="0" r="0" b="0"/>
            <wp:docPr id="2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val="x-none" w:eastAsia="x-none" w:bidi="ar-SA"/>
        </w:rPr>
      </w:pPr>
      <w:r w:rsidRPr="00AE0504">
        <w:rPr>
          <w:rFonts w:ascii="Times New Roman" w:eastAsia="Times New Roman" w:hAnsi="Times New Roman" w:cs="Times New Roman"/>
          <w:b/>
          <w:bCs/>
          <w:color w:val="auto"/>
          <w:sz w:val="28"/>
          <w:lang w:val="x-none" w:eastAsia="x-none" w:bidi="ar-SA"/>
        </w:rPr>
        <w:t>Глава Боготольского района</w:t>
      </w:r>
    </w:p>
    <w:p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AE0504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Красноярского края</w:t>
      </w:r>
    </w:p>
    <w:p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</w:p>
    <w:p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AE0504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РАСПОРЯЖЕНИЕ</w:t>
      </w:r>
    </w:p>
    <w:p w:rsidR="00AE0504" w:rsidRPr="00AE0504" w:rsidRDefault="00AE0504" w:rsidP="00AE0504">
      <w:pPr>
        <w:widowControl/>
        <w:ind w:left="3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</w:p>
    <w:p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AE0504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г. Боготол</w:t>
      </w:r>
    </w:p>
    <w:p w:rsidR="00AE0504" w:rsidRPr="00AE0504" w:rsidRDefault="00F75187" w:rsidP="00AE0504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« </w:t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12</w:t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» декабря 202</w:t>
      </w:r>
      <w:r w:rsidR="009E28CB">
        <w:rPr>
          <w:rFonts w:ascii="Times New Roman" w:eastAsia="Times New Roman" w:hAnsi="Times New Roman" w:cs="Times New Roman"/>
          <w:color w:val="auto"/>
          <w:sz w:val="28"/>
          <w:lang w:bidi="ar-SA"/>
        </w:rPr>
        <w:t>2</w:t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г.</w:t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 </w:t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>№</w:t>
      </w:r>
      <w:r w:rsidR="00294A6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363-р</w:t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AE0504" w:rsidRPr="00AE0504" w:rsidRDefault="00AE0504" w:rsidP="00AE0504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AE0504" w:rsidRPr="00AE0504" w:rsidRDefault="00AE0504" w:rsidP="00AE05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504" w:rsidRPr="00AE0504" w:rsidRDefault="00AE0504" w:rsidP="00AE050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целью развития прямых каналов товародвижения, повышения их доступности для населения, формирования конкурентной среды и оказания поддержки сельскохозяйственным товаропроизводителям,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организации государственного регулирования торговой деятельности в Российской Федерации,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края»,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D6C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</w:t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статьей 18 Устава Боготольского района </w:t>
      </w:r>
    </w:p>
    <w:p w:rsidR="00AE0504" w:rsidRPr="00AE0504" w:rsidRDefault="00AE0504" w:rsidP="00AA11A5">
      <w:pPr>
        <w:widowControl/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AA11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Утвердить план ярмарочных мероприятий и расширенных продаж на территории муниципального образования Боготольский район на  202</w:t>
      </w:r>
      <w:r w:rsidR="009E28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согласно приложению.</w:t>
      </w:r>
    </w:p>
    <w:p w:rsidR="00AE0504" w:rsidRPr="00AE0504" w:rsidRDefault="00AE0504" w:rsidP="00AA11A5">
      <w:pPr>
        <w:widowControl/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="00AA11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Опубликовать распоряжение в периодическом печатном издании «Официальный вестник Боготольского района» и на официальном  сайте Боготольского района в сети Интернет </w:t>
      </w:r>
      <w:hyperlink r:id="rId7" w:history="1"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www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.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bogotol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-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r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.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ru</w:t>
        </w:r>
      </w:hyperlink>
    </w:p>
    <w:p w:rsidR="00AE0504" w:rsidRPr="00AE0504" w:rsidRDefault="00AE0504" w:rsidP="00AA11A5">
      <w:pPr>
        <w:widowControl/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="00AA11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Контроль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над исполнением настоящего распоряжения оставляю за собой.</w:t>
      </w:r>
    </w:p>
    <w:p w:rsidR="00AE0504" w:rsidRDefault="00AE0504" w:rsidP="00AA11A5">
      <w:pPr>
        <w:widowControl/>
        <w:tabs>
          <w:tab w:val="left" w:pos="993"/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="00AA11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Распоряжение вступает в силу со дня подписания.</w:t>
      </w:r>
    </w:p>
    <w:p w:rsidR="00AE0504" w:rsidRDefault="00AE0504" w:rsidP="00AE050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504" w:rsidRDefault="00AE0504" w:rsidP="00AE050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504" w:rsidRPr="00AE0504" w:rsidRDefault="00AE0504" w:rsidP="00AE0504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Исполняющий полномочия</w:t>
      </w:r>
    </w:p>
    <w:p w:rsidR="001A6FC7" w:rsidRPr="00AE0504" w:rsidRDefault="00AE0504" w:rsidP="007820D7">
      <w:pPr>
        <w:tabs>
          <w:tab w:val="left" w:pos="7797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E0504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Боготольского района</w:t>
      </w:r>
      <w:r w:rsidR="00FA08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Н.В. Бакуневич</w:t>
      </w:r>
    </w:p>
    <w:p w:rsidR="001A6FC7" w:rsidRDefault="001A6FC7" w:rsidP="007820D7">
      <w:pPr>
        <w:tabs>
          <w:tab w:val="left" w:pos="7797"/>
        </w:tabs>
      </w:pPr>
    </w:p>
    <w:p w:rsidR="001A6FC7" w:rsidRDefault="001A6FC7" w:rsidP="007820D7">
      <w:pPr>
        <w:tabs>
          <w:tab w:val="left" w:pos="7797"/>
        </w:tabs>
      </w:pPr>
    </w:p>
    <w:p w:rsidR="001A6FC7" w:rsidRDefault="001A6FC7" w:rsidP="007820D7">
      <w:pPr>
        <w:tabs>
          <w:tab w:val="left" w:pos="7797"/>
        </w:tabs>
        <w:sectPr w:rsidR="001A6F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FC7" w:rsidRPr="001A6FC7" w:rsidRDefault="000E1F00" w:rsidP="000E1F00">
      <w:pPr>
        <w:widowControl/>
        <w:spacing w:after="200"/>
        <w:ind w:right="-31"/>
        <w:contextualSpacing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1A6FC7"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Приложение</w:t>
      </w:r>
    </w:p>
    <w:p w:rsidR="001A6FC7" w:rsidRPr="001A6FC7" w:rsidRDefault="008A121B" w:rsidP="001A6FC7">
      <w:pPr>
        <w:widowControl/>
        <w:spacing w:after="200"/>
        <w:contextualSpacing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 </w:t>
      </w:r>
      <w:r w:rsidR="001A6FC7"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к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1A6FC7"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распоряжению</w:t>
      </w:r>
    </w:p>
    <w:p w:rsidR="001A6FC7" w:rsidRPr="001A6FC7" w:rsidRDefault="001A6FC7" w:rsidP="001A6FC7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                                                                                                         </w:t>
      </w:r>
      <w:r w:rsidR="00F7518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                       </w:t>
      </w:r>
      <w:r w:rsidR="000E1F0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    </w:t>
      </w:r>
      <w:r w:rsidR="00F7518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от « 12</w:t>
      </w:r>
      <w:r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» декабря 202</w:t>
      </w:r>
      <w:r w:rsidR="00E47F4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2</w:t>
      </w:r>
      <w:r w:rsidR="00381DA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г</w:t>
      </w:r>
      <w:r w:rsidR="00381DA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. </w:t>
      </w:r>
      <w:r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№</w:t>
      </w:r>
      <w:r w:rsidR="000E1F0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363-р</w:t>
      </w:r>
    </w:p>
    <w:p w:rsidR="001A6FC7" w:rsidRPr="001A6FC7" w:rsidRDefault="001A6FC7" w:rsidP="001A6FC7">
      <w:pPr>
        <w:widowControl/>
        <w:spacing w:after="200"/>
        <w:contextualSpacing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A6FC7" w:rsidRPr="001A6FC7" w:rsidRDefault="001A6FC7" w:rsidP="001A6FC7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1A6FC7" w:rsidRPr="003C6E14" w:rsidRDefault="001A6FC7" w:rsidP="001A6FC7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C6E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План ярмарочных мероприятий и расширенных продаж на территории муниципального образования Боготольский</w:t>
      </w:r>
    </w:p>
    <w:p w:rsidR="001A6FC7" w:rsidRDefault="001A6FC7" w:rsidP="001A6FC7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C6E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район на 202</w:t>
      </w:r>
      <w:r w:rsidR="009E28C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 w:rsidR="007B6B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год</w:t>
      </w:r>
    </w:p>
    <w:tbl>
      <w:tblPr>
        <w:tblStyle w:val="a6"/>
        <w:tblpPr w:leftFromText="180" w:rightFromText="180" w:vertAnchor="page" w:horzAnchor="margin" w:tblpY="3627"/>
        <w:tblW w:w="0" w:type="auto"/>
        <w:tblLook w:val="04A0" w:firstRow="1" w:lastRow="0" w:firstColumn="1" w:lastColumn="0" w:noHBand="0" w:noVBand="1"/>
      </w:tblPr>
      <w:tblGrid>
        <w:gridCol w:w="666"/>
        <w:gridCol w:w="2392"/>
        <w:gridCol w:w="2744"/>
        <w:gridCol w:w="3183"/>
        <w:gridCol w:w="2209"/>
        <w:gridCol w:w="3515"/>
      </w:tblGrid>
      <w:tr w:rsidR="001B13E3" w:rsidRPr="001A6FC7" w:rsidTr="001B13E3">
        <w:tc>
          <w:tcPr>
            <w:tcW w:w="666" w:type="dxa"/>
          </w:tcPr>
          <w:p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№</w:t>
            </w:r>
          </w:p>
          <w:p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proofErr w:type="gramStart"/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</w:t>
            </w:r>
            <w:proofErr w:type="gramEnd"/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/п</w:t>
            </w:r>
          </w:p>
        </w:tc>
        <w:tc>
          <w:tcPr>
            <w:tcW w:w="2392" w:type="dxa"/>
          </w:tcPr>
          <w:p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Наименование</w:t>
            </w:r>
          </w:p>
          <w:p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города/поселения</w:t>
            </w:r>
          </w:p>
        </w:tc>
        <w:tc>
          <w:tcPr>
            <w:tcW w:w="2744" w:type="dxa"/>
          </w:tcPr>
          <w:p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Адрес</w:t>
            </w:r>
          </w:p>
          <w:p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проведения</w:t>
            </w:r>
          </w:p>
          <w:p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мероприятия</w:t>
            </w:r>
          </w:p>
        </w:tc>
        <w:tc>
          <w:tcPr>
            <w:tcW w:w="3183" w:type="dxa"/>
          </w:tcPr>
          <w:p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Участники мероприятия</w:t>
            </w:r>
          </w:p>
        </w:tc>
        <w:tc>
          <w:tcPr>
            <w:tcW w:w="2209" w:type="dxa"/>
          </w:tcPr>
          <w:p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Дата проведения</w:t>
            </w:r>
          </w:p>
        </w:tc>
        <w:tc>
          <w:tcPr>
            <w:tcW w:w="3515" w:type="dxa"/>
          </w:tcPr>
          <w:p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Наименование/Тематика проведения ярмарки</w:t>
            </w:r>
          </w:p>
        </w:tc>
      </w:tr>
      <w:tr w:rsidR="001B13E3" w:rsidRPr="001A6FC7" w:rsidTr="001B13E3">
        <w:tc>
          <w:tcPr>
            <w:tcW w:w="666" w:type="dxa"/>
          </w:tcPr>
          <w:p w:rsidR="001B13E3" w:rsidRPr="001A6FC7" w:rsidRDefault="00526D26" w:rsidP="00526D2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1.</w:t>
            </w:r>
          </w:p>
        </w:tc>
        <w:tc>
          <w:tcPr>
            <w:tcW w:w="2392" w:type="dxa"/>
          </w:tcPr>
          <w:p w:rsidR="001B13E3" w:rsidRPr="001A6FC7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с. Критово</w:t>
            </w:r>
          </w:p>
        </w:tc>
        <w:tc>
          <w:tcPr>
            <w:tcW w:w="2744" w:type="dxa"/>
          </w:tcPr>
          <w:p w:rsidR="001B13E3" w:rsidRPr="001A6FC7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с. Критово, площадь молодежи</w:t>
            </w:r>
          </w:p>
        </w:tc>
        <w:tc>
          <w:tcPr>
            <w:tcW w:w="3183" w:type="dxa"/>
            <w:vMerge w:val="restart"/>
          </w:tcPr>
          <w:p w:rsidR="001B13E3" w:rsidRPr="001A6FC7" w:rsidRDefault="001B13E3" w:rsidP="007B6BB5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B13E3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Индивидуальные предприниматели, личные под</w:t>
            </w:r>
            <w:r w:rsidR="007B6BB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соб</w:t>
            </w:r>
            <w:r w:rsidRPr="001B13E3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ные хозяйства, местные производители, мастера декоративно-прикладного искусства, продавцы сувенирной продукции</w:t>
            </w:r>
          </w:p>
        </w:tc>
        <w:tc>
          <w:tcPr>
            <w:tcW w:w="2209" w:type="dxa"/>
          </w:tcPr>
          <w:p w:rsidR="001B13E3" w:rsidRPr="001A6FC7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Август</w:t>
            </w: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202</w:t>
            </w: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3</w:t>
            </w: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г.</w:t>
            </w:r>
          </w:p>
        </w:tc>
        <w:tc>
          <w:tcPr>
            <w:tcW w:w="3515" w:type="dxa"/>
          </w:tcPr>
          <w:p w:rsidR="001B13E3" w:rsidRPr="001A6FC7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Универсальная </w:t>
            </w: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ярмарка </w:t>
            </w: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в рамках празднования </w:t>
            </w: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«</w:t>
            </w: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День села</w:t>
            </w: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»</w:t>
            </w:r>
          </w:p>
        </w:tc>
      </w:tr>
      <w:tr w:rsidR="001B13E3" w:rsidRPr="001A6FC7" w:rsidTr="001B13E3">
        <w:tc>
          <w:tcPr>
            <w:tcW w:w="666" w:type="dxa"/>
          </w:tcPr>
          <w:p w:rsidR="001B13E3" w:rsidRPr="001A6FC7" w:rsidRDefault="00526D26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2</w:t>
            </w:r>
            <w:r w:rsidR="001B13E3"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.</w:t>
            </w:r>
          </w:p>
        </w:tc>
        <w:tc>
          <w:tcPr>
            <w:tcW w:w="2392" w:type="dxa"/>
          </w:tcPr>
          <w:p w:rsidR="001B13E3" w:rsidRPr="001A6FC7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с. </w:t>
            </w: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Боготол</w:t>
            </w:r>
          </w:p>
        </w:tc>
        <w:tc>
          <w:tcPr>
            <w:tcW w:w="2744" w:type="dxa"/>
          </w:tcPr>
          <w:p w:rsidR="001B13E3" w:rsidRPr="001A6FC7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</w:t>
            </w: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. Боготол, </w:t>
            </w: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территория сельского дома культуры</w:t>
            </w:r>
          </w:p>
        </w:tc>
        <w:tc>
          <w:tcPr>
            <w:tcW w:w="3183" w:type="dxa"/>
            <w:vMerge/>
          </w:tcPr>
          <w:p w:rsidR="001B13E3" w:rsidRPr="001A6FC7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209" w:type="dxa"/>
          </w:tcPr>
          <w:p w:rsidR="001B13E3" w:rsidRPr="001A6FC7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Октябрь 202</w:t>
            </w: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3</w:t>
            </w: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г.</w:t>
            </w:r>
          </w:p>
        </w:tc>
        <w:tc>
          <w:tcPr>
            <w:tcW w:w="3515" w:type="dxa"/>
          </w:tcPr>
          <w:p w:rsidR="001B13E3" w:rsidRPr="001A6FC7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Сельскохозяйственная ярмарка «</w:t>
            </w: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Покровская</w:t>
            </w: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»</w:t>
            </w:r>
          </w:p>
        </w:tc>
      </w:tr>
    </w:tbl>
    <w:p w:rsidR="001B13E3" w:rsidRDefault="001B13E3" w:rsidP="001A6FC7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1A6FC7" w:rsidRPr="001A6FC7" w:rsidRDefault="001A6FC7" w:rsidP="001A6FC7">
      <w:pPr>
        <w:widowControl/>
        <w:spacing w:after="200"/>
        <w:contextualSpacing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1A6FC7" w:rsidRDefault="001A6FC7" w:rsidP="008E43CD">
      <w:pPr>
        <w:widowControl/>
        <w:spacing w:after="200"/>
        <w:contextualSpacing/>
        <w:sectPr w:rsidR="001A6FC7" w:rsidSect="001A6FC7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1A6FC7" w:rsidRDefault="001A6FC7" w:rsidP="009D4C27">
      <w:pPr>
        <w:tabs>
          <w:tab w:val="left" w:pos="7797"/>
        </w:tabs>
      </w:pPr>
    </w:p>
    <w:sectPr w:rsidR="001A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66CCD"/>
    <w:multiLevelType w:val="multilevel"/>
    <w:tmpl w:val="A858B5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4B"/>
    <w:rsid w:val="000B6A6B"/>
    <w:rsid w:val="000E1F00"/>
    <w:rsid w:val="001A6FC7"/>
    <w:rsid w:val="001B13E3"/>
    <w:rsid w:val="00204F85"/>
    <w:rsid w:val="0023011C"/>
    <w:rsid w:val="002446A6"/>
    <w:rsid w:val="00262F5A"/>
    <w:rsid w:val="00294A61"/>
    <w:rsid w:val="00381DA5"/>
    <w:rsid w:val="00390481"/>
    <w:rsid w:val="003C6E14"/>
    <w:rsid w:val="003F74BA"/>
    <w:rsid w:val="004000FE"/>
    <w:rsid w:val="00424609"/>
    <w:rsid w:val="00502DEA"/>
    <w:rsid w:val="00503B67"/>
    <w:rsid w:val="00526D26"/>
    <w:rsid w:val="005631CC"/>
    <w:rsid w:val="005A764B"/>
    <w:rsid w:val="00651C14"/>
    <w:rsid w:val="006A51C0"/>
    <w:rsid w:val="00717E88"/>
    <w:rsid w:val="007820D7"/>
    <w:rsid w:val="007B6BB5"/>
    <w:rsid w:val="007D27EB"/>
    <w:rsid w:val="008A121B"/>
    <w:rsid w:val="008D6C45"/>
    <w:rsid w:val="008E43CD"/>
    <w:rsid w:val="00935AD5"/>
    <w:rsid w:val="009409EE"/>
    <w:rsid w:val="009D4C27"/>
    <w:rsid w:val="009E28CB"/>
    <w:rsid w:val="00A63354"/>
    <w:rsid w:val="00AA11A5"/>
    <w:rsid w:val="00AC7248"/>
    <w:rsid w:val="00AE0504"/>
    <w:rsid w:val="00CC044D"/>
    <w:rsid w:val="00D86FDE"/>
    <w:rsid w:val="00E47F40"/>
    <w:rsid w:val="00F131D0"/>
    <w:rsid w:val="00F33B93"/>
    <w:rsid w:val="00F61D1E"/>
    <w:rsid w:val="00F75187"/>
    <w:rsid w:val="00FA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0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20D7"/>
    <w:rPr>
      <w:color w:val="0066CC"/>
      <w:u w:val="single"/>
    </w:rPr>
  </w:style>
  <w:style w:type="character" w:customStyle="1" w:styleId="1">
    <w:name w:val="Заголовок №1"/>
    <w:basedOn w:val="a0"/>
    <w:rsid w:val="00782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a0"/>
    <w:rsid w:val="007820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782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82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0D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6">
    <w:name w:val="Table Grid"/>
    <w:basedOn w:val="a1"/>
    <w:uiPriority w:val="59"/>
    <w:rsid w:val="001A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0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20D7"/>
    <w:rPr>
      <w:color w:val="0066CC"/>
      <w:u w:val="single"/>
    </w:rPr>
  </w:style>
  <w:style w:type="character" w:customStyle="1" w:styleId="1">
    <w:name w:val="Заголовок №1"/>
    <w:basedOn w:val="a0"/>
    <w:rsid w:val="00782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a0"/>
    <w:rsid w:val="007820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782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82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0D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6">
    <w:name w:val="Table Grid"/>
    <w:basedOn w:val="a1"/>
    <w:uiPriority w:val="59"/>
    <w:rsid w:val="001A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SPEC-OEP</dc:creator>
  <cp:keywords/>
  <dc:description/>
  <cp:lastModifiedBy>SPEC-OEP</cp:lastModifiedBy>
  <cp:revision>79</cp:revision>
  <cp:lastPrinted>2022-12-12T01:12:00Z</cp:lastPrinted>
  <dcterms:created xsi:type="dcterms:W3CDTF">2021-12-01T03:15:00Z</dcterms:created>
  <dcterms:modified xsi:type="dcterms:W3CDTF">2022-12-12T04:04:00Z</dcterms:modified>
</cp:coreProperties>
</file>