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72" w:rsidRDefault="00330272" w:rsidP="00330272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3" name="Рисунок 3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272" w:rsidRPr="00D249D6" w:rsidRDefault="00330272" w:rsidP="00330272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>Администрация Боготольского района</w:t>
      </w:r>
    </w:p>
    <w:p w:rsidR="00330272" w:rsidRPr="00D249D6" w:rsidRDefault="00330272" w:rsidP="00330272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>Красноярского края</w:t>
      </w:r>
    </w:p>
    <w:p w:rsidR="00330272" w:rsidRDefault="00330272" w:rsidP="00330272">
      <w:pPr>
        <w:jc w:val="center"/>
      </w:pPr>
    </w:p>
    <w:p w:rsidR="00330272" w:rsidRPr="00330272" w:rsidRDefault="00330272" w:rsidP="00330272">
      <w:pPr>
        <w:jc w:val="center"/>
        <w:rPr>
          <w:b/>
          <w:sz w:val="28"/>
          <w:szCs w:val="28"/>
        </w:rPr>
      </w:pPr>
      <w:r w:rsidRPr="00330272">
        <w:rPr>
          <w:b/>
          <w:sz w:val="28"/>
          <w:szCs w:val="28"/>
        </w:rPr>
        <w:t>ПОСТАНОВЛЕНИЕ</w:t>
      </w:r>
    </w:p>
    <w:p w:rsidR="00000000" w:rsidRDefault="00330272">
      <w:pPr>
        <w:shd w:val="clear" w:color="auto" w:fill="FFFFFF"/>
        <w:tabs>
          <w:tab w:val="left" w:pos="7423"/>
        </w:tabs>
        <w:spacing w:before="115" w:line="576" w:lineRule="exact"/>
        <w:ind w:left="79" w:right="518" w:firstLine="4032"/>
      </w:pPr>
      <w:r>
        <w:rPr>
          <w:rFonts w:eastAsia="Times New Roman"/>
          <w:sz w:val="26"/>
          <w:szCs w:val="26"/>
        </w:rPr>
        <w:t>г. Боготол</w:t>
      </w:r>
      <w:r>
        <w:rPr>
          <w:rFonts w:eastAsia="Times New Roman"/>
          <w:sz w:val="26"/>
          <w:szCs w:val="26"/>
        </w:rPr>
        <w:br/>
        <w:t>«19» июня 2013 г.</w:t>
      </w:r>
      <w:r>
        <w:rPr>
          <w:rFonts w:ascii="Arial" w:eastAsia="Times New Roman" w:cs="Arial"/>
          <w:sz w:val="26"/>
          <w:szCs w:val="26"/>
        </w:rPr>
        <w:tab/>
      </w:r>
      <w:r>
        <w:rPr>
          <w:rFonts w:eastAsia="Times New Roman"/>
          <w:sz w:val="26"/>
          <w:szCs w:val="26"/>
        </w:rPr>
        <w:t xml:space="preserve">№ </w:t>
      </w:r>
      <w:r w:rsidRPr="00330272">
        <w:rPr>
          <w:rFonts w:eastAsia="Times New Roman"/>
          <w:iCs/>
          <w:sz w:val="26"/>
          <w:szCs w:val="26"/>
        </w:rPr>
        <w:t>413-п</w:t>
      </w:r>
    </w:p>
    <w:p w:rsidR="00000000" w:rsidRDefault="00330272" w:rsidP="00330272">
      <w:pPr>
        <w:shd w:val="clear" w:color="auto" w:fill="FFFFFF"/>
        <w:spacing w:before="281" w:line="310" w:lineRule="exact"/>
        <w:ind w:right="209"/>
        <w:jc w:val="both"/>
      </w:pPr>
      <w:r>
        <w:rPr>
          <w:rFonts w:eastAsia="Times New Roman"/>
          <w:sz w:val="26"/>
          <w:szCs w:val="26"/>
        </w:rPr>
        <w:t xml:space="preserve">О внесении изменения в постановление администрации Боготольского района от 18.04.2012 г. № 155-п </w:t>
      </w:r>
      <w:r>
        <w:rPr>
          <w:rFonts w:eastAsia="Times New Roman"/>
          <w:sz w:val="26"/>
          <w:szCs w:val="26"/>
        </w:rPr>
        <w:t>«Об утверждении долгосрочной целевой программы «Повышение качества и доступности предоставления социальных услуг в муниципальных учреждениях социального обслуживания Боготольского района» на 2012-2013 годы</w:t>
      </w:r>
    </w:p>
    <w:p w:rsidR="00000000" w:rsidRDefault="00330272" w:rsidP="00330272">
      <w:pPr>
        <w:shd w:val="clear" w:color="auto" w:fill="FFFFFF"/>
        <w:spacing w:before="324" w:line="317" w:lineRule="exact"/>
        <w:ind w:left="79" w:right="187" w:firstLine="504"/>
        <w:jc w:val="both"/>
      </w:pPr>
      <w:r>
        <w:rPr>
          <w:rFonts w:eastAsia="Times New Roman"/>
          <w:sz w:val="26"/>
          <w:szCs w:val="26"/>
        </w:rPr>
        <w:t>В связи с переименованием Муниципального казенного уч</w:t>
      </w:r>
      <w:r>
        <w:rPr>
          <w:rFonts w:eastAsia="Times New Roman"/>
          <w:sz w:val="26"/>
          <w:szCs w:val="26"/>
        </w:rPr>
        <w:t xml:space="preserve">реждения «Социально - реабилитационный Центр для несовершеннолетних «Боготольский» в муниципальное бюджетное учреждение «Центр социальной помощи семье и детям «Боготольский», а также в целях реализации «Долгосрочной целевой программы «Повышение качества и </w:t>
      </w:r>
      <w:r>
        <w:rPr>
          <w:rFonts w:eastAsia="Times New Roman"/>
          <w:sz w:val="26"/>
          <w:szCs w:val="26"/>
        </w:rPr>
        <w:t>доступности предоставления социальных услуг в учреждениях социального обслуживания» на 2011-2013 годы», утвержденной постановлением Правительства Красноярского края от 16.11.2010 № 557-п, руководствуясь Уставом Боготольского района Красноярского края. ПОСТ</w:t>
      </w:r>
      <w:r>
        <w:rPr>
          <w:rFonts w:eastAsia="Times New Roman"/>
          <w:sz w:val="26"/>
          <w:szCs w:val="26"/>
        </w:rPr>
        <w:t>АНОВЛЯЮ:</w:t>
      </w:r>
    </w:p>
    <w:p w:rsidR="00000000" w:rsidRDefault="00330272" w:rsidP="00330272">
      <w:pPr>
        <w:shd w:val="clear" w:color="auto" w:fill="FFFFFF"/>
        <w:spacing w:line="317" w:lineRule="exact"/>
        <w:ind w:right="180" w:firstLine="504"/>
        <w:jc w:val="both"/>
      </w:pPr>
      <w:r>
        <w:rPr>
          <w:sz w:val="26"/>
          <w:szCs w:val="26"/>
        </w:rPr>
        <w:t>1.</w:t>
      </w:r>
      <w:r>
        <w:rPr>
          <w:rFonts w:eastAsia="Times New Roman"/>
          <w:sz w:val="26"/>
          <w:szCs w:val="26"/>
        </w:rPr>
        <w:t xml:space="preserve">Внести в </w:t>
      </w:r>
      <w:r>
        <w:rPr>
          <w:rFonts w:eastAsia="Times New Roman"/>
          <w:sz w:val="26"/>
          <w:szCs w:val="26"/>
        </w:rPr>
        <w:t>Постановление администрации Боготольского район от 18.04.2012 г. № 155-п «Об утверждении долгосрочной целевой программы «Повышение качества и доступности предоставления социальных услуг в муниципальных учреждениях социального обслуживания</w:t>
      </w:r>
      <w:r>
        <w:rPr>
          <w:rFonts w:eastAsia="Times New Roman"/>
          <w:sz w:val="26"/>
          <w:szCs w:val="26"/>
        </w:rPr>
        <w:t xml:space="preserve"> Боготольского района» на 2012-2013 годы:</w:t>
      </w:r>
    </w:p>
    <w:p w:rsidR="00000000" w:rsidRDefault="00330272" w:rsidP="00330272">
      <w:pPr>
        <w:shd w:val="clear" w:color="auto" w:fill="FFFFFF"/>
        <w:tabs>
          <w:tab w:val="left" w:pos="5220"/>
        </w:tabs>
        <w:spacing w:line="317" w:lineRule="exact"/>
        <w:ind w:right="173" w:firstLine="567"/>
        <w:jc w:val="both"/>
      </w:pPr>
      <w:r>
        <w:rPr>
          <w:rFonts w:eastAsia="Times New Roman"/>
          <w:sz w:val="26"/>
          <w:szCs w:val="26"/>
        </w:rPr>
        <w:t xml:space="preserve">В целевую программу «Повышение качества и доступности предоставления </w:t>
      </w:r>
      <w:r>
        <w:rPr>
          <w:rFonts w:eastAsia="Times New Roman"/>
          <w:sz w:val="26"/>
          <w:szCs w:val="26"/>
        </w:rPr>
        <w:t xml:space="preserve">социальных услуг в муниципальных учреждениях социального </w:t>
      </w:r>
      <w:r>
        <w:rPr>
          <w:rFonts w:eastAsia="Times New Roman"/>
          <w:sz w:val="26"/>
          <w:szCs w:val="26"/>
        </w:rPr>
        <w:t xml:space="preserve">обслуживания Боготольского района» на 2012-2013 годы: в Паспорте </w:t>
      </w:r>
      <w:r>
        <w:rPr>
          <w:rFonts w:eastAsia="Times New Roman"/>
          <w:sz w:val="26"/>
          <w:szCs w:val="26"/>
        </w:rPr>
        <w:t xml:space="preserve">долгосрочной   целевой </w:t>
      </w:r>
      <w:r>
        <w:rPr>
          <w:rFonts w:eastAsia="Times New Roman"/>
          <w:sz w:val="26"/>
          <w:szCs w:val="26"/>
        </w:rPr>
        <w:t xml:space="preserve">  программы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абзац  2   изложить </w:t>
      </w:r>
      <w:r>
        <w:rPr>
          <w:rFonts w:eastAsia="Times New Roman"/>
          <w:sz w:val="26"/>
          <w:szCs w:val="26"/>
        </w:rPr>
        <w:t xml:space="preserve"> в </w:t>
      </w:r>
      <w:r>
        <w:rPr>
          <w:rFonts w:eastAsia="Times New Roman"/>
          <w:sz w:val="26"/>
          <w:szCs w:val="26"/>
        </w:rPr>
        <w:t xml:space="preserve">следующей </w:t>
      </w:r>
      <w:r>
        <w:rPr>
          <w:rFonts w:eastAsia="Times New Roman"/>
          <w:sz w:val="26"/>
          <w:szCs w:val="26"/>
        </w:rPr>
        <w:t>редакции: «Муниципальное бюджетное учреждение Комплексный Центр социального обслуживания населения «Надежда»; Муниципальное бюджетное учреждение «Центр социальной помощи семье и детям «Боготольский»;</w:t>
      </w:r>
    </w:p>
    <w:p w:rsidR="00330272" w:rsidRDefault="00330272" w:rsidP="00330272">
      <w:pPr>
        <w:shd w:val="clear" w:color="auto" w:fill="FFFFFF"/>
        <w:tabs>
          <w:tab w:val="left" w:leader="underscore" w:pos="9418"/>
        </w:tabs>
        <w:spacing w:line="317" w:lineRule="exact"/>
        <w:ind w:firstLine="567"/>
        <w:jc w:val="both"/>
        <w:rPr>
          <w:rFonts w:eastAsia="Times New Roman"/>
          <w:sz w:val="26"/>
          <w:szCs w:val="26"/>
          <w:u w:val="single"/>
        </w:rPr>
      </w:pPr>
      <w:r>
        <w:rPr>
          <w:rFonts w:eastAsia="Times New Roman"/>
          <w:sz w:val="26"/>
          <w:szCs w:val="26"/>
        </w:rPr>
        <w:t>В   разде</w:t>
      </w:r>
      <w:r>
        <w:rPr>
          <w:rFonts w:eastAsia="Times New Roman"/>
          <w:sz w:val="26"/>
          <w:szCs w:val="26"/>
        </w:rPr>
        <w:t xml:space="preserve">л   2   «Обоснование   программы»   в   пункт   2.6       «Мероприятия </w:t>
      </w:r>
      <w:r w:rsidRPr="00330272">
        <w:rPr>
          <w:rFonts w:eastAsia="Times New Roman"/>
          <w:sz w:val="26"/>
          <w:szCs w:val="26"/>
        </w:rPr>
        <w:t xml:space="preserve">программы»: № п/п </w:t>
      </w:r>
      <w:r w:rsidRPr="00330272">
        <w:rPr>
          <w:rFonts w:eastAsia="Times New Roman"/>
          <w:sz w:val="26"/>
          <w:szCs w:val="26"/>
        </w:rPr>
        <w:t>2 изложить в новой редакции:</w:t>
      </w:r>
    </w:p>
    <w:p w:rsidR="00000000" w:rsidRDefault="00330272" w:rsidP="00330272">
      <w:pPr>
        <w:shd w:val="clear" w:color="auto" w:fill="FFFFFF"/>
        <w:tabs>
          <w:tab w:val="left" w:leader="underscore" w:pos="9418"/>
        </w:tabs>
        <w:spacing w:line="317" w:lineRule="exact"/>
        <w:ind w:left="130"/>
        <w:jc w:val="both"/>
      </w:pPr>
      <w:r>
        <w:rPr>
          <w:rFonts w:eastAsia="Times New Roman"/>
          <w:sz w:val="26"/>
          <w:szCs w:val="26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5004"/>
        <w:gridCol w:w="986"/>
        <w:gridCol w:w="1130"/>
        <w:gridCol w:w="850"/>
        <w:gridCol w:w="98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6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330272">
            <w:pPr>
              <w:shd w:val="clear" w:color="auto" w:fill="FFFFFF"/>
              <w:spacing w:line="324" w:lineRule="exact"/>
              <w:ind w:left="22" w:right="14" w:firstLine="29"/>
            </w:pPr>
            <w:r>
              <w:rPr>
                <w:rFonts w:eastAsia="Times New Roman"/>
                <w:sz w:val="28"/>
                <w:szCs w:val="28"/>
              </w:rPr>
              <w:t xml:space="preserve">№ </w:t>
            </w:r>
            <w:r>
              <w:rPr>
                <w:rFonts w:eastAsia="Times New Roman"/>
                <w:spacing w:val="-15"/>
                <w:sz w:val="28"/>
                <w:szCs w:val="28"/>
              </w:rPr>
              <w:t>п/п</w:t>
            </w:r>
          </w:p>
        </w:tc>
        <w:tc>
          <w:tcPr>
            <w:tcW w:w="50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330272">
            <w:pPr>
              <w:shd w:val="clear" w:color="auto" w:fill="FFFFFF"/>
              <w:ind w:left="763"/>
            </w:pPr>
            <w:r>
              <w:rPr>
                <w:rFonts w:eastAsia="Times New Roman"/>
                <w:spacing w:val="-4"/>
                <w:sz w:val="28"/>
                <w:szCs w:val="28"/>
              </w:rPr>
              <w:t>Программные мероприятия</w:t>
            </w:r>
          </w:p>
        </w:tc>
        <w:tc>
          <w:tcPr>
            <w:tcW w:w="39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330272">
            <w:pPr>
              <w:shd w:val="clear" w:color="auto" w:fill="FFFFFF"/>
              <w:spacing w:line="324" w:lineRule="exact"/>
              <w:ind w:right="900"/>
            </w:pPr>
            <w:r>
              <w:rPr>
                <w:rFonts w:eastAsia="Times New Roman"/>
                <w:sz w:val="28"/>
                <w:szCs w:val="28"/>
              </w:rPr>
              <w:t>Объем финансирования (тыс.руб.)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330272"/>
          <w:p w:rsidR="00000000" w:rsidRDefault="00330272"/>
        </w:tc>
        <w:tc>
          <w:tcPr>
            <w:tcW w:w="50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330272"/>
          <w:p w:rsidR="00000000" w:rsidRDefault="00330272"/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330272">
            <w:pPr>
              <w:shd w:val="clear" w:color="auto" w:fill="FFFFFF"/>
              <w:ind w:left="7"/>
            </w:pPr>
            <w:r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2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330272">
            <w:pPr>
              <w:shd w:val="clear" w:color="auto" w:fill="FFFFFF"/>
              <w:ind w:left="7"/>
            </w:pPr>
            <w:r>
              <w:rPr>
                <w:rFonts w:eastAsia="Times New Roman"/>
                <w:spacing w:val="-4"/>
                <w:sz w:val="28"/>
                <w:szCs w:val="28"/>
              </w:rPr>
              <w:t>в том числе по годам: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330272"/>
          <w:p w:rsidR="00000000" w:rsidRDefault="00330272"/>
        </w:tc>
        <w:tc>
          <w:tcPr>
            <w:tcW w:w="50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330272"/>
          <w:p w:rsidR="00000000" w:rsidRDefault="00330272"/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330272">
            <w:pPr>
              <w:shd w:val="clear" w:color="auto" w:fill="FFFFFF"/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330272">
            <w:pPr>
              <w:shd w:val="clear" w:color="auto" w:fill="FFFFFF"/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330272">
            <w:pPr>
              <w:shd w:val="clear" w:color="auto" w:fill="FFFFFF"/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330272">
            <w:pPr>
              <w:shd w:val="clear" w:color="auto" w:fill="FFFFFF"/>
            </w:pPr>
            <w:r>
              <w:rPr>
                <w:sz w:val="28"/>
                <w:szCs w:val="28"/>
              </w:rPr>
              <w:t>2013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330272">
            <w:pPr>
              <w:shd w:val="clear" w:color="auto" w:fill="FFFFFF"/>
              <w:ind w:left="7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330272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8"/>
                <w:szCs w:val="28"/>
              </w:rPr>
              <w:t>Выполнение первичны</w:t>
            </w:r>
            <w:r>
              <w:rPr>
                <w:rFonts w:eastAsia="Times New Roman"/>
                <w:spacing w:val="-1"/>
                <w:sz w:val="28"/>
                <w:szCs w:val="28"/>
              </w:rPr>
              <w:t>х мер  пожарной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330272">
            <w:pPr>
              <w:shd w:val="clear" w:color="auto" w:fill="FFFFFF"/>
              <w:ind w:left="7"/>
            </w:pPr>
            <w:r>
              <w:rPr>
                <w:sz w:val="28"/>
                <w:szCs w:val="28"/>
              </w:rPr>
              <w:t>36,0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330272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330272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330272">
            <w:pPr>
              <w:shd w:val="clear" w:color="auto" w:fill="FFFFFF"/>
            </w:pPr>
            <w:r>
              <w:rPr>
                <w:sz w:val="28"/>
                <w:szCs w:val="28"/>
              </w:rPr>
              <w:t>36,0</w:t>
            </w:r>
          </w:p>
        </w:tc>
      </w:tr>
    </w:tbl>
    <w:p w:rsidR="00330272" w:rsidRDefault="0033027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5011"/>
        <w:gridCol w:w="979"/>
        <w:gridCol w:w="1130"/>
        <w:gridCol w:w="850"/>
        <w:gridCol w:w="994"/>
      </w:tblGrid>
      <w:tr w:rsidR="00330272" w:rsidTr="00407DD6">
        <w:trPr>
          <w:trHeight w:hRule="exact" w:val="259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72" w:rsidRDefault="00330272" w:rsidP="00407DD6">
            <w:pPr>
              <w:shd w:val="clear" w:color="auto" w:fill="FFFFFF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72" w:rsidRDefault="00330272" w:rsidP="00407DD6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5"/>
                <w:sz w:val="28"/>
                <w:szCs w:val="28"/>
              </w:rPr>
              <w:t>безопасности  в   муниципальном</w:t>
            </w:r>
          </w:p>
          <w:p w:rsidR="00330272" w:rsidRDefault="00330272" w:rsidP="00407DD6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2"/>
                <w:sz w:val="28"/>
                <w:szCs w:val="28"/>
              </w:rPr>
              <w:t>бюджетном  учреждении  «Центр</w:t>
            </w:r>
          </w:p>
          <w:p w:rsidR="00330272" w:rsidRDefault="00330272" w:rsidP="00407DD6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социальной   помощи   семье   и   детям </w:t>
            </w:r>
            <w:r>
              <w:rPr>
                <w:rFonts w:eastAsia="Times New Roman"/>
                <w:sz w:val="28"/>
                <w:szCs w:val="28"/>
              </w:rPr>
              <w:t>«Боготольский»</w:t>
            </w:r>
          </w:p>
          <w:p w:rsidR="00330272" w:rsidRDefault="00330272" w:rsidP="00407DD6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в том числе:</w:t>
            </w:r>
          </w:p>
          <w:p w:rsidR="00330272" w:rsidRDefault="00330272" w:rsidP="00407DD6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2"/>
                <w:sz w:val="28"/>
                <w:szCs w:val="28"/>
              </w:rPr>
              <w:t>за счет средств краевого бюджета;</w:t>
            </w:r>
          </w:p>
          <w:p w:rsidR="00330272" w:rsidRDefault="00330272" w:rsidP="00407DD6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2"/>
                <w:sz w:val="28"/>
                <w:szCs w:val="28"/>
              </w:rPr>
              <w:t>за счет средств местного бюджета;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72" w:rsidRDefault="00330272" w:rsidP="00407DD6">
            <w:pPr>
              <w:shd w:val="clear" w:color="auto" w:fill="FFFFFF"/>
              <w:spacing w:line="317" w:lineRule="exact"/>
              <w:ind w:left="7" w:right="281"/>
              <w:rPr>
                <w:sz w:val="28"/>
                <w:szCs w:val="28"/>
              </w:rPr>
            </w:pPr>
          </w:p>
          <w:p w:rsidR="00330272" w:rsidRDefault="00330272" w:rsidP="00407DD6">
            <w:pPr>
              <w:shd w:val="clear" w:color="auto" w:fill="FFFFFF"/>
              <w:spacing w:line="317" w:lineRule="exact"/>
              <w:ind w:left="7" w:right="281"/>
              <w:rPr>
                <w:sz w:val="28"/>
                <w:szCs w:val="28"/>
              </w:rPr>
            </w:pPr>
          </w:p>
          <w:p w:rsidR="00330272" w:rsidRDefault="00330272" w:rsidP="00407DD6">
            <w:pPr>
              <w:shd w:val="clear" w:color="auto" w:fill="FFFFFF"/>
              <w:spacing w:line="317" w:lineRule="exact"/>
              <w:ind w:left="7" w:right="281"/>
              <w:rPr>
                <w:sz w:val="28"/>
                <w:szCs w:val="28"/>
              </w:rPr>
            </w:pPr>
          </w:p>
          <w:p w:rsidR="00330272" w:rsidRDefault="00330272" w:rsidP="00407DD6">
            <w:pPr>
              <w:shd w:val="clear" w:color="auto" w:fill="FFFFFF"/>
              <w:spacing w:line="317" w:lineRule="exact"/>
              <w:ind w:left="7" w:right="281"/>
              <w:rPr>
                <w:sz w:val="28"/>
                <w:szCs w:val="28"/>
              </w:rPr>
            </w:pPr>
          </w:p>
          <w:p w:rsidR="00330272" w:rsidRDefault="00330272" w:rsidP="00407DD6">
            <w:pPr>
              <w:shd w:val="clear" w:color="auto" w:fill="FFFFFF"/>
              <w:spacing w:line="317" w:lineRule="exact"/>
              <w:ind w:left="7" w:right="281"/>
              <w:rPr>
                <w:sz w:val="28"/>
                <w:szCs w:val="28"/>
              </w:rPr>
            </w:pPr>
          </w:p>
          <w:p w:rsidR="00330272" w:rsidRDefault="00330272" w:rsidP="00407DD6">
            <w:pPr>
              <w:shd w:val="clear" w:color="auto" w:fill="FFFFFF"/>
              <w:spacing w:line="317" w:lineRule="exact"/>
              <w:ind w:left="7" w:right="281"/>
            </w:pPr>
            <w:r>
              <w:rPr>
                <w:sz w:val="28"/>
                <w:szCs w:val="28"/>
              </w:rPr>
              <w:t>30,0 6,0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72" w:rsidRDefault="00330272" w:rsidP="00407DD6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72" w:rsidRDefault="00330272" w:rsidP="00407DD6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72" w:rsidRDefault="00330272" w:rsidP="00407DD6">
            <w:pPr>
              <w:shd w:val="clear" w:color="auto" w:fill="FFFFFF"/>
              <w:spacing w:line="324" w:lineRule="exact"/>
              <w:ind w:left="7" w:right="295"/>
              <w:rPr>
                <w:sz w:val="28"/>
                <w:szCs w:val="28"/>
              </w:rPr>
            </w:pPr>
          </w:p>
          <w:p w:rsidR="00330272" w:rsidRDefault="00330272" w:rsidP="00407DD6">
            <w:pPr>
              <w:shd w:val="clear" w:color="auto" w:fill="FFFFFF"/>
              <w:spacing w:line="324" w:lineRule="exact"/>
              <w:ind w:left="7" w:right="295"/>
              <w:rPr>
                <w:sz w:val="28"/>
                <w:szCs w:val="28"/>
              </w:rPr>
            </w:pPr>
          </w:p>
          <w:p w:rsidR="00330272" w:rsidRDefault="00330272" w:rsidP="00407DD6">
            <w:pPr>
              <w:shd w:val="clear" w:color="auto" w:fill="FFFFFF"/>
              <w:spacing w:line="324" w:lineRule="exact"/>
              <w:ind w:left="7" w:right="295"/>
              <w:rPr>
                <w:sz w:val="28"/>
                <w:szCs w:val="28"/>
              </w:rPr>
            </w:pPr>
          </w:p>
          <w:p w:rsidR="00330272" w:rsidRDefault="00330272" w:rsidP="00407DD6">
            <w:pPr>
              <w:shd w:val="clear" w:color="auto" w:fill="FFFFFF"/>
              <w:spacing w:line="324" w:lineRule="exact"/>
              <w:ind w:left="7" w:right="295"/>
              <w:rPr>
                <w:sz w:val="28"/>
                <w:szCs w:val="28"/>
              </w:rPr>
            </w:pPr>
          </w:p>
          <w:p w:rsidR="00330272" w:rsidRDefault="00330272" w:rsidP="00407DD6">
            <w:pPr>
              <w:shd w:val="clear" w:color="auto" w:fill="FFFFFF"/>
              <w:spacing w:line="324" w:lineRule="exact"/>
              <w:ind w:left="7" w:right="295"/>
              <w:rPr>
                <w:sz w:val="28"/>
                <w:szCs w:val="28"/>
              </w:rPr>
            </w:pPr>
          </w:p>
          <w:p w:rsidR="00330272" w:rsidRDefault="00330272" w:rsidP="00407DD6">
            <w:pPr>
              <w:shd w:val="clear" w:color="auto" w:fill="FFFFFF"/>
              <w:spacing w:line="324" w:lineRule="exact"/>
              <w:ind w:left="7" w:right="295"/>
            </w:pPr>
            <w:r>
              <w:rPr>
                <w:sz w:val="28"/>
                <w:szCs w:val="28"/>
              </w:rPr>
              <w:t>30,0 6,0</w:t>
            </w:r>
          </w:p>
        </w:tc>
      </w:tr>
    </w:tbl>
    <w:p w:rsidR="00330272" w:rsidRDefault="00330272" w:rsidP="00330272">
      <w:pPr>
        <w:sectPr w:rsidR="00330272">
          <w:type w:val="continuous"/>
          <w:pgSz w:w="11909" w:h="16834"/>
          <w:pgMar w:top="990" w:right="612" w:bottom="360" w:left="1728" w:header="720" w:footer="720" w:gutter="0"/>
          <w:cols w:space="60"/>
          <w:noEndnote/>
        </w:sectPr>
      </w:pPr>
    </w:p>
    <w:p w:rsidR="00330272" w:rsidRDefault="00330272" w:rsidP="00330272">
      <w:pPr>
        <w:shd w:val="clear" w:color="auto" w:fill="FFFFFF"/>
        <w:spacing w:before="302" w:line="317" w:lineRule="exact"/>
        <w:ind w:right="72"/>
        <w:jc w:val="both"/>
      </w:pPr>
      <w:r>
        <w:rPr>
          <w:rFonts w:eastAsia="Times New Roman"/>
          <w:sz w:val="26"/>
          <w:szCs w:val="26"/>
        </w:rPr>
        <w:lastRenderedPageBreak/>
        <w:t>Пункт 2.7. «Обоснование финансовых, материальных и трудовых затрат с указанием источников финансирования» изложить в новой редакции:</w:t>
      </w:r>
    </w:p>
    <w:p w:rsidR="00330272" w:rsidRDefault="00330272" w:rsidP="00330272">
      <w:pPr>
        <w:shd w:val="clear" w:color="auto" w:fill="FFFFFF"/>
        <w:spacing w:line="317" w:lineRule="exact"/>
        <w:ind w:left="7" w:right="58" w:firstLine="410"/>
        <w:jc w:val="both"/>
      </w:pPr>
      <w:r>
        <w:rPr>
          <w:rFonts w:eastAsia="Times New Roman"/>
          <w:sz w:val="26"/>
          <w:szCs w:val="26"/>
        </w:rPr>
        <w:t>Мероприятия программы реализуются за счет средств бюджета муниципального образования Боготольского района и средств краевого бюджета.</w:t>
      </w:r>
    </w:p>
    <w:p w:rsidR="00330272" w:rsidRDefault="00330272" w:rsidP="00330272">
      <w:pPr>
        <w:shd w:val="clear" w:color="auto" w:fill="FFFFFF"/>
        <w:spacing w:line="317" w:lineRule="exact"/>
        <w:ind w:left="14" w:right="58" w:firstLine="353"/>
        <w:jc w:val="both"/>
      </w:pPr>
      <w:r>
        <w:rPr>
          <w:rFonts w:eastAsia="Times New Roman"/>
          <w:sz w:val="26"/>
          <w:szCs w:val="26"/>
        </w:rPr>
        <w:t>Общий объем средств на финансирование мероприятий программы составляет 132,0 тыс. рублей, из них:</w:t>
      </w:r>
    </w:p>
    <w:p w:rsidR="00330272" w:rsidRDefault="00330272" w:rsidP="00330272">
      <w:pPr>
        <w:shd w:val="clear" w:color="auto" w:fill="FFFFFF"/>
        <w:tabs>
          <w:tab w:val="left" w:pos="835"/>
        </w:tabs>
        <w:spacing w:line="317" w:lineRule="exact"/>
        <w:ind w:left="22" w:right="36" w:firstLine="482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 xml:space="preserve">субсидия из краевого бюджета бюджету Боготольского района Красноярского края </w:t>
      </w:r>
      <w:r>
        <w:rPr>
          <w:rFonts w:eastAsia="Times New Roman"/>
          <w:spacing w:val="11"/>
          <w:sz w:val="26"/>
          <w:szCs w:val="26"/>
        </w:rPr>
        <w:t>110,0</w:t>
      </w:r>
      <w:r>
        <w:rPr>
          <w:rFonts w:eastAsia="Times New Roman"/>
          <w:sz w:val="26"/>
          <w:szCs w:val="26"/>
        </w:rPr>
        <w:t xml:space="preserve"> тыс. рублей, в том числе 50,0 тыс. рублей на  выполнение первичных мер пожарной безопасности в муниципальном бюджетном учреждении Комплексный Центр социального обслуживания населения «Надежда» в 2012 году и 2013 году 60,0 тыс. рублей в том числе 30,0 тыс. рублей на выполнение первичных мер пожарной безопасности в муниципальном бюджетном учреждении Комплексный Центр социального обслуживания населения «Надежда» и 30,0 тыс. рублей на выполнение первичных мер пожарной безопасности в муниципальном бюджетном учреждении «Центр социальной помощи семье и детям «Боготольский»;</w:t>
      </w:r>
    </w:p>
    <w:p w:rsidR="00330272" w:rsidRDefault="00330272" w:rsidP="00330272">
      <w:pPr>
        <w:shd w:val="clear" w:color="auto" w:fill="FFFFFF"/>
        <w:tabs>
          <w:tab w:val="left" w:pos="648"/>
        </w:tabs>
        <w:spacing w:line="317" w:lineRule="exact"/>
        <w:ind w:left="50" w:firstLine="410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средства бюджета муниципального образования 22,0 тыс. рублей, в том числе: 10,0 тыс. рублей на выполнение первичных мер пожарной безопасности в муниципальном бюджетном учреждении Комплексный Центр социального обслуживания населения «Надежда» в 2012 году и в 2013 году 12,0 тыс. рублей, в том числе, на выполнение первичных мер пожарной безопасности в муниципальном бюджетном учреждении в Комплексный Центр социального обслуживания населения «Надежда» 6,0 тыс. рублей и 6,0 тыс. рублей на выполнение первичных мер пожарной безопасности в муниципальном бюджетном учреждении «Центр социальной помощи семье и детям «Боготольский».</w:t>
      </w:r>
    </w:p>
    <w:p w:rsidR="00330272" w:rsidRDefault="00330272" w:rsidP="00330272">
      <w:pPr>
        <w:shd w:val="clear" w:color="auto" w:fill="FFFFFF"/>
        <w:spacing w:line="317" w:lineRule="exact"/>
        <w:ind w:left="72" w:firstLine="388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rFonts w:eastAsia="Times New Roman"/>
          <w:sz w:val="26"/>
          <w:szCs w:val="26"/>
        </w:rPr>
        <w:t xml:space="preserve">Контроль за выполнением постановления возложить на руководителя Управления социальной защиты населения администрации Боготольского района (В.А. Полянскую). </w:t>
      </w:r>
    </w:p>
    <w:p w:rsidR="00330272" w:rsidRPr="00F4109E" w:rsidRDefault="00330272" w:rsidP="00330272">
      <w:pPr>
        <w:ind w:firstLine="460"/>
        <w:jc w:val="both"/>
        <w:rPr>
          <w:sz w:val="26"/>
          <w:szCs w:val="28"/>
        </w:rPr>
      </w:pPr>
      <w:r w:rsidRPr="00F4109E">
        <w:rPr>
          <w:rFonts w:eastAsia="Times New Roman"/>
          <w:sz w:val="26"/>
          <w:szCs w:val="26"/>
        </w:rPr>
        <w:t>3.</w:t>
      </w:r>
      <w:r w:rsidRPr="00F4109E">
        <w:rPr>
          <w:sz w:val="26"/>
          <w:szCs w:val="28"/>
        </w:rPr>
        <w:t xml:space="preserve"> Настоящее постановление подлежит опубликованию в периодическом печатном издании «Официальный вестник Боготольского района» и размещению на официальном сайте администрации Боготольского района в сети Интернет  </w:t>
      </w:r>
      <w:hyperlink r:id="rId6" w:history="1">
        <w:r w:rsidRPr="00F4109E">
          <w:rPr>
            <w:rStyle w:val="a3"/>
            <w:color w:val="auto"/>
            <w:sz w:val="26"/>
            <w:szCs w:val="28"/>
            <w:u w:val="none"/>
          </w:rPr>
          <w:t>www.bogotol-r.ru</w:t>
        </w:r>
      </w:hyperlink>
      <w:r w:rsidRPr="00F4109E">
        <w:rPr>
          <w:sz w:val="26"/>
          <w:szCs w:val="28"/>
        </w:rPr>
        <w:t>.</w:t>
      </w:r>
    </w:p>
    <w:p w:rsidR="00330272" w:rsidRPr="00F4109E" w:rsidRDefault="00330272" w:rsidP="00330272">
      <w:pPr>
        <w:pStyle w:val="ConsPlusNormal"/>
        <w:widowControl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ab/>
        <w:t>4</w:t>
      </w:r>
      <w:r w:rsidRPr="00F4109E">
        <w:rPr>
          <w:rFonts w:ascii="Times New Roman" w:hAnsi="Times New Roman" w:cs="Times New Roman"/>
          <w:sz w:val="26"/>
          <w:szCs w:val="28"/>
        </w:rPr>
        <w:t xml:space="preserve">. Настоящее постановления вступает в силу в день, следующий за днем его официального опубликования </w:t>
      </w:r>
      <w:r>
        <w:rPr>
          <w:rFonts w:ascii="Times New Roman" w:hAnsi="Times New Roman" w:cs="Times New Roman"/>
          <w:sz w:val="26"/>
          <w:szCs w:val="28"/>
        </w:rPr>
        <w:t>(обнародования).</w:t>
      </w:r>
    </w:p>
    <w:p w:rsidR="00330272" w:rsidRPr="00F4109E" w:rsidRDefault="00330272" w:rsidP="00330272">
      <w:pPr>
        <w:shd w:val="clear" w:color="auto" w:fill="FFFFFF"/>
        <w:ind w:left="72" w:firstLine="388"/>
        <w:jc w:val="both"/>
        <w:rPr>
          <w:sz w:val="26"/>
          <w:szCs w:val="24"/>
        </w:rPr>
      </w:pPr>
    </w:p>
    <w:p w:rsidR="00330272" w:rsidRDefault="00330272" w:rsidP="00330272">
      <w:pPr>
        <w:shd w:val="clear" w:color="auto" w:fill="FFFFFF"/>
        <w:ind w:right="-3"/>
        <w:rPr>
          <w:rFonts w:eastAsia="Times New Roman"/>
          <w:sz w:val="26"/>
          <w:szCs w:val="26"/>
        </w:rPr>
      </w:pPr>
      <w:bookmarkStart w:id="0" w:name="_GoBack"/>
      <w:bookmarkEnd w:id="0"/>
      <w:r>
        <w:rPr>
          <w:rFonts w:eastAsia="Times New Roman"/>
          <w:sz w:val="26"/>
          <w:szCs w:val="26"/>
        </w:rPr>
        <w:t xml:space="preserve">Глава администрации </w:t>
      </w:r>
    </w:p>
    <w:p w:rsidR="00330272" w:rsidRDefault="00330272" w:rsidP="00330272">
      <w:r>
        <w:rPr>
          <w:rFonts w:eastAsia="Times New Roman"/>
          <w:sz w:val="26"/>
          <w:szCs w:val="26"/>
        </w:rPr>
        <w:t>Боготольского района</w:t>
      </w:r>
      <w:r>
        <w:rPr>
          <w:rFonts w:eastAsia="Times New Roman"/>
          <w:sz w:val="26"/>
          <w:szCs w:val="26"/>
        </w:rPr>
        <w:tab/>
        <w:t xml:space="preserve">                                              Н.В. Красько                      </w:t>
      </w:r>
    </w:p>
    <w:sectPr w:rsidR="00330272" w:rsidSect="00330272">
      <w:type w:val="continuous"/>
      <w:pgSz w:w="11909" w:h="16834"/>
      <w:pgMar w:top="851" w:right="561" w:bottom="720" w:left="178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72"/>
    <w:rsid w:val="0033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0272"/>
    <w:rPr>
      <w:color w:val="0000FF"/>
      <w:u w:val="single"/>
    </w:rPr>
  </w:style>
  <w:style w:type="paragraph" w:customStyle="1" w:styleId="ConsPlusNormal">
    <w:name w:val="ConsPlusNormal"/>
    <w:rsid w:val="003302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0272"/>
    <w:rPr>
      <w:color w:val="0000FF"/>
      <w:u w:val="single"/>
    </w:rPr>
  </w:style>
  <w:style w:type="paragraph" w:customStyle="1" w:styleId="ConsPlusNormal">
    <w:name w:val="ConsPlusNormal"/>
    <w:rsid w:val="003302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1</cp:revision>
  <cp:lastPrinted>2013-06-19T02:25:00Z</cp:lastPrinted>
  <dcterms:created xsi:type="dcterms:W3CDTF">2013-06-19T02:20:00Z</dcterms:created>
  <dcterms:modified xsi:type="dcterms:W3CDTF">2013-06-19T02:31:00Z</dcterms:modified>
</cp:coreProperties>
</file>