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20" w:rsidRDefault="00871420" w:rsidP="00871420">
      <w:r>
        <w:t xml:space="preserve">                    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573405" cy="675640"/>
            <wp:effectExtent l="0" t="0" r="0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71420" w:rsidRDefault="00871420" w:rsidP="00871420">
      <w:pPr>
        <w:rPr>
          <w:sz w:val="28"/>
          <w:szCs w:val="28"/>
        </w:rPr>
      </w:pP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871420" w:rsidRDefault="00871420" w:rsidP="00871420">
      <w:pPr>
        <w:rPr>
          <w:sz w:val="28"/>
          <w:szCs w:val="28"/>
        </w:rPr>
      </w:pPr>
    </w:p>
    <w:p w:rsidR="00871420" w:rsidRDefault="00871420" w:rsidP="008714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871420" w:rsidRDefault="00871420" w:rsidP="00871420">
      <w:pPr>
        <w:jc w:val="center"/>
        <w:rPr>
          <w:sz w:val="28"/>
          <w:szCs w:val="28"/>
        </w:rPr>
      </w:pPr>
    </w:p>
    <w:p w:rsidR="00871420" w:rsidRDefault="00871420" w:rsidP="00871420">
      <w:pPr>
        <w:rPr>
          <w:sz w:val="28"/>
          <w:szCs w:val="28"/>
        </w:rPr>
      </w:pPr>
      <w:r>
        <w:rPr>
          <w:sz w:val="28"/>
          <w:szCs w:val="28"/>
        </w:rPr>
        <w:t xml:space="preserve">         11.11. 2021г.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      № 55-п</w:t>
      </w:r>
    </w:p>
    <w:p w:rsidR="00871420" w:rsidRDefault="00871420" w:rsidP="00871420">
      <w:pPr>
        <w:rPr>
          <w:sz w:val="28"/>
          <w:szCs w:val="28"/>
        </w:rPr>
      </w:pPr>
    </w:p>
    <w:p w:rsidR="00871420" w:rsidRDefault="00871420" w:rsidP="00871420">
      <w:pPr>
        <w:jc w:val="center"/>
      </w:pPr>
    </w:p>
    <w:p w:rsidR="00871420" w:rsidRDefault="00871420" w:rsidP="00871420">
      <w:pPr>
        <w:rPr>
          <w:sz w:val="28"/>
          <w:szCs w:val="28"/>
        </w:rPr>
      </w:pPr>
      <w:r>
        <w:rPr>
          <w:sz w:val="28"/>
          <w:szCs w:val="28"/>
        </w:rPr>
        <w:t>О вновь образованном земельном участке.</w:t>
      </w: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Вновь образованному земельному участку площадью 1164 кв. м., из земель населенных пунктов, вид разрешенного использования: культурное развитие</w:t>
      </w:r>
      <w:r w:rsidR="00E7796C">
        <w:rPr>
          <w:sz w:val="28"/>
          <w:szCs w:val="28"/>
        </w:rPr>
        <w:t xml:space="preserve"> (</w:t>
      </w:r>
      <w:bookmarkStart w:id="0" w:name="_GoBack"/>
      <w:bookmarkEnd w:id="0"/>
      <w:r w:rsidR="00E7796C">
        <w:rPr>
          <w:sz w:val="28"/>
          <w:szCs w:val="28"/>
        </w:rPr>
        <w:t>зона отдыха)</w:t>
      </w:r>
      <w:r>
        <w:rPr>
          <w:sz w:val="28"/>
          <w:szCs w:val="28"/>
        </w:rPr>
        <w:t xml:space="preserve">, присвоить следующий адрес: Российская Федерация, Красноярский край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Каштан поселок, Ветеранов улица, земельный участок, 18 А.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Принятое Постановление довести до сведения всех заинтересованных граждан и организаций.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bogotol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871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>
        <w:t xml:space="preserve"> </w:t>
      </w:r>
      <w:r>
        <w:rPr>
          <w:sz w:val="28"/>
          <w:szCs w:val="28"/>
        </w:rPr>
        <w:t xml:space="preserve">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</w:p>
    <w:p w:rsidR="00871420" w:rsidRDefault="00871420" w:rsidP="00871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871420" w:rsidRDefault="00871420" w:rsidP="00871420"/>
    <w:p w:rsidR="00D7315F" w:rsidRDefault="00D7315F"/>
    <w:sectPr w:rsidR="00D7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20"/>
    <w:rsid w:val="00871420"/>
    <w:rsid w:val="00D7315F"/>
    <w:rsid w:val="00E7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14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14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3</cp:revision>
  <cp:lastPrinted>2021-11-11T07:47:00Z</cp:lastPrinted>
  <dcterms:created xsi:type="dcterms:W3CDTF">2021-11-11T07:08:00Z</dcterms:created>
  <dcterms:modified xsi:type="dcterms:W3CDTF">2021-11-11T07:48:00Z</dcterms:modified>
</cp:coreProperties>
</file>