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3C6" w:rsidRPr="00D153C6" w:rsidRDefault="00D153C6" w:rsidP="00D153C6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153C6" w:rsidRDefault="00D153C6" w:rsidP="00D153C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  <w:r w:rsidRPr="00D153C6">
        <w:rPr>
          <w:rFonts w:ascii="Arial" w:eastAsia="Times New Roman" w:hAnsi="Arial" w:cs="Arial"/>
          <w:bCs/>
          <w:sz w:val="24"/>
          <w:szCs w:val="24"/>
          <w:lang w:eastAsia="ru-RU"/>
        </w:rPr>
        <w:t>Ад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министрация Боготольского сельсовета</w:t>
      </w:r>
    </w:p>
    <w:p w:rsidR="00D153C6" w:rsidRPr="00D153C6" w:rsidRDefault="00D153C6" w:rsidP="00D153C6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Боготольского района</w:t>
      </w:r>
    </w:p>
    <w:p w:rsidR="00D153C6" w:rsidRPr="00D153C6" w:rsidRDefault="00D153C6" w:rsidP="00D153C6">
      <w:pPr>
        <w:jc w:val="center"/>
        <w:rPr>
          <w:rFonts w:ascii="Arial" w:hAnsi="Arial" w:cs="Arial"/>
          <w:bCs/>
          <w:sz w:val="24"/>
          <w:szCs w:val="24"/>
        </w:rPr>
      </w:pPr>
      <w:r w:rsidRPr="00D153C6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D153C6" w:rsidRPr="00D153C6" w:rsidRDefault="00D153C6" w:rsidP="00D153C6">
      <w:pPr>
        <w:jc w:val="center"/>
        <w:rPr>
          <w:rFonts w:ascii="Arial" w:hAnsi="Arial" w:cs="Arial"/>
          <w:bCs/>
          <w:sz w:val="24"/>
          <w:szCs w:val="24"/>
        </w:rPr>
      </w:pPr>
      <w:r w:rsidRPr="00D153C6">
        <w:rPr>
          <w:rFonts w:ascii="Arial" w:hAnsi="Arial" w:cs="Arial"/>
          <w:bCs/>
          <w:sz w:val="24"/>
          <w:szCs w:val="24"/>
        </w:rPr>
        <w:t>ПОСТАНОВЛЕНИЕ</w:t>
      </w:r>
    </w:p>
    <w:p w:rsidR="00D153C6" w:rsidRPr="00D153C6" w:rsidRDefault="00D153C6" w:rsidP="00D153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</w:t>
      </w:r>
      <w:r w:rsidRPr="00D153C6">
        <w:rPr>
          <w:rFonts w:ascii="Arial" w:hAnsi="Arial" w:cs="Arial"/>
          <w:bCs/>
          <w:sz w:val="24"/>
          <w:szCs w:val="24"/>
        </w:rPr>
        <w:t>. Боготол</w:t>
      </w:r>
    </w:p>
    <w:p w:rsidR="00D153C6" w:rsidRPr="00D153C6" w:rsidRDefault="00004BB0" w:rsidP="00D15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24.09.2018 </w:t>
      </w:r>
      <w:r w:rsidR="00D153C6" w:rsidRPr="00D153C6">
        <w:rPr>
          <w:rFonts w:ascii="Arial" w:hAnsi="Arial" w:cs="Arial"/>
          <w:sz w:val="24"/>
          <w:szCs w:val="24"/>
        </w:rPr>
        <w:tab/>
      </w:r>
      <w:r w:rsidR="00D153C6" w:rsidRPr="00D153C6">
        <w:rPr>
          <w:rFonts w:ascii="Arial" w:hAnsi="Arial" w:cs="Arial"/>
          <w:sz w:val="24"/>
          <w:szCs w:val="24"/>
        </w:rPr>
        <w:tab/>
      </w:r>
      <w:r w:rsidR="00D153C6" w:rsidRPr="00D153C6">
        <w:rPr>
          <w:rFonts w:ascii="Arial" w:hAnsi="Arial" w:cs="Arial"/>
          <w:sz w:val="24"/>
          <w:szCs w:val="24"/>
        </w:rPr>
        <w:tab/>
      </w:r>
      <w:r w:rsidR="00D153C6" w:rsidRPr="00D153C6">
        <w:rPr>
          <w:rFonts w:ascii="Arial" w:hAnsi="Arial" w:cs="Arial"/>
          <w:sz w:val="24"/>
          <w:szCs w:val="24"/>
        </w:rPr>
        <w:tab/>
      </w:r>
      <w:r w:rsidR="00D153C6" w:rsidRPr="00D153C6">
        <w:rPr>
          <w:rFonts w:ascii="Arial" w:hAnsi="Arial" w:cs="Arial"/>
          <w:sz w:val="24"/>
          <w:szCs w:val="24"/>
        </w:rPr>
        <w:tab/>
      </w:r>
      <w:r w:rsidR="00D153C6" w:rsidRPr="00D153C6">
        <w:rPr>
          <w:rFonts w:ascii="Arial" w:hAnsi="Arial" w:cs="Arial"/>
          <w:sz w:val="24"/>
          <w:szCs w:val="24"/>
        </w:rPr>
        <w:tab/>
      </w:r>
      <w:r w:rsidR="00D153C6" w:rsidRPr="00D153C6">
        <w:rPr>
          <w:rFonts w:ascii="Arial" w:hAnsi="Arial" w:cs="Arial"/>
          <w:sz w:val="24"/>
          <w:szCs w:val="24"/>
        </w:rPr>
        <w:tab/>
      </w:r>
      <w:r w:rsidR="00D153C6" w:rsidRPr="00D153C6">
        <w:rPr>
          <w:rFonts w:ascii="Arial" w:hAnsi="Arial" w:cs="Arial"/>
          <w:sz w:val="24"/>
          <w:szCs w:val="24"/>
        </w:rPr>
        <w:tab/>
      </w:r>
      <w:r w:rsidR="00D153C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D153C6">
        <w:rPr>
          <w:rFonts w:ascii="Arial" w:hAnsi="Arial" w:cs="Arial"/>
          <w:sz w:val="24"/>
          <w:szCs w:val="24"/>
        </w:rPr>
        <w:t xml:space="preserve">   </w:t>
      </w:r>
      <w:r w:rsidR="00D153C6" w:rsidRPr="00D153C6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57</w:t>
      </w:r>
    </w:p>
    <w:p w:rsidR="00D153C6" w:rsidRPr="00D153C6" w:rsidRDefault="00D153C6" w:rsidP="00D15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О внесении изменений в постановление ад</w:t>
      </w:r>
      <w:r>
        <w:rPr>
          <w:rFonts w:ascii="Arial" w:hAnsi="Arial" w:cs="Arial"/>
          <w:sz w:val="24"/>
          <w:szCs w:val="24"/>
        </w:rPr>
        <w:t>министрации Боготольского сельсовета от 12.03.2018 № 13</w:t>
      </w:r>
      <w:r w:rsidRPr="00D153C6">
        <w:rPr>
          <w:rFonts w:ascii="Arial" w:hAnsi="Arial" w:cs="Arial"/>
          <w:sz w:val="24"/>
          <w:szCs w:val="24"/>
        </w:rPr>
        <w:t xml:space="preserve"> «Об утверждении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</w:t>
      </w:r>
    </w:p>
    <w:p w:rsidR="00D153C6" w:rsidRPr="00D153C6" w:rsidRDefault="00D153C6" w:rsidP="00D153C6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D153C6" w:rsidRPr="00D153C6" w:rsidRDefault="00D153C6" w:rsidP="00D153C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В соответствии со статьями 14.1, 15 и 27.1 Федерального закона от 02.03.2007 № 25-ФЗ «О муниципальной службе в Российской Федер</w:t>
      </w:r>
      <w:r>
        <w:rPr>
          <w:rFonts w:ascii="Arial" w:hAnsi="Arial" w:cs="Arial"/>
          <w:sz w:val="24"/>
          <w:szCs w:val="24"/>
        </w:rPr>
        <w:t>ации», руководствуясь статьей 14 Устава Боготольского сельсовета</w:t>
      </w:r>
    </w:p>
    <w:p w:rsid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ПОСТАНОВЛЯЮ: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1. Пункт 4 Порядка применения к муниципальным служащим взысканий, предусмотренных Федеральным законом от 02.03.2007 № 25-ФЗ «О муниципальной службе в Российской Федерации», утверждённый постановлением ад</w:t>
      </w:r>
      <w:r>
        <w:rPr>
          <w:rFonts w:ascii="Arial" w:hAnsi="Arial" w:cs="Arial"/>
          <w:sz w:val="24"/>
          <w:szCs w:val="24"/>
        </w:rPr>
        <w:t>министрации Боготольского сельсовета от 12.03.2018 № 13</w:t>
      </w:r>
      <w:r w:rsidRPr="00D153C6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«4. Взыскания, предусмотренные статьями 14.1, 15 и 27 Федерального закона от 02.03.2007 № 25-ФЗ «О муниципальной службе в Российской Федерации» применяются представителем нанимателя (работодателем) на основании: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1) доклада о результатах проверки, проведенной уполномоченным лицом;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2.1) доклада уполномоченного лица,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3) объяснений муниципального служащего;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153C6">
        <w:rPr>
          <w:rFonts w:ascii="Arial" w:hAnsi="Arial" w:cs="Arial"/>
          <w:sz w:val="24"/>
          <w:szCs w:val="24"/>
        </w:rPr>
        <w:t>4) иных материалов».</w:t>
      </w:r>
    </w:p>
    <w:p w:rsidR="00D153C6" w:rsidRDefault="00D153C6" w:rsidP="00D153C6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hAnsi="Arial" w:cs="Arial"/>
          <w:sz w:val="24"/>
          <w:szCs w:val="24"/>
        </w:rPr>
        <w:t>2</w:t>
      </w:r>
      <w:r w:rsidRPr="00D153C6">
        <w:rPr>
          <w:rFonts w:ascii="Arial" w:hAnsi="Arial" w:cs="Arial"/>
          <w:sz w:val="24"/>
          <w:szCs w:val="24"/>
        </w:rPr>
        <w:t xml:space="preserve">. </w:t>
      </w:r>
      <w:r w:rsidRPr="00D153C6">
        <w:rPr>
          <w:rFonts w:ascii="Arial" w:eastAsiaTheme="minorEastAsia" w:hAnsi="Arial" w:cs="Arial"/>
          <w:sz w:val="24"/>
          <w:lang w:eastAsia="ru-RU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D153C6">
        <w:rPr>
          <w:rFonts w:ascii="Arial" w:eastAsiaTheme="minorEastAsia" w:hAnsi="Arial" w:cs="Arial"/>
          <w:sz w:val="24"/>
          <w:lang w:eastAsia="ru-RU"/>
        </w:rPr>
        <w:t>боготольская</w:t>
      </w:r>
      <w:proofErr w:type="spellEnd"/>
      <w:r w:rsidRPr="00D153C6">
        <w:rPr>
          <w:rFonts w:ascii="Arial" w:eastAsiaTheme="minorEastAsia" w:hAnsi="Arial" w:cs="Arial"/>
          <w:sz w:val="24"/>
          <w:lang w:eastAsia="ru-RU"/>
        </w:rPr>
        <w:t xml:space="preserve">» и разместить  на официальном сайте  Боготольского района в сети Интернет </w:t>
      </w:r>
      <w:hyperlink r:id="rId6" w:history="1">
        <w:r w:rsidRPr="00D153C6">
          <w:rPr>
            <w:rFonts w:ascii="Arial" w:eastAsiaTheme="minorEastAsia" w:hAnsi="Arial" w:cs="Arial"/>
            <w:sz w:val="24"/>
            <w:lang w:val="en-US" w:eastAsia="ru-RU"/>
          </w:rPr>
          <w:t>www</w:t>
        </w:r>
        <w:r w:rsidRPr="00D153C6">
          <w:rPr>
            <w:rFonts w:ascii="Arial" w:eastAsiaTheme="minorEastAsia" w:hAnsi="Arial" w:cs="Arial"/>
            <w:sz w:val="24"/>
            <w:lang w:eastAsia="ru-RU"/>
          </w:rPr>
          <w:t>.</w:t>
        </w:r>
        <w:proofErr w:type="spellStart"/>
        <w:r w:rsidRPr="00D153C6">
          <w:rPr>
            <w:rFonts w:ascii="Arial" w:eastAsiaTheme="minorEastAsia" w:hAnsi="Arial" w:cs="Arial"/>
            <w:sz w:val="24"/>
            <w:lang w:val="en-US" w:eastAsia="ru-RU"/>
          </w:rPr>
          <w:t>bogotol</w:t>
        </w:r>
        <w:proofErr w:type="spellEnd"/>
        <w:r w:rsidRPr="00D153C6">
          <w:rPr>
            <w:rFonts w:ascii="Arial" w:eastAsiaTheme="minorEastAsia" w:hAnsi="Arial" w:cs="Arial"/>
            <w:sz w:val="24"/>
            <w:lang w:eastAsia="ru-RU"/>
          </w:rPr>
          <w:t>-</w:t>
        </w:r>
        <w:r w:rsidRPr="00D153C6">
          <w:rPr>
            <w:rFonts w:ascii="Arial" w:eastAsiaTheme="minorEastAsia" w:hAnsi="Arial" w:cs="Arial"/>
            <w:sz w:val="24"/>
            <w:lang w:val="en-US" w:eastAsia="ru-RU"/>
          </w:rPr>
          <w:t>r</w:t>
        </w:r>
        <w:r w:rsidRPr="00D153C6">
          <w:rPr>
            <w:rFonts w:ascii="Arial" w:eastAsiaTheme="minorEastAsia" w:hAnsi="Arial" w:cs="Arial"/>
            <w:sz w:val="24"/>
            <w:lang w:eastAsia="ru-RU"/>
          </w:rPr>
          <w:t>.</w:t>
        </w:r>
        <w:proofErr w:type="spellStart"/>
        <w:r w:rsidRPr="00D153C6">
          <w:rPr>
            <w:rFonts w:ascii="Arial" w:eastAsiaTheme="minorEastAsia" w:hAnsi="Arial" w:cs="Arial"/>
            <w:sz w:val="24"/>
            <w:lang w:val="en-US" w:eastAsia="ru-RU"/>
          </w:rPr>
          <w:t>ru</w:t>
        </w:r>
        <w:proofErr w:type="spellEnd"/>
      </w:hyperlink>
      <w:r w:rsidRPr="00D153C6">
        <w:rPr>
          <w:rFonts w:ascii="Arial" w:eastAsiaTheme="minorEastAsia" w:hAnsi="Arial" w:cs="Arial"/>
          <w:sz w:val="24"/>
          <w:lang w:eastAsia="ru-RU"/>
        </w:rPr>
        <w:t>, на странице  Боготольского сельсовета.</w:t>
      </w:r>
      <w:r>
        <w:rPr>
          <w:rFonts w:ascii="Arial" w:eastAsiaTheme="minorEastAsia" w:hAnsi="Arial" w:cs="Arial"/>
          <w:sz w:val="24"/>
          <w:lang w:eastAsia="ru-RU"/>
        </w:rPr>
        <w:t xml:space="preserve">                                                     </w:t>
      </w:r>
    </w:p>
    <w:p w:rsidR="00D153C6" w:rsidRPr="00D153C6" w:rsidRDefault="00D153C6" w:rsidP="00D153C6">
      <w:pPr>
        <w:spacing w:line="240" w:lineRule="auto"/>
        <w:ind w:right="3" w:firstLine="709"/>
        <w:contextualSpacing/>
        <w:jc w:val="both"/>
        <w:rPr>
          <w:rFonts w:ascii="Arial" w:eastAsiaTheme="minorEastAsia" w:hAnsi="Arial" w:cs="Arial"/>
          <w:sz w:val="24"/>
          <w:lang w:eastAsia="ru-RU"/>
        </w:rPr>
      </w:pPr>
      <w:r>
        <w:rPr>
          <w:rFonts w:ascii="Arial" w:eastAsiaTheme="minorEastAsia" w:hAnsi="Arial" w:cs="Arial"/>
          <w:sz w:val="24"/>
          <w:lang w:eastAsia="ru-RU"/>
        </w:rPr>
        <w:t xml:space="preserve"> </w:t>
      </w:r>
      <w:r w:rsidRPr="00D153C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153C6">
        <w:rPr>
          <w:rFonts w:ascii="Arial" w:hAnsi="Arial" w:cs="Arial"/>
          <w:sz w:val="24"/>
          <w:szCs w:val="24"/>
        </w:rPr>
        <w:t>Контроль за</w:t>
      </w:r>
      <w:proofErr w:type="gramEnd"/>
      <w:r w:rsidRPr="00D153C6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153C6">
        <w:rPr>
          <w:rFonts w:ascii="Arial" w:hAnsi="Arial" w:cs="Arial"/>
          <w:sz w:val="24"/>
          <w:szCs w:val="24"/>
        </w:rPr>
        <w:t>4. Постановление вступает в силу со дня его официального опубликования.</w:t>
      </w: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Arial" w:hAnsi="Arial" w:cs="Arial"/>
          <w:sz w:val="24"/>
          <w:szCs w:val="24"/>
        </w:rPr>
      </w:pP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D153C6" w:rsidRPr="00D153C6" w:rsidRDefault="00D153C6" w:rsidP="00D153C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Боготольского сельсовета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42E69" w:rsidRDefault="00042E69"/>
    <w:sectPr w:rsidR="00042E69" w:rsidSect="006543CA">
      <w:pgSz w:w="11905" w:h="16838" w:code="9"/>
      <w:pgMar w:top="1134" w:right="851" w:bottom="1134" w:left="1701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43"/>
    <w:rsid w:val="00004BB0"/>
    <w:rsid w:val="00042E69"/>
    <w:rsid w:val="00B47648"/>
    <w:rsid w:val="00D153C6"/>
    <w:rsid w:val="00F5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E629E-311B-44A2-9119-C522EC8A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cp:lastPrinted>2018-09-24T01:28:00Z</cp:lastPrinted>
  <dcterms:created xsi:type="dcterms:W3CDTF">2018-09-12T04:10:00Z</dcterms:created>
  <dcterms:modified xsi:type="dcterms:W3CDTF">2018-09-24T01:40:00Z</dcterms:modified>
</cp:coreProperties>
</file>