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65C" w:rsidRPr="005F6DA5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>РОССИЙСКАЯ ФЕДЕРАЦИЯ</w:t>
      </w:r>
    </w:p>
    <w:p w:rsidR="004F7BCF" w:rsidRPr="005F6DA5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 xml:space="preserve">АДМИНИСТРАЦИЯ БОГОТОЛЬСКОГО СЕЛЬСОВЕТА </w:t>
      </w:r>
    </w:p>
    <w:p w:rsidR="008A165C" w:rsidRPr="005F6DA5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>БО</w:t>
      </w:r>
      <w:bookmarkStart w:id="0" w:name="_GoBack"/>
      <w:bookmarkEnd w:id="0"/>
      <w:r w:rsidRPr="005F6DA5">
        <w:rPr>
          <w:rFonts w:ascii="Arial" w:hAnsi="Arial" w:cs="Arial"/>
          <w:sz w:val="24"/>
          <w:szCs w:val="24"/>
        </w:rPr>
        <w:t xml:space="preserve">ГОТОЛЬСКОГО РАЙОНА </w:t>
      </w:r>
    </w:p>
    <w:p w:rsidR="008A165C" w:rsidRPr="005F6DA5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>КРАСНОЯРСКОГО КРАЯ</w:t>
      </w:r>
    </w:p>
    <w:p w:rsidR="008A165C" w:rsidRPr="005F6DA5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Pr="005F6DA5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>ПОСТАНОВЛЕНИЕ</w:t>
      </w:r>
    </w:p>
    <w:p w:rsidR="008A165C" w:rsidRPr="005F6DA5" w:rsidRDefault="008A165C" w:rsidP="008A165C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8A165C" w:rsidRPr="005F6DA5" w:rsidRDefault="006E4937" w:rsidP="008A165C">
      <w:pPr>
        <w:contextualSpacing/>
        <w:jc w:val="both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>27</w:t>
      </w:r>
      <w:r w:rsidR="00BF6032" w:rsidRPr="005F6DA5">
        <w:rPr>
          <w:rFonts w:ascii="Arial" w:hAnsi="Arial" w:cs="Arial"/>
          <w:sz w:val="24"/>
          <w:szCs w:val="24"/>
        </w:rPr>
        <w:t>.10.</w:t>
      </w:r>
      <w:r w:rsidR="008A165C" w:rsidRPr="005F6DA5">
        <w:rPr>
          <w:rFonts w:ascii="Arial" w:hAnsi="Arial" w:cs="Arial"/>
          <w:sz w:val="24"/>
          <w:szCs w:val="24"/>
        </w:rPr>
        <w:t>2016</w:t>
      </w:r>
      <w:r w:rsidR="005F6DA5" w:rsidRPr="005F6DA5">
        <w:rPr>
          <w:rFonts w:ascii="Arial" w:hAnsi="Arial" w:cs="Arial"/>
          <w:sz w:val="24"/>
          <w:szCs w:val="24"/>
        </w:rPr>
        <w:t xml:space="preserve">                                       </w:t>
      </w:r>
      <w:r w:rsidR="008A165C" w:rsidRPr="005F6DA5">
        <w:rPr>
          <w:rFonts w:ascii="Arial" w:hAnsi="Arial" w:cs="Arial"/>
          <w:sz w:val="24"/>
          <w:szCs w:val="24"/>
        </w:rPr>
        <w:t>с. Боготол</w:t>
      </w:r>
      <w:r w:rsidR="005F6DA5" w:rsidRPr="005F6DA5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8A165C" w:rsidRPr="005F6DA5">
        <w:rPr>
          <w:rFonts w:ascii="Arial" w:hAnsi="Arial" w:cs="Arial"/>
          <w:sz w:val="24"/>
          <w:szCs w:val="24"/>
        </w:rPr>
        <w:t>№</w:t>
      </w:r>
      <w:r w:rsidRPr="005F6DA5">
        <w:rPr>
          <w:rFonts w:ascii="Arial" w:hAnsi="Arial" w:cs="Arial"/>
          <w:sz w:val="24"/>
          <w:szCs w:val="24"/>
        </w:rPr>
        <w:t xml:space="preserve"> 70</w:t>
      </w:r>
    </w:p>
    <w:p w:rsidR="005B3950" w:rsidRPr="005F6DA5" w:rsidRDefault="005B3950" w:rsidP="008A165C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5B3950" w:rsidRPr="005F6DA5" w:rsidRDefault="00DD6D9E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5F6DA5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5F6DA5" w:rsidRPr="005F6DA5">
        <w:rPr>
          <w:rFonts w:ascii="Arial" w:hAnsi="Arial" w:cs="Arial"/>
          <w:sz w:val="24"/>
          <w:szCs w:val="24"/>
        </w:rPr>
        <w:t xml:space="preserve"> </w:t>
      </w:r>
      <w:r w:rsidRPr="005F6DA5">
        <w:rPr>
          <w:rFonts w:ascii="Arial" w:hAnsi="Arial" w:cs="Arial"/>
          <w:sz w:val="24"/>
          <w:szCs w:val="24"/>
        </w:rPr>
        <w:t>Администрации Боготольского сельсовета</w:t>
      </w:r>
      <w:r w:rsidR="005F6DA5" w:rsidRPr="005F6DA5">
        <w:rPr>
          <w:rFonts w:ascii="Arial" w:hAnsi="Arial" w:cs="Arial"/>
          <w:sz w:val="24"/>
          <w:szCs w:val="24"/>
        </w:rPr>
        <w:t xml:space="preserve"> </w:t>
      </w:r>
      <w:r w:rsidRPr="005F6DA5">
        <w:rPr>
          <w:rFonts w:ascii="Arial" w:hAnsi="Arial" w:cs="Arial"/>
          <w:sz w:val="24"/>
          <w:szCs w:val="24"/>
        </w:rPr>
        <w:t>Боготольского района Красноярского края</w:t>
      </w:r>
      <w:r w:rsidR="005F6DA5" w:rsidRPr="005F6DA5">
        <w:rPr>
          <w:rFonts w:ascii="Arial" w:hAnsi="Arial" w:cs="Arial"/>
          <w:sz w:val="24"/>
          <w:szCs w:val="24"/>
        </w:rPr>
        <w:t xml:space="preserve"> </w:t>
      </w:r>
      <w:r w:rsidRPr="005F6DA5">
        <w:rPr>
          <w:rFonts w:ascii="Arial" w:hAnsi="Arial" w:cs="Arial"/>
          <w:sz w:val="24"/>
          <w:szCs w:val="24"/>
        </w:rPr>
        <w:t>«Об утверждении муниципальной программы</w:t>
      </w:r>
      <w:r w:rsidR="005F6DA5" w:rsidRPr="005F6DA5">
        <w:rPr>
          <w:rFonts w:ascii="Arial" w:hAnsi="Arial" w:cs="Arial"/>
          <w:sz w:val="24"/>
          <w:szCs w:val="24"/>
        </w:rPr>
        <w:t xml:space="preserve"> </w:t>
      </w:r>
      <w:r w:rsidRPr="005F6DA5">
        <w:rPr>
          <w:rFonts w:ascii="Arial" w:hAnsi="Arial" w:cs="Arial"/>
          <w:sz w:val="24"/>
          <w:szCs w:val="24"/>
        </w:rPr>
        <w:t>«Обеспечение жизнедеятельности территории</w:t>
      </w:r>
      <w:r w:rsidR="005F6DA5" w:rsidRPr="005F6DA5">
        <w:rPr>
          <w:rFonts w:ascii="Arial" w:hAnsi="Arial" w:cs="Arial"/>
          <w:sz w:val="24"/>
          <w:szCs w:val="24"/>
        </w:rPr>
        <w:t xml:space="preserve"> </w:t>
      </w:r>
      <w:r w:rsidRPr="005F6DA5">
        <w:rPr>
          <w:rFonts w:ascii="Arial" w:hAnsi="Arial" w:cs="Arial"/>
          <w:sz w:val="24"/>
          <w:szCs w:val="24"/>
        </w:rPr>
        <w:t>Боготольского сельсовета</w:t>
      </w:r>
      <w:r w:rsidR="004858E3" w:rsidRPr="005F6DA5">
        <w:rPr>
          <w:bCs/>
          <w:sz w:val="28"/>
          <w:szCs w:val="28"/>
        </w:rPr>
        <w:t>»</w:t>
      </w:r>
    </w:p>
    <w:p w:rsidR="005B3950" w:rsidRPr="000116BA" w:rsidRDefault="005B3950" w:rsidP="00CB08D2">
      <w:pPr>
        <w:tabs>
          <w:tab w:val="left" w:pos="5040"/>
          <w:tab w:val="left" w:pos="522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0116BA">
        <w:rPr>
          <w:rFonts w:ascii="Arial" w:hAnsi="Arial" w:cs="Arial"/>
          <w:bCs/>
          <w:sz w:val="24"/>
          <w:szCs w:val="24"/>
        </w:rPr>
        <w:t xml:space="preserve"> </w:t>
      </w:r>
      <w:r w:rsidR="00DD6D9E" w:rsidRPr="000116BA"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</w:t>
      </w:r>
      <w:r w:rsidR="00DD6D9E" w:rsidRPr="000116BA">
        <w:rPr>
          <w:rFonts w:ascii="Arial" w:hAnsi="Arial" w:cs="Arial"/>
          <w:sz w:val="24"/>
          <w:szCs w:val="24"/>
        </w:rPr>
        <w:t>Постановлением Администрации Боготольского сельсовета Боготольского района Красно</w:t>
      </w:r>
      <w:r w:rsidR="0087639F" w:rsidRPr="000116BA">
        <w:rPr>
          <w:rFonts w:ascii="Arial" w:hAnsi="Arial" w:cs="Arial"/>
          <w:sz w:val="24"/>
          <w:szCs w:val="24"/>
        </w:rPr>
        <w:t>ярского края от 10.09.2013 № 46</w:t>
      </w:r>
      <w:r w:rsidR="00DD6D9E" w:rsidRPr="000116BA">
        <w:rPr>
          <w:rFonts w:ascii="Arial" w:hAnsi="Arial" w:cs="Arial"/>
          <w:sz w:val="24"/>
          <w:szCs w:val="24"/>
        </w:rPr>
        <w:t xml:space="preserve">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формирования и реализации»,</w:t>
      </w:r>
      <w:r w:rsidRPr="000116BA">
        <w:rPr>
          <w:rFonts w:ascii="Arial" w:hAnsi="Arial" w:cs="Arial"/>
          <w:bCs/>
          <w:sz w:val="24"/>
          <w:szCs w:val="24"/>
        </w:rPr>
        <w:t xml:space="preserve"> статьей 31 Устава Боготольского сельсовета Боготольского района Красноярского края, ПОСТАНОВЛЯЮ:</w:t>
      </w:r>
    </w:p>
    <w:p w:rsidR="006A4E12" w:rsidRPr="005F6DA5" w:rsidRDefault="006A4E12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bCs/>
          <w:sz w:val="24"/>
          <w:szCs w:val="24"/>
        </w:rPr>
        <w:t xml:space="preserve">Внести в Постановление Администрации Боготольского сельсовета Боготольского района Красноярского края от 01.11.2013 № 67 «Об утверждении муниципальной программы «Обеспечение жизнедеятельности территории </w:t>
      </w:r>
      <w:r w:rsidR="00E0430A" w:rsidRPr="005F6DA5">
        <w:rPr>
          <w:rFonts w:ascii="Arial" w:hAnsi="Arial" w:cs="Arial"/>
          <w:bCs/>
          <w:sz w:val="24"/>
          <w:szCs w:val="24"/>
        </w:rPr>
        <w:t>Боготольского сельсовета»</w:t>
      </w:r>
      <w:r w:rsidR="005F6DA5" w:rsidRPr="005F6DA5">
        <w:rPr>
          <w:rFonts w:ascii="Arial" w:hAnsi="Arial" w:cs="Arial"/>
          <w:bCs/>
          <w:sz w:val="24"/>
          <w:szCs w:val="24"/>
        </w:rPr>
        <w:t xml:space="preserve"> </w:t>
      </w:r>
      <w:r w:rsidRPr="005F6DA5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6A4E12" w:rsidRPr="005F6DA5" w:rsidRDefault="006A4E12" w:rsidP="00CB08D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bCs/>
          <w:sz w:val="24"/>
          <w:szCs w:val="24"/>
        </w:rPr>
        <w:t>Муниципальную Программу Боготольского сельсовета Боготольского района Красноярского края «Обеспечение жизнедеятельности территории Боготольского сельсовета» изложить в новой редакции согласно приложению</w:t>
      </w:r>
    </w:p>
    <w:p w:rsidR="005B3950" w:rsidRPr="005F6DA5" w:rsidRDefault="005B3950" w:rsidP="00CB08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F6DA5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F6DA5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7" w:history="1">
        <w:r w:rsidRPr="005F6DA5">
          <w:rPr>
            <w:rStyle w:val="a4"/>
            <w:rFonts w:ascii="Arial" w:hAnsi="Arial" w:cs="Arial"/>
            <w:sz w:val="24"/>
            <w:szCs w:val="24"/>
          </w:rPr>
          <w:t>www.bogotol-r.ru</w:t>
        </w:r>
      </w:hyperlink>
      <w:r w:rsidRPr="005F6DA5">
        <w:rPr>
          <w:rFonts w:ascii="Arial" w:hAnsi="Arial" w:cs="Arial"/>
          <w:sz w:val="24"/>
          <w:szCs w:val="24"/>
        </w:rPr>
        <w:t>, на странице Боготольского сельсовета.</w:t>
      </w:r>
      <w:r w:rsidR="005F6DA5" w:rsidRPr="005F6DA5">
        <w:rPr>
          <w:rFonts w:ascii="Arial" w:hAnsi="Arial" w:cs="Arial"/>
          <w:sz w:val="24"/>
          <w:szCs w:val="24"/>
        </w:rPr>
        <w:t xml:space="preserve"> </w:t>
      </w:r>
    </w:p>
    <w:p w:rsidR="005B3950" w:rsidRPr="005F6DA5" w:rsidRDefault="005B3950" w:rsidP="00CB08D2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F6DA5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</w:t>
      </w:r>
      <w:r w:rsidR="006E4937" w:rsidRPr="005F6DA5">
        <w:rPr>
          <w:rFonts w:ascii="Arial" w:hAnsi="Arial" w:cs="Arial"/>
          <w:sz w:val="24"/>
          <w:szCs w:val="24"/>
        </w:rPr>
        <w:t>, но не ранее 1 января 2018</w:t>
      </w:r>
      <w:r w:rsidR="006A4E12" w:rsidRPr="005F6DA5">
        <w:rPr>
          <w:rFonts w:ascii="Arial" w:hAnsi="Arial" w:cs="Arial"/>
          <w:sz w:val="24"/>
          <w:szCs w:val="24"/>
        </w:rPr>
        <w:t xml:space="preserve"> года</w:t>
      </w:r>
      <w:r w:rsidRPr="005F6DA5">
        <w:rPr>
          <w:rFonts w:ascii="Arial" w:hAnsi="Arial" w:cs="Arial"/>
          <w:sz w:val="24"/>
          <w:szCs w:val="24"/>
        </w:rPr>
        <w:t>.</w:t>
      </w:r>
    </w:p>
    <w:p w:rsidR="005B3950" w:rsidRPr="005F6DA5" w:rsidRDefault="005B3950" w:rsidP="00CB08D2">
      <w:pPr>
        <w:tabs>
          <w:tab w:val="left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5B3950" w:rsidRPr="005F6DA5" w:rsidRDefault="005B3950" w:rsidP="005B395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5F6DA5">
        <w:rPr>
          <w:rFonts w:ascii="Arial" w:hAnsi="Arial" w:cs="Arial"/>
          <w:bCs/>
          <w:sz w:val="24"/>
          <w:szCs w:val="24"/>
        </w:rPr>
        <w:t>Глава Боготольского сельсовета</w:t>
      </w:r>
      <w:r w:rsidR="005F6DA5" w:rsidRPr="005F6DA5"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  <w:r w:rsidRPr="005F6DA5">
        <w:rPr>
          <w:rFonts w:ascii="Arial" w:hAnsi="Arial" w:cs="Arial"/>
          <w:bCs/>
          <w:sz w:val="24"/>
          <w:szCs w:val="24"/>
        </w:rPr>
        <w:t>С.А.</w:t>
      </w:r>
      <w:r w:rsidR="005F6DA5" w:rsidRPr="005F6DA5">
        <w:rPr>
          <w:rFonts w:ascii="Arial" w:hAnsi="Arial" w:cs="Arial"/>
          <w:bCs/>
          <w:sz w:val="24"/>
          <w:szCs w:val="24"/>
        </w:rPr>
        <w:t xml:space="preserve"> </w:t>
      </w:r>
      <w:r w:rsidRPr="005F6DA5">
        <w:rPr>
          <w:rFonts w:ascii="Arial" w:hAnsi="Arial" w:cs="Arial"/>
          <w:bCs/>
          <w:sz w:val="24"/>
          <w:szCs w:val="24"/>
        </w:rPr>
        <w:t>Филиппов</w:t>
      </w:r>
    </w:p>
    <w:p w:rsidR="005B3950" w:rsidRPr="005F6DA5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5B3950" w:rsidRPr="005F6DA5" w:rsidRDefault="005B3950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DA5" w:rsidRPr="005F6DA5" w:rsidRDefault="005F6DA5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DA5" w:rsidRPr="005F6DA5" w:rsidRDefault="005F6DA5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DA5" w:rsidRPr="005F6DA5" w:rsidRDefault="005F6DA5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30314" w:rsidRDefault="00B30314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eastAsia="Times New Roman" w:hAnsi="Arial" w:cs="Arial"/>
          <w:lang w:eastAsia="ru-RU"/>
        </w:rPr>
      </w:pPr>
    </w:p>
    <w:p w:rsidR="00B30314" w:rsidRDefault="00B30314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eastAsia="Times New Roman" w:hAnsi="Arial" w:cs="Arial"/>
          <w:lang w:eastAsia="ru-RU"/>
        </w:rPr>
      </w:pPr>
    </w:p>
    <w:p w:rsidR="00B30314" w:rsidRDefault="00B30314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eastAsia="Times New Roman" w:hAnsi="Arial" w:cs="Arial"/>
          <w:lang w:eastAsia="ru-RU"/>
        </w:rPr>
      </w:pPr>
    </w:p>
    <w:p w:rsidR="00B30314" w:rsidRDefault="00B30314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eastAsia="Times New Roman" w:hAnsi="Arial" w:cs="Arial"/>
          <w:lang w:eastAsia="ru-RU"/>
        </w:rPr>
      </w:pPr>
    </w:p>
    <w:p w:rsidR="005F6DA5" w:rsidRPr="005F6DA5" w:rsidRDefault="005F6DA5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eastAsia="Times New Roman" w:hAnsi="Arial" w:cs="Arial"/>
          <w:lang w:eastAsia="ru-RU"/>
        </w:rPr>
      </w:pPr>
      <w:r w:rsidRPr="005F6DA5">
        <w:rPr>
          <w:rFonts w:ascii="Arial" w:eastAsia="Times New Roman" w:hAnsi="Arial" w:cs="Arial"/>
          <w:lang w:eastAsia="ru-RU"/>
        </w:rPr>
        <w:lastRenderedPageBreak/>
        <w:t xml:space="preserve">Приложение </w:t>
      </w:r>
    </w:p>
    <w:p w:rsidR="005F6DA5" w:rsidRPr="005F6DA5" w:rsidRDefault="005F6DA5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eastAsia="Times New Roman" w:hAnsi="Arial" w:cs="Arial"/>
          <w:lang w:eastAsia="ru-RU"/>
        </w:rPr>
      </w:pPr>
      <w:r w:rsidRPr="005F6DA5">
        <w:rPr>
          <w:rFonts w:ascii="Arial" w:eastAsia="Times New Roman" w:hAnsi="Arial" w:cs="Arial"/>
          <w:lang w:eastAsia="ru-RU"/>
        </w:rPr>
        <w:t xml:space="preserve">к постановлению Администрации </w:t>
      </w:r>
    </w:p>
    <w:p w:rsidR="005F6DA5" w:rsidRPr="005F6DA5" w:rsidRDefault="005F6DA5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outlineLvl w:val="0"/>
        <w:rPr>
          <w:rFonts w:ascii="Arial" w:eastAsia="Times New Roman" w:hAnsi="Arial" w:cs="Arial"/>
          <w:lang w:eastAsia="ru-RU"/>
        </w:rPr>
      </w:pPr>
      <w:r w:rsidRPr="005F6DA5">
        <w:rPr>
          <w:rFonts w:ascii="Arial" w:eastAsia="Times New Roman" w:hAnsi="Arial" w:cs="Arial"/>
          <w:lang w:eastAsia="ru-RU"/>
        </w:rPr>
        <w:t xml:space="preserve">Боготольского сельсовета </w:t>
      </w:r>
    </w:p>
    <w:p w:rsidR="005F6DA5" w:rsidRPr="005F6DA5" w:rsidRDefault="005F6DA5" w:rsidP="005F6DA5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Arial" w:eastAsia="Times New Roman" w:hAnsi="Arial" w:cs="Arial"/>
          <w:lang w:eastAsia="ru-RU"/>
        </w:rPr>
      </w:pPr>
      <w:r w:rsidRPr="005F6DA5">
        <w:rPr>
          <w:rFonts w:ascii="Arial" w:eastAsia="Times New Roman" w:hAnsi="Arial" w:cs="Arial"/>
          <w:lang w:eastAsia="ru-RU"/>
        </w:rPr>
        <w:t>от 27.10.2017 № 70</w:t>
      </w:r>
    </w:p>
    <w:p w:rsidR="005F6DA5" w:rsidRPr="005F6DA5" w:rsidRDefault="005F6DA5" w:rsidP="005F6D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Муниципальная программа 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«Обеспечение жизнедеятельности территории 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Боготольского сельсовета» 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>Паспорт муниципальной программы</w:t>
      </w:r>
    </w:p>
    <w:p w:rsidR="005F6DA5" w:rsidRPr="005F6DA5" w:rsidRDefault="005F6DA5" w:rsidP="005F6DA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4"/>
        <w:gridCol w:w="6923"/>
      </w:tblGrid>
      <w:tr w:rsidR="005F6DA5" w:rsidRPr="00ED7477" w:rsidTr="005F6DA5">
        <w:trPr>
          <w:trHeight w:val="1097"/>
        </w:trPr>
        <w:tc>
          <w:tcPr>
            <w:tcW w:w="2836" w:type="dxa"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Муниципальная программа Боготольского сельсовета Боготольского района Красноярского края 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«Обеспечение жизнедеятельности территории Боготольского сельсовета»</w:t>
            </w:r>
            <w:r w:rsidRPr="00ED74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 (далее – Программа)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6DA5" w:rsidRPr="00ED7477" w:rsidTr="005F6DA5">
        <w:trPr>
          <w:trHeight w:val="1097"/>
        </w:trPr>
        <w:tc>
          <w:tcPr>
            <w:tcW w:w="2836" w:type="dxa"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Постановление Администрации Боготольского сельсовета от 10.09.2013 № 46 «Об утверждении Порядка принятия решений о разработке муниципальных программ Боготольского сельсовета Боготольского района Красноярского края, их формировании и реализации» </w:t>
            </w:r>
          </w:p>
        </w:tc>
      </w:tr>
      <w:tr w:rsidR="005F6DA5" w:rsidRPr="00ED7477" w:rsidTr="005F6DA5">
        <w:tc>
          <w:tcPr>
            <w:tcW w:w="2836" w:type="dxa"/>
          </w:tcPr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</w:t>
            </w:r>
          </w:p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</w:t>
            </w:r>
            <w:r w:rsidRPr="00ED74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Боготольского сельсовета Боготольского района Красноярского края 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6DA5" w:rsidRPr="00ED7477" w:rsidTr="005F6DA5">
        <w:tc>
          <w:tcPr>
            <w:tcW w:w="2836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Соисполнители Программы 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</w:t>
            </w:r>
          </w:p>
        </w:tc>
      </w:tr>
      <w:tr w:rsidR="005F6DA5" w:rsidRPr="00ED7477" w:rsidTr="005F6DA5">
        <w:tc>
          <w:tcPr>
            <w:tcW w:w="2836" w:type="dxa"/>
          </w:tcPr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Программы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17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устойчивого социально-экономического развития </w:t>
            </w:r>
            <w:r w:rsidRPr="00ED747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Боготольского сельсовета Боготольского района Красноярского края</w:t>
            </w: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эффективной реализации органами местного самоуправления полномочий, закрепленных за муниципальным образованием 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6DA5" w:rsidRPr="00ED7477" w:rsidTr="005F6DA5">
        <w:tc>
          <w:tcPr>
            <w:tcW w:w="2836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7477">
              <w:rPr>
                <w:rFonts w:ascii="Arial" w:eastAsia="Calibri" w:hAnsi="Arial" w:cs="Arial"/>
                <w:sz w:val="24"/>
                <w:szCs w:val="24"/>
              </w:rPr>
              <w:t>1. Развитие транспортной системы.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D7477">
              <w:rPr>
                <w:rFonts w:ascii="Arial" w:eastAsia="Calibri" w:hAnsi="Arial" w:cs="Arial"/>
                <w:sz w:val="24"/>
                <w:szCs w:val="24"/>
              </w:rPr>
              <w:t xml:space="preserve"> 2. Создание условий обеспечения эффективного использования энергоресурсов.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D7477">
              <w:rPr>
                <w:rFonts w:ascii="Arial" w:eastAsia="Calibri" w:hAnsi="Arial" w:cs="Arial"/>
                <w:sz w:val="24"/>
                <w:szCs w:val="24"/>
              </w:rPr>
              <w:t xml:space="preserve"> 3.Создание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4.Создание условий для эффективного, ответственного управления финансовыми ресурсами в рамках выполнения установленных функций и полномочий.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6DA5" w:rsidRPr="00ED7477" w:rsidTr="005F6DA5">
        <w:trPr>
          <w:trHeight w:val="982"/>
        </w:trPr>
        <w:tc>
          <w:tcPr>
            <w:tcW w:w="2836" w:type="dxa"/>
          </w:tcPr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</w:t>
            </w:r>
          </w:p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2014−2030 годы</w:t>
            </w:r>
          </w:p>
        </w:tc>
      </w:tr>
      <w:tr w:rsidR="005F6DA5" w:rsidRPr="00ED7477" w:rsidTr="005F6DA5">
        <w:tc>
          <w:tcPr>
            <w:tcW w:w="2836" w:type="dxa"/>
          </w:tcPr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Целевые показатели и показатели результативности </w:t>
            </w:r>
          </w:p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</w:t>
            </w: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значения.</w:t>
            </w:r>
          </w:p>
          <w:p w:rsidR="005F6DA5" w:rsidRPr="00ED7477" w:rsidRDefault="005F6DA5" w:rsidP="005F6DA5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объемов энергоресурсов, расчеты за которые осуществляются с использованием приборов учета в общем объеме энергоресурсов, потребляемых (используемых) на территории сельсовета.</w:t>
            </w:r>
          </w:p>
          <w:p w:rsidR="005F6DA5" w:rsidRPr="00ED7477" w:rsidRDefault="005F6DA5" w:rsidP="005F6DA5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протяженности освещенных частей улиц муниципального образования к общей протяженности улиц.</w:t>
            </w:r>
          </w:p>
          <w:p w:rsidR="005F6DA5" w:rsidRPr="00ED7477" w:rsidRDefault="005F6DA5" w:rsidP="005F6DA5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привлеченных к работам по благоустройству, от общего числа граждан, проживающих в муниципальном образовании.</w:t>
            </w:r>
          </w:p>
          <w:p w:rsidR="005F6DA5" w:rsidRPr="00ED7477" w:rsidRDefault="005F6DA5" w:rsidP="005F6DA5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исполненных бюджетных ассигнований.</w:t>
            </w:r>
          </w:p>
          <w:p w:rsidR="005F6DA5" w:rsidRPr="00ED7477" w:rsidRDefault="005F6DA5" w:rsidP="005F6DA5">
            <w:pPr>
              <w:spacing w:after="0" w:line="240" w:lineRule="atLeast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и показатели результативности утверждены № 1 к паспорту программы.</w:t>
            </w:r>
          </w:p>
        </w:tc>
      </w:tr>
      <w:tr w:rsidR="005F6DA5" w:rsidRPr="00ED7477" w:rsidTr="005F6DA5">
        <w:tc>
          <w:tcPr>
            <w:tcW w:w="2836" w:type="dxa"/>
          </w:tcPr>
          <w:p w:rsidR="005F6DA5" w:rsidRPr="00ED7477" w:rsidRDefault="005F6DA5" w:rsidP="005F6DA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Ресурсное обеспечение Программы</w:t>
            </w:r>
          </w:p>
        </w:tc>
        <w:tc>
          <w:tcPr>
            <w:tcW w:w="7017" w:type="dxa"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Общий объем финансирования программы 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рублей, в том числе: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финансирования программы – 55610,9 тыс. рублей, в том числе: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6150,3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7764,5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6237,0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6870,5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9530,2 тыс. рулей;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9523,4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9535,0 тыс. рублей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 – 1692,6 тыс. рублей: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222,4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227,5тыс.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234,0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226,5тыс.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260,2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255,2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266,8 тыс. рублей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краевого бюджета – 243,9 тыс. рублей: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43,5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155,7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9,1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8,9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8,9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2019 год – 8,9 </w:t>
            </w:r>
            <w:proofErr w:type="spellStart"/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  <w:proofErr w:type="spellEnd"/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8,9 тыс. рублей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местного бюджета - 53674,4 тыс. рублей: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5884,4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7381,2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5994,0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6635,1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9261,1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9259,3 тыс. рублей;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9259,3 тыс. рублей</w:t>
            </w:r>
          </w:p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F6DA5" w:rsidRPr="005F6DA5" w:rsidRDefault="005F6DA5" w:rsidP="005F6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A5" w:rsidRPr="00ED7477" w:rsidRDefault="005F6DA5" w:rsidP="005F6DA5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 xml:space="preserve">Характеристика текущего состояния соответствующей сферы </w:t>
      </w:r>
      <w:r w:rsidRPr="00ED7477">
        <w:rPr>
          <w:rFonts w:ascii="Arial" w:eastAsia="Calibri" w:hAnsi="Arial" w:cs="Arial"/>
          <w:sz w:val="24"/>
          <w:szCs w:val="24"/>
        </w:rPr>
        <w:br/>
        <w:t>с указанием основных показателей социально-экономического развития Боготольского сельсовета Боготольского района Красноярского края и анализ социальных, финансово-экономических и прочих рисков реализации программы</w:t>
      </w:r>
    </w:p>
    <w:p w:rsidR="005F6DA5" w:rsidRPr="00ED7477" w:rsidRDefault="005F6DA5" w:rsidP="005F6DA5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ar-SA"/>
        </w:rPr>
      </w:pP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Местное самоуправление представляет собой один из важнейших институтов гражданского общества. В соответствии со статьей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130 Конституции Российской Федерации местное самоуправление обеспечивает самостоятельное решение населением вопросов местного значения, владение, пользование и распоряжение муниципальной собственностью. 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 закреплены вопросы местного значения, реализация которых относится к компетенции органов местного самоуправления сельсовета.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Большая часть вопросов местного значения направлена на обеспечение населения необходимыми социальными услугами и формирование комфортной среды обитания человека. 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Органы местного самоуправления сельсовета при реализации полномочий по решению вопросов местного значения постоянно сталкиваются с рядом проблем, среди которых наиболее актуальными являются: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1) высокий уровень изношенности имущества, находящегося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br/>
        <w:t>в собственности муниципальных образований, в том числе зданий, сооружений, оборудования, мебели и инвентаря;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2) несоответствие большинства муниципальных учреждений современным санитарно-эпидемиологическим и противопожарным требованиям;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3) высокая доля дорог местного значения и сооружений на них, находящихся в аварийном состоянии;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4) отсутствие уличного освещения в населенных пунктах сельсовета (исключение с. Боготол).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Одной из основных причин проблем, с которыми сталкиваются органы местного самоуправления, является отсутствие необходимого для решения вопросов местного значения объема финансовых ресурсов. В условиях ограниченности доходов органы местного самоуправления сельсовета вынуждены заниматься решением текущих задач, откладывая решение вопросов, направленных на ремонт, реконструкцию и улучшение материально-технического состояния муниципального имущества, проведение работ по благоустройству, строительство и ремонт дорог местного значения. 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При этом Боготольский сельсовет является высокодотационным и обладает финансовыми средствами в основном для обеспечения текущего функционирования бюджетной сферы и не имеет ресурсов для проведения реконструкции и капитальных ремонтов зданий, находящихся в муниципальной собственности, размещающих бюджетные учреждения, поддержания их состояния в надлежащем порядке, приобретения необходимого оборудования.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В 2008-2016 годах мероприятия, направленные на создание условий для эффективной реализации органами местного самоуправления полномочий, закрепленных за муниципальными образованиями, путем предоставления целевой финансовой поддержки бюджетам муниципальных образований, успешно реализовывались в рамках долгосрочных целевых программ «Повышение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эффективности деятельности органов местного самоуправления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br/>
        <w:t>в Красноярском крае».</w:t>
      </w:r>
    </w:p>
    <w:p w:rsidR="005F6DA5" w:rsidRPr="00ED7477" w:rsidRDefault="005F6DA5" w:rsidP="005F6DA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D7477">
        <w:rPr>
          <w:rFonts w:ascii="Arial" w:eastAsia="Times New Roman" w:hAnsi="Arial" w:cs="Arial"/>
          <w:sz w:val="24"/>
          <w:szCs w:val="24"/>
          <w:lang w:eastAsia="ru-RU"/>
        </w:rPr>
        <w:t>При финансовой поддержки в рамках участия в долгосрочной целевой программе Красноярского края «Повышение эффективности деятельности органов местного самоуправления в Красноярском крае», утвержденной постановлением Правительства Красноярского края от 20.11.2010 № 570-п на территории Боготольского сельсовета в 2011</w:t>
      </w:r>
      <w:r w:rsidRPr="00ED7477">
        <w:rPr>
          <w:rFonts w:ascii="Arial" w:eastAsia="Times New Roman" w:hAnsi="Arial" w:cs="Arial"/>
          <w:bCs/>
          <w:sz w:val="24"/>
          <w:szCs w:val="24"/>
          <w:lang w:eastAsia="ru-RU"/>
        </w:rPr>
        <w:t>–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t>2012 годах были реализованы следующие мероприятия:</w:t>
      </w:r>
      <w:proofErr w:type="gramEnd"/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субсидии по благоустройству в размере 240,0 тыс. руб. в д. Владимировка, п. </w:t>
      </w:r>
      <w:proofErr w:type="spellStart"/>
      <w:r w:rsidRPr="00ED7477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, п. </w:t>
      </w:r>
      <w:proofErr w:type="spellStart"/>
      <w:r w:rsidRPr="00ED7477">
        <w:rPr>
          <w:rFonts w:ascii="Arial" w:eastAsia="Times New Roman" w:hAnsi="Arial" w:cs="Arial"/>
          <w:sz w:val="24"/>
          <w:szCs w:val="24"/>
          <w:lang w:eastAsia="ru-RU"/>
        </w:rPr>
        <w:t>Птицетоварной</w:t>
      </w:r>
      <w:proofErr w:type="spellEnd"/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 фермы установлены автобусные остановки. В работах по благоустройству принимают участие граждане и школьники, проводятся субботники по уборке территорий, мероприятия по ликвидации несанкционированных свалок.</w:t>
      </w:r>
    </w:p>
    <w:p w:rsidR="005F6DA5" w:rsidRPr="00ED7477" w:rsidRDefault="005F6DA5" w:rsidP="005F6DA5">
      <w:pPr>
        <w:spacing w:after="15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за счет средств субсидии на развитие и модернизацию улично-дорожной сети в село Медяково за период 2011-2012 годы выполнены работы по ремонту </w:t>
      </w:r>
      <w:smartTag w:uri="urn:schemas-microsoft-com:office:smarttags" w:element="metricconverter">
        <w:smartTagPr>
          <w:attr w:name="ProductID" w:val="315 м"/>
        </w:smartTagPr>
        <w:r w:rsidRPr="00ED7477">
          <w:rPr>
            <w:rFonts w:ascii="Arial" w:eastAsia="Times New Roman" w:hAnsi="Arial" w:cs="Arial"/>
            <w:sz w:val="24"/>
            <w:szCs w:val="24"/>
            <w:lang w:eastAsia="ru-RU"/>
          </w:rPr>
          <w:t>315 м</w:t>
        </w:r>
      </w:smartTag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 автодороги местного значения (улично-дорожная сеть) с гравийным покрытием, </w:t>
      </w:r>
      <w:smartTag w:uri="urn:schemas-microsoft-com:office:smarttags" w:element="metricconverter">
        <w:smartTagPr>
          <w:attr w:name="ProductID" w:val="1045 м"/>
        </w:smartTagPr>
        <w:r w:rsidRPr="00ED7477">
          <w:rPr>
            <w:rFonts w:ascii="Arial" w:eastAsia="Times New Roman" w:hAnsi="Arial" w:cs="Arial"/>
            <w:sz w:val="24"/>
            <w:szCs w:val="24"/>
            <w:lang w:eastAsia="ru-RU"/>
          </w:rPr>
          <w:t>1045 м</w:t>
        </w:r>
      </w:smartTag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 в село Боготол автодороги местного значения (улично-дорожная сеть) с асфальтным и гравийным покрытием. 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В связи с этим в Боготольском сельсовете наблюдается высокий уровень изношенности имущества, находящегося в муниципальной собственности (в том числе зданий, сооружений, оборудования, мебели и инвентаря), несоответствие большинства учреждений современным санитарно-эпидемиологическим и противопожарным требованиям.</w:t>
      </w:r>
    </w:p>
    <w:p w:rsidR="005F6DA5" w:rsidRPr="00ED7477" w:rsidRDefault="005F6DA5" w:rsidP="005F6DA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В рамках данного мероприятия в 2011 году проведен капитальный ремонт в клубе п. </w:t>
      </w:r>
      <w:proofErr w:type="spellStart"/>
      <w:r w:rsidRPr="00ED7477">
        <w:rPr>
          <w:rFonts w:ascii="Arial" w:eastAsia="Times New Roman" w:hAnsi="Arial" w:cs="Arial"/>
          <w:sz w:val="24"/>
          <w:szCs w:val="24"/>
          <w:lang w:eastAsia="ru-RU"/>
        </w:rPr>
        <w:t>Орга</w:t>
      </w:r>
      <w:proofErr w:type="spellEnd"/>
      <w:r w:rsidRPr="00ED747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Невыполнение целевых показателей и показателей результативности Программы в полном объеме может быть обусловлено следующими рисками: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учитывая, что большая часть мероприятий Программы осуществляется путем участия в конкурсном отборе муниципальных образований края, существует риск представления муниципальным образованием заявок, не соответствующих установленным требованиям;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так же, возможны финансовые риски, вызванные недостаточностью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br/>
        <w:t>и несвоевременностью объемов финансирования.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numPr>
          <w:ilvl w:val="0"/>
          <w:numId w:val="3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 xml:space="preserve">Приоритеты и цели социально-экономического развития </w:t>
      </w:r>
      <w:r w:rsidRPr="00ED7477">
        <w:rPr>
          <w:rFonts w:ascii="Arial" w:eastAsia="Calibri" w:hAnsi="Arial" w:cs="Arial"/>
          <w:sz w:val="24"/>
          <w:szCs w:val="24"/>
        </w:rPr>
        <w:br/>
        <w:t>в соответствующей сфере, описание основных целей и задач программы, прогноз развития соответствующей сферы</w:t>
      </w:r>
    </w:p>
    <w:p w:rsidR="005F6DA5" w:rsidRPr="00ED7477" w:rsidRDefault="005F6DA5" w:rsidP="005F6DA5">
      <w:pPr>
        <w:suppressAutoHyphens/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На сегодняшний день существуют различные механизмы поддержки органов местного самоуправления при осуществлении своих полномочий, закрепленные как на федеральном, так и на краевом уровне. Однако количество и масштаб проблемы в муниципальных образованиях свидетельствуют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 недостаточности мер, направленных на поддержку и развитие местного самоуправления, а также о необходимости комплексного целевого подхода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br/>
        <w:t>в решении наиболее важных и актуальных задач путем рационального и эффективного использования бюджетных средств.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Целью Программы являются условия для устойчивого социально-экономического развития Боготольского сельсовета и эффективной реализации органами местного самоуправления полномочий, закрепленных за муниципальным образованием.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Для достижения поставленной цели необходимо решение задач, которые включают в себя следующие мероприятия: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Задача № 1. Развитие транспортной системы.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1. Развитие и модернизация улично-дорожной сети.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2. Содержание автомобильных дорог местного значения.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Задача № 2. Создание условий обеспечения эффективного использования энергоресурсов.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1. Организационные мероприятия по повышению эффективности использования энергетических ресурсов на территории Боготольского сельсовета.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Задача № 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социально-экологического климата.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1. Обслуживание уличного освещения, осуществление мероприятий по благоустройству территории Боготольского сельсовета.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2. Обеспечение деятельности административных комиссий.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Задача № 4. Создание условий для эффективного, ответственного управления финансовыми ресурсами в рамках выполнения установленных функций и полномочий.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1. Руководство и управление программой.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2. Обеспечение первичного воинского учета граждан.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3.Обеспечение ведения бюджетного учета.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4. Обеспечение деятельности административных комиссий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Мероприятие 5. Организация общественных и временных работ.</w:t>
      </w:r>
    </w:p>
    <w:p w:rsidR="005F6DA5" w:rsidRPr="00ED7477" w:rsidRDefault="005F6DA5" w:rsidP="005F6DA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Мероприятие 6. Передача полномочий. 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>Механизм реализации мероприятий Программы</w:t>
      </w:r>
    </w:p>
    <w:p w:rsidR="005F6DA5" w:rsidRPr="00ED7477" w:rsidRDefault="005F6DA5" w:rsidP="005F6D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>Программа реализуется за счет средств федерального, краевого бюджета и бюджета Боготольского сельсовета.</w:t>
      </w:r>
    </w:p>
    <w:p w:rsidR="005F6DA5" w:rsidRPr="00ED7477" w:rsidRDefault="005F6DA5" w:rsidP="005F6D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 xml:space="preserve"> Главным распорядителем бюджетных средств является администрация Боготольского сельсовета.</w:t>
      </w:r>
    </w:p>
    <w:p w:rsidR="005F6DA5" w:rsidRPr="00ED7477" w:rsidRDefault="005F6DA5" w:rsidP="005F6D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 xml:space="preserve"> Администрация сельсовета имеет право вносить изменения в программу путем увеличения финансирования отдельных мероприятий за счет средств бюджета сельсовета и внебюджетных средств.</w:t>
      </w: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Боготольского сельсовета Боготольского района</w:t>
      </w:r>
    </w:p>
    <w:p w:rsidR="005F6DA5" w:rsidRPr="00ED7477" w:rsidRDefault="005F6DA5" w:rsidP="005F6D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5F6DA5" w:rsidRPr="00ED7477" w:rsidRDefault="005F6DA5" w:rsidP="005F6DA5">
      <w:pPr>
        <w:autoSpaceDE w:val="0"/>
        <w:autoSpaceDN w:val="0"/>
        <w:adjustRightInd w:val="0"/>
        <w:spacing w:after="0" w:line="240" w:lineRule="auto"/>
        <w:ind w:right="-83"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Прогноз показателей развития муниципального образования в результате достижения обозначенной Программой цели, в первую очередь, должен отражать улучшение материально-технического состояния муниципального имущества, повышение уровня качества жизни населения, улучшение качества предоставления муниципальных услуг.</w:t>
      </w:r>
    </w:p>
    <w:p w:rsidR="005F6DA5" w:rsidRPr="00ED7477" w:rsidRDefault="005F6DA5" w:rsidP="005F6DA5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целевых показателей и показателей результативности Программы с расшифровкой плановых значений по годам ее реализации представлены в </w:t>
      </w:r>
      <w:r w:rsidRPr="00ED7477">
        <w:rPr>
          <w:rFonts w:ascii="Arial" w:eastAsia="Times New Roman" w:hAnsi="Arial" w:cs="Arial"/>
          <w:sz w:val="24"/>
          <w:szCs w:val="24"/>
          <w:lang w:eastAsia="ar-SA"/>
        </w:rPr>
        <w:t>приложении № 1 к Программе.</w:t>
      </w:r>
    </w:p>
    <w:p w:rsidR="005F6DA5" w:rsidRPr="00ED7477" w:rsidRDefault="005F6DA5" w:rsidP="005F6DA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5F6DA5" w:rsidRPr="00ED7477" w:rsidRDefault="005F6DA5" w:rsidP="005F6DA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lastRenderedPageBreak/>
        <w:t xml:space="preserve">Информация о распределении планируемых расходов </w:t>
      </w:r>
      <w:r w:rsidRPr="00ED7477">
        <w:rPr>
          <w:rFonts w:ascii="Arial" w:eastAsia="Calibri" w:hAnsi="Arial" w:cs="Arial"/>
          <w:sz w:val="24"/>
          <w:szCs w:val="24"/>
        </w:rPr>
        <w:br/>
        <w:t>по мероприятиям Программы</w:t>
      </w:r>
    </w:p>
    <w:p w:rsidR="005F6DA5" w:rsidRPr="00ED7477" w:rsidRDefault="005F6DA5" w:rsidP="005F6DA5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5F6DA5" w:rsidRPr="00ED7477" w:rsidRDefault="005F6DA5" w:rsidP="005F6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Информация о распределении планируемых расходов в части расходов Программы по мероприятиям программы, с указанием главных распорядителей средств местного бюджета, а также по годам реализации Программы представлена в приложении № 1 к Программе.</w:t>
      </w:r>
    </w:p>
    <w:p w:rsidR="005F6DA5" w:rsidRPr="00ED7477" w:rsidRDefault="005F6DA5" w:rsidP="005F6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>Информация об объеме бюджетных ассигнований, направленных на реализацию научной, научно-технической и инновационной деятельности</w:t>
      </w:r>
    </w:p>
    <w:p w:rsidR="005F6DA5" w:rsidRPr="00ED7477" w:rsidRDefault="005F6DA5" w:rsidP="005F6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D7477">
        <w:rPr>
          <w:rFonts w:ascii="Arial" w:eastAsia="Calibri" w:hAnsi="Arial" w:cs="Arial"/>
          <w:sz w:val="24"/>
          <w:szCs w:val="24"/>
        </w:rPr>
        <w:t>Реализация научной, научно-технической и инновационной деятельности в рамках Программы не предусмотрено.</w:t>
      </w:r>
    </w:p>
    <w:p w:rsidR="005F6DA5" w:rsidRPr="00ED7477" w:rsidRDefault="005F6DA5" w:rsidP="005F6DA5">
      <w:pPr>
        <w:spacing w:after="0" w:line="240" w:lineRule="auto"/>
        <w:ind w:firstLine="709"/>
        <w:contextualSpacing/>
        <w:rPr>
          <w:rFonts w:ascii="Arial" w:eastAsia="Calibri" w:hAnsi="Arial" w:cs="Arial"/>
          <w:sz w:val="24"/>
          <w:szCs w:val="24"/>
        </w:rPr>
      </w:pPr>
    </w:p>
    <w:p w:rsidR="005F6DA5" w:rsidRPr="00ED7477" w:rsidRDefault="005F6DA5" w:rsidP="005F6DA5">
      <w:pPr>
        <w:numPr>
          <w:ilvl w:val="0"/>
          <w:numId w:val="3"/>
        </w:numPr>
        <w:tabs>
          <w:tab w:val="left" w:pos="567"/>
        </w:tabs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ED7477">
        <w:rPr>
          <w:rFonts w:ascii="Arial" w:eastAsia="Calibri" w:hAnsi="Arial" w:cs="Arial"/>
          <w:sz w:val="24"/>
          <w:szCs w:val="24"/>
          <w:lang w:eastAsia="ru-RU"/>
        </w:rPr>
        <w:t>Информация о ресурсном обеспечении и прогнозной оценке расходов на реализацию целей программы</w:t>
      </w:r>
    </w:p>
    <w:p w:rsidR="005F6DA5" w:rsidRPr="00ED7477" w:rsidRDefault="005F6DA5" w:rsidP="005F6DA5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Информация по источникам финансирования мероприятий Программы предоставлена в приложении 2 к Программе. Общий объем финансирования программы 55610,9 рублей, в том числе: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2014 год – 6150,3 тыс. рублей;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2015 год – 7764,5 тыс. рублей;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2016 год – 6237,0 тыс. рублей;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2017 год – 6870,5 тыс. рублей;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2018 год – 9530,2 тыс. рулей;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2019 год – 9523,4 тыс. рублей;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>2020 год – 9535,0 тыс. рублей</w:t>
      </w: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Указанный объем финансовых ресурсов на 2018 – 2020 годы определен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br/>
        <w:t>на основе параметров местного бюджета на 2018 год и плановый период 2019 – 2020 годов.</w:t>
      </w: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477">
        <w:rPr>
          <w:rFonts w:ascii="Arial" w:eastAsia="Times New Roman" w:hAnsi="Arial" w:cs="Arial"/>
          <w:sz w:val="24"/>
          <w:szCs w:val="24"/>
          <w:lang w:eastAsia="ru-RU"/>
        </w:rPr>
        <w:t xml:space="preserve">Глава Боготольского сельсовета </w:t>
      </w:r>
      <w:r w:rsidR="00ED747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</w:t>
      </w:r>
      <w:r w:rsidRPr="00ED7477">
        <w:rPr>
          <w:rFonts w:ascii="Arial" w:eastAsia="Times New Roman" w:hAnsi="Arial" w:cs="Arial"/>
          <w:sz w:val="24"/>
          <w:szCs w:val="24"/>
          <w:lang w:eastAsia="ru-RU"/>
        </w:rPr>
        <w:t>С.А. Филиппов</w:t>
      </w: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ED7477" w:rsidRDefault="005F6DA5" w:rsidP="005F6DA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6DA5" w:rsidRPr="005F6DA5" w:rsidRDefault="005F6DA5" w:rsidP="005F6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A5" w:rsidRPr="005F6DA5" w:rsidRDefault="005F6DA5" w:rsidP="005F6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A5" w:rsidRPr="005F6DA5" w:rsidRDefault="005F6DA5" w:rsidP="005F6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6DA5" w:rsidRPr="005F6D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00" w:type="dxa"/>
        <w:tblInd w:w="93" w:type="dxa"/>
        <w:tblLook w:val="04A0" w:firstRow="1" w:lastRow="0" w:firstColumn="1" w:lastColumn="0" w:noHBand="0" w:noVBand="1"/>
      </w:tblPr>
      <w:tblGrid>
        <w:gridCol w:w="1851"/>
        <w:gridCol w:w="2396"/>
        <w:gridCol w:w="1841"/>
        <w:gridCol w:w="871"/>
        <w:gridCol w:w="852"/>
        <w:gridCol w:w="1366"/>
        <w:gridCol w:w="747"/>
        <w:gridCol w:w="1516"/>
        <w:gridCol w:w="1272"/>
        <w:gridCol w:w="1272"/>
        <w:gridCol w:w="1516"/>
      </w:tblGrid>
      <w:tr w:rsidR="005F6DA5" w:rsidRPr="00ED7477" w:rsidTr="005F6DA5">
        <w:trPr>
          <w:trHeight w:val="25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5F6DA5" w:rsidRPr="00ED7477" w:rsidTr="005F6DA5">
        <w:trPr>
          <w:trHeight w:val="28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 муниципальной программе "Обеспечение жизнедеятельности </w:t>
            </w:r>
          </w:p>
        </w:tc>
      </w:tr>
      <w:tr w:rsidR="005F6DA5" w:rsidRPr="00ED7477" w:rsidTr="005F6DA5">
        <w:trPr>
          <w:trHeight w:val="28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территории Боготольского сельсовета"</w:t>
            </w:r>
          </w:p>
        </w:tc>
      </w:tr>
      <w:tr w:rsidR="005F6DA5" w:rsidRPr="00ED7477" w:rsidTr="005F6DA5">
        <w:trPr>
          <w:trHeight w:val="22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5F6DA5" w:rsidRPr="00ED7477" w:rsidTr="005F6DA5">
        <w:trPr>
          <w:trHeight w:val="255"/>
        </w:trPr>
        <w:tc>
          <w:tcPr>
            <w:tcW w:w="15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мероприятиям муниципальной программы Боготольского сельсовета</w:t>
            </w:r>
          </w:p>
        </w:tc>
      </w:tr>
      <w:tr w:rsidR="005F6DA5" w:rsidRPr="00ED7477" w:rsidTr="005F6DA5">
        <w:trPr>
          <w:trHeight w:val="25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6DA5" w:rsidRPr="00ED7477" w:rsidTr="005F6DA5">
        <w:trPr>
          <w:trHeight w:val="33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5F6DA5" w:rsidRPr="00ED7477" w:rsidTr="005F6DA5">
        <w:trPr>
          <w:trHeight w:val="1785"/>
        </w:trPr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2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Наименование ГРБС</w:t>
            </w:r>
          </w:p>
        </w:tc>
        <w:tc>
          <w:tcPr>
            <w:tcW w:w="4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5F6DA5" w:rsidRPr="00ED7477" w:rsidTr="005F6DA5">
        <w:trPr>
          <w:trHeight w:val="300"/>
        </w:trPr>
        <w:tc>
          <w:tcPr>
            <w:tcW w:w="1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ГРБС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D7477">
              <w:rPr>
                <w:rFonts w:ascii="Arial" w:eastAsia="Times New Roman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ЦСР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ВР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 xml:space="preserve">2018 год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 xml:space="preserve">2019 год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 xml:space="preserve">2020 год </w:t>
            </w:r>
          </w:p>
        </w:tc>
        <w:tc>
          <w:tcPr>
            <w:tcW w:w="13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F6DA5" w:rsidRPr="00ED7477" w:rsidTr="005F6DA5">
        <w:trPr>
          <w:trHeight w:val="300"/>
        </w:trPr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</w:tr>
      <w:tr w:rsidR="005F6DA5" w:rsidRPr="00ED7477" w:rsidTr="005F6DA5">
        <w:trPr>
          <w:trHeight w:val="1200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Обеспечение жизнедеятельности на территории Боготольского сельсовета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9530,2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9523,4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9535,0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28588,6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9530,2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9523,4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9535,0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28588,6</w:t>
            </w:r>
          </w:p>
        </w:tc>
      </w:tr>
      <w:tr w:rsidR="005F6DA5" w:rsidRPr="00ED7477" w:rsidTr="005F6DA5">
        <w:trPr>
          <w:trHeight w:val="115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1.1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Развитие и модернизация улично-дорожной сети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5F6DA5" w:rsidRPr="00ED7477" w:rsidTr="005F6DA5">
        <w:trPr>
          <w:trHeight w:val="115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1.2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458,3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431,2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437,0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1326,5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458,3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431,2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437,0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1326,5</w:t>
            </w:r>
          </w:p>
        </w:tc>
      </w:tr>
      <w:tr w:rsidR="005F6DA5" w:rsidRPr="00ED7477" w:rsidTr="005F6DA5">
        <w:trPr>
          <w:trHeight w:val="121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2.1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Обслуживание уличного освещения, осуществление мероприятий по благоустройству территории Боготольского сельсовета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924,6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1000,0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987,1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2911,7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924,6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1000,0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987,1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2911,7</w:t>
            </w:r>
          </w:p>
        </w:tc>
      </w:tr>
      <w:tr w:rsidR="005F6DA5" w:rsidRPr="00ED7477" w:rsidTr="005F6DA5">
        <w:trPr>
          <w:trHeight w:val="115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2.2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Организация общественных работ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 xml:space="preserve">всего расходные обязательства по мероприятию, </w:t>
            </w:r>
            <w:r w:rsidRPr="00ED7477">
              <w:rPr>
                <w:rFonts w:ascii="Arial" w:eastAsia="Times New Roman" w:hAnsi="Arial" w:cs="Arial"/>
                <w:lang w:eastAsia="ru-RU"/>
              </w:rPr>
              <w:lastRenderedPageBreak/>
              <w:t>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5F6DA5" w:rsidRPr="00ED7477" w:rsidTr="005F6DA5">
        <w:trPr>
          <w:trHeight w:val="115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3.1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Руководство и управление программой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2500,0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2662,9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2670,0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7832,9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2500,0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2662,9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2670,0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7832,9</w:t>
            </w:r>
          </w:p>
        </w:tc>
      </w:tr>
      <w:tr w:rsidR="005F6DA5" w:rsidRPr="00ED7477" w:rsidTr="005F6DA5">
        <w:trPr>
          <w:trHeight w:val="115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3.2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Обеспечение первичного воинского учета граждан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255,2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266,8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782,2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260,2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255,2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266,8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782,2</w:t>
            </w:r>
          </w:p>
        </w:tc>
      </w:tr>
      <w:tr w:rsidR="005F6DA5" w:rsidRPr="00ED7477" w:rsidTr="005F6DA5">
        <w:trPr>
          <w:trHeight w:val="115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lastRenderedPageBreak/>
              <w:t>Мероприятие 3.3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Обеспечение ведения бюджетного учета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197,0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804,0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410,0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197,0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197,0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804,0</w:t>
            </w:r>
          </w:p>
        </w:tc>
      </w:tr>
      <w:tr w:rsidR="005F6DA5" w:rsidRPr="00ED7477" w:rsidTr="005F6DA5">
        <w:trPr>
          <w:trHeight w:val="1155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3.4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Обеспечение деятельности административных комиссий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</w:tr>
      <w:tr w:rsidR="005F6DA5" w:rsidRPr="00ED7477" w:rsidTr="005F6DA5">
        <w:trPr>
          <w:trHeight w:val="154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8,9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8,9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26,7</w:t>
            </w:r>
          </w:p>
        </w:tc>
      </w:tr>
      <w:tr w:rsidR="005F6DA5" w:rsidRPr="00ED7477" w:rsidTr="005F6DA5">
        <w:trPr>
          <w:trHeight w:val="1140"/>
        </w:trPr>
        <w:tc>
          <w:tcPr>
            <w:tcW w:w="17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Мероприятие 3.5</w:t>
            </w:r>
          </w:p>
        </w:tc>
        <w:tc>
          <w:tcPr>
            <w:tcW w:w="2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Передача полномочий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4968,2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4968,2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4968,2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14904,6</w:t>
            </w:r>
          </w:p>
        </w:tc>
      </w:tr>
      <w:tr w:rsidR="005F6DA5" w:rsidRPr="00ED7477" w:rsidTr="005F6DA5">
        <w:trPr>
          <w:trHeight w:val="1515"/>
        </w:trPr>
        <w:tc>
          <w:tcPr>
            <w:tcW w:w="17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4968,2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4968,2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4968,2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14904,6</w:t>
            </w:r>
          </w:p>
        </w:tc>
      </w:tr>
      <w:tr w:rsidR="005F6DA5" w:rsidRPr="00ED7477" w:rsidTr="005F6DA5">
        <w:trPr>
          <w:trHeight w:val="28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6DA5" w:rsidRPr="00ED7477" w:rsidTr="005F6DA5">
        <w:trPr>
          <w:trHeight w:val="300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6DA5" w:rsidRPr="00ED7477" w:rsidTr="005F6DA5">
        <w:trPr>
          <w:trHeight w:val="255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6DA5" w:rsidRPr="00ED7477" w:rsidTr="005F6DA5">
        <w:trPr>
          <w:trHeight w:val="285"/>
        </w:trPr>
        <w:tc>
          <w:tcPr>
            <w:tcW w:w="15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D7477">
              <w:rPr>
                <w:rFonts w:ascii="Arial" w:eastAsia="Times New Roman" w:hAnsi="Arial" w:cs="Arial"/>
                <w:lang w:eastAsia="ru-RU"/>
              </w:rPr>
              <w:t>Глава Боготольского сельсовета С.А. Филиппов</w:t>
            </w:r>
          </w:p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5F6DA5" w:rsidRPr="00ED7477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5F6DA5" w:rsidRPr="005F6DA5" w:rsidRDefault="005F6DA5" w:rsidP="005F6D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1840"/>
        <w:gridCol w:w="3000"/>
        <w:gridCol w:w="4180"/>
        <w:gridCol w:w="1160"/>
        <w:gridCol w:w="1100"/>
        <w:gridCol w:w="1160"/>
        <w:gridCol w:w="1120"/>
      </w:tblGrid>
      <w:tr w:rsidR="005F6DA5" w:rsidRPr="005F6DA5" w:rsidTr="005F6DA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2</w:t>
            </w:r>
          </w:p>
        </w:tc>
      </w:tr>
      <w:tr w:rsidR="005F6DA5" w:rsidRPr="005F6DA5" w:rsidTr="005F6DA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 муниципальной программе "Обеспечение </w:t>
            </w:r>
          </w:p>
        </w:tc>
      </w:tr>
      <w:tr w:rsidR="005F6DA5" w:rsidRPr="005F6DA5" w:rsidTr="005F6DA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жизнедеятельности на территории Боготольского сельсовета"</w:t>
            </w:r>
          </w:p>
        </w:tc>
      </w:tr>
      <w:tr w:rsidR="005F6DA5" w:rsidRPr="005F6DA5" w:rsidTr="005F6DA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6DA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6DA5" w:rsidRPr="005F6DA5" w:rsidTr="005F6DA5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Информация о ресурсном обеспечении и прогнозной оценке расходов по реализации целей мероприятий </w:t>
            </w:r>
          </w:p>
        </w:tc>
      </w:tr>
      <w:tr w:rsidR="005F6DA5" w:rsidRPr="005F6DA5" w:rsidTr="005F6DA5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5F6DA5" w:rsidRPr="005F6DA5" w:rsidTr="005F6DA5">
        <w:trPr>
          <w:trHeight w:val="300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5F6DA5" w:rsidRPr="005F6DA5" w:rsidTr="005F6DA5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6DA5" w:rsidRPr="005F6DA5" w:rsidTr="005F6DA5">
        <w:trPr>
          <w:trHeight w:val="3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5F6DA5" w:rsidRPr="005F6DA5" w:rsidTr="005F6DA5">
        <w:trPr>
          <w:trHeight w:val="57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4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5F6DA5" w:rsidRPr="005F6DA5" w:rsidTr="005F6DA5">
        <w:trPr>
          <w:trHeight w:val="78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на период 2018-2020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жизнедеятельности на территории Боготольского сельсовета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28588,6</w:t>
            </w:r>
          </w:p>
        </w:tc>
      </w:tr>
      <w:tr w:rsidR="005F6DA5" w:rsidRPr="005F6DA5" w:rsidTr="005F6DA5">
        <w:trPr>
          <w:trHeight w:val="34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782,2</w:t>
            </w:r>
          </w:p>
        </w:tc>
      </w:tr>
      <w:tr w:rsidR="005F6DA5" w:rsidRPr="005F6DA5" w:rsidTr="005F6DA5">
        <w:trPr>
          <w:trHeight w:val="31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</w:t>
            </w:r>
          </w:p>
        </w:tc>
      </w:tr>
      <w:tr w:rsidR="005F6DA5" w:rsidRPr="005F6DA5" w:rsidTr="005F6DA5">
        <w:trPr>
          <w:trHeight w:val="30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9261,1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27779,7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1.1</w:t>
            </w:r>
          </w:p>
        </w:tc>
        <w:tc>
          <w:tcPr>
            <w:tcW w:w="3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и модернизация улично-дорожной сети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1326,5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1326,5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Обслуживание уличного освещения, осуществление мероприятий по благоустройству территории Боготольского сельсовета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2911,7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2911,7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общественных работ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3.1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Руководство и управление программой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7832,9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7832,9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3.2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первичного воинского учета граждан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782,2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782,2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3.3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ведения </w:t>
            </w: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бюджетного учета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3.4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деятельности административных комиссий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26,7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4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3.5</w:t>
            </w:r>
          </w:p>
        </w:tc>
        <w:tc>
          <w:tcPr>
            <w:tcW w:w="3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Передача полномочий</w:t>
            </w:r>
          </w:p>
        </w:tc>
        <w:tc>
          <w:tcPr>
            <w:tcW w:w="41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4968,2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4968,2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4968,2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14904,6</w:t>
            </w:r>
          </w:p>
        </w:tc>
      </w:tr>
      <w:tr w:rsidR="005F6DA5" w:rsidRPr="005F6DA5" w:rsidTr="005F6DA5">
        <w:trPr>
          <w:trHeight w:val="23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27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5F6DA5" w:rsidRPr="005F6DA5" w:rsidTr="005F6DA5">
        <w:trPr>
          <w:trHeight w:val="45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14904,6</w:t>
            </w:r>
          </w:p>
        </w:tc>
      </w:tr>
      <w:tr w:rsidR="005F6DA5" w:rsidRPr="005F6DA5" w:rsidTr="005F6DA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6DA5" w:rsidRPr="005F6DA5" w:rsidTr="005F6DA5">
        <w:trPr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6DA5" w:rsidRPr="005F6DA5" w:rsidTr="005F6DA5">
        <w:trPr>
          <w:trHeight w:val="285"/>
        </w:trPr>
        <w:tc>
          <w:tcPr>
            <w:tcW w:w="13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6DA5" w:rsidRPr="005F6DA5" w:rsidRDefault="005F6DA5" w:rsidP="005F6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F6DA5">
              <w:rPr>
                <w:rFonts w:ascii="Arial" w:eastAsia="Times New Roman" w:hAnsi="Arial" w:cs="Arial"/>
                <w:lang w:eastAsia="ru-RU"/>
              </w:rPr>
              <w:t xml:space="preserve">Глава Боготольского сельсовета </w:t>
            </w:r>
            <w:r w:rsidR="00A13D7C">
              <w:rPr>
                <w:rFonts w:ascii="Arial" w:eastAsia="Times New Roman" w:hAnsi="Arial" w:cs="Arial"/>
                <w:lang w:eastAsia="ru-RU"/>
              </w:rPr>
              <w:t xml:space="preserve">                                                                                                           </w:t>
            </w:r>
            <w:r w:rsidR="006F0402">
              <w:rPr>
                <w:rFonts w:ascii="Arial" w:eastAsia="Times New Roman" w:hAnsi="Arial" w:cs="Arial"/>
                <w:lang w:eastAsia="ru-RU"/>
              </w:rPr>
              <w:t xml:space="preserve">                            </w:t>
            </w:r>
            <w:r w:rsidRPr="005F6DA5">
              <w:rPr>
                <w:rFonts w:ascii="Arial" w:eastAsia="Times New Roman" w:hAnsi="Arial" w:cs="Arial"/>
                <w:lang w:eastAsia="ru-RU"/>
              </w:rPr>
              <w:t>С.А. Филиппов</w:t>
            </w:r>
          </w:p>
        </w:tc>
      </w:tr>
    </w:tbl>
    <w:p w:rsidR="005F6DA5" w:rsidRPr="005F6DA5" w:rsidRDefault="005F6DA5" w:rsidP="005B3950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6DA5" w:rsidRPr="005F6DA5" w:rsidRDefault="005F6DA5" w:rsidP="005F6DA5">
      <w:pPr>
        <w:rPr>
          <w:rFonts w:ascii="Arial" w:hAnsi="Arial" w:cs="Arial"/>
          <w:sz w:val="24"/>
          <w:szCs w:val="24"/>
        </w:rPr>
      </w:pPr>
    </w:p>
    <w:p w:rsidR="005F6DA5" w:rsidRPr="005F6DA5" w:rsidRDefault="005F6DA5" w:rsidP="005F6DA5">
      <w:pPr>
        <w:rPr>
          <w:rFonts w:ascii="Arial" w:hAnsi="Arial" w:cs="Arial"/>
          <w:sz w:val="24"/>
          <w:szCs w:val="24"/>
        </w:rPr>
      </w:pPr>
    </w:p>
    <w:p w:rsidR="005F6DA5" w:rsidRPr="00ED7477" w:rsidRDefault="005F6DA5" w:rsidP="005F6DA5">
      <w:pPr>
        <w:pStyle w:val="ConsPlusNormal"/>
        <w:widowControl/>
        <w:ind w:left="10065" w:firstLine="0"/>
        <w:jc w:val="right"/>
        <w:outlineLvl w:val="2"/>
        <w:rPr>
          <w:sz w:val="22"/>
          <w:szCs w:val="22"/>
        </w:rPr>
      </w:pPr>
      <w:r w:rsidRPr="00ED7477">
        <w:rPr>
          <w:sz w:val="22"/>
          <w:szCs w:val="22"/>
        </w:rPr>
        <w:t>Приложение</w:t>
      </w:r>
    </w:p>
    <w:p w:rsidR="005F6DA5" w:rsidRPr="00ED7477" w:rsidRDefault="005F6DA5" w:rsidP="005F6DA5">
      <w:pPr>
        <w:pStyle w:val="ConsPlusNormal"/>
        <w:widowControl/>
        <w:ind w:left="10065" w:firstLine="0"/>
        <w:jc w:val="right"/>
        <w:outlineLvl w:val="2"/>
        <w:rPr>
          <w:sz w:val="22"/>
          <w:szCs w:val="22"/>
        </w:rPr>
      </w:pPr>
      <w:r w:rsidRPr="00ED7477">
        <w:rPr>
          <w:sz w:val="22"/>
          <w:szCs w:val="22"/>
        </w:rPr>
        <w:t>к Паспорту муниципальной</w:t>
      </w:r>
    </w:p>
    <w:p w:rsidR="005F6DA5" w:rsidRPr="00ED7477" w:rsidRDefault="005F6DA5" w:rsidP="005F6DA5">
      <w:pPr>
        <w:pStyle w:val="ConsPlusNormal"/>
        <w:widowControl/>
        <w:ind w:left="10065" w:firstLine="0"/>
        <w:jc w:val="right"/>
        <w:outlineLvl w:val="2"/>
        <w:rPr>
          <w:sz w:val="22"/>
          <w:szCs w:val="22"/>
        </w:rPr>
      </w:pPr>
      <w:r w:rsidRPr="00ED7477">
        <w:rPr>
          <w:sz w:val="22"/>
          <w:szCs w:val="22"/>
        </w:rPr>
        <w:t>программы Боготольского сельсовета</w:t>
      </w:r>
    </w:p>
    <w:p w:rsidR="005F6DA5" w:rsidRPr="00ED7477" w:rsidRDefault="005F6DA5" w:rsidP="005F6DA5">
      <w:pPr>
        <w:autoSpaceDE w:val="0"/>
        <w:autoSpaceDN w:val="0"/>
        <w:adjustRightInd w:val="0"/>
        <w:ind w:left="10065"/>
        <w:jc w:val="right"/>
        <w:outlineLvl w:val="0"/>
        <w:rPr>
          <w:rFonts w:ascii="Arial" w:hAnsi="Arial" w:cs="Arial"/>
          <w:bCs/>
          <w:lang w:eastAsia="ru-RU"/>
        </w:rPr>
      </w:pPr>
      <w:r w:rsidRPr="00ED7477">
        <w:rPr>
          <w:rFonts w:ascii="Arial" w:hAnsi="Arial" w:cs="Arial"/>
        </w:rPr>
        <w:t>«</w:t>
      </w:r>
      <w:r w:rsidRPr="00ED7477">
        <w:rPr>
          <w:rFonts w:ascii="Arial" w:hAnsi="Arial" w:cs="Arial"/>
          <w:bCs/>
          <w:lang w:eastAsia="ru-RU"/>
        </w:rPr>
        <w:t xml:space="preserve">Обеспечение жизнедеятельности территории Боготольского сельсовета» </w:t>
      </w:r>
    </w:p>
    <w:p w:rsidR="005F6DA5" w:rsidRPr="00ED7477" w:rsidRDefault="005F6DA5" w:rsidP="005F6DA5">
      <w:pPr>
        <w:autoSpaceDE w:val="0"/>
        <w:autoSpaceDN w:val="0"/>
        <w:adjustRightInd w:val="0"/>
        <w:ind w:left="10065"/>
        <w:jc w:val="both"/>
        <w:outlineLvl w:val="0"/>
        <w:rPr>
          <w:rFonts w:ascii="Arial" w:hAnsi="Arial" w:cs="Arial"/>
          <w:bCs/>
          <w:lang w:eastAsia="ru-RU"/>
        </w:rPr>
      </w:pPr>
    </w:p>
    <w:p w:rsidR="005F6DA5" w:rsidRPr="00ED7477" w:rsidRDefault="005F6DA5" w:rsidP="005F6DA5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ED7477">
        <w:rPr>
          <w:sz w:val="24"/>
          <w:szCs w:val="24"/>
        </w:rPr>
        <w:lastRenderedPageBreak/>
        <w:t>Перечень целевых показателей муниципальной программы с указанием планируемых к достижению значений в результате реализации муниципальной программы</w:t>
      </w:r>
    </w:p>
    <w:p w:rsidR="005F6DA5" w:rsidRPr="005F6DA5" w:rsidRDefault="005F6DA5" w:rsidP="005F6DA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32"/>
        <w:gridCol w:w="1276"/>
        <w:gridCol w:w="1275"/>
        <w:gridCol w:w="735"/>
        <w:gridCol w:w="709"/>
        <w:gridCol w:w="709"/>
        <w:gridCol w:w="850"/>
        <w:gridCol w:w="992"/>
        <w:gridCol w:w="709"/>
        <w:gridCol w:w="1134"/>
        <w:gridCol w:w="851"/>
        <w:gridCol w:w="992"/>
        <w:gridCol w:w="709"/>
      </w:tblGrid>
      <w:tr w:rsidR="005F6DA5" w:rsidRPr="00ED7477" w:rsidTr="005F6DA5">
        <w:trPr>
          <w:cantSplit/>
          <w:trHeight w:val="350"/>
          <w:tblHeader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6DA5" w:rsidRPr="00ED7477" w:rsidRDefault="005F6DA5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№ п/п</w:t>
            </w:r>
          </w:p>
        </w:tc>
        <w:tc>
          <w:tcPr>
            <w:tcW w:w="3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6DA5" w:rsidRPr="00ED7477" w:rsidRDefault="005F6DA5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 xml:space="preserve">Цели, целевые показатели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6DA5" w:rsidRPr="00ED7477" w:rsidRDefault="005F6DA5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6DA5" w:rsidRPr="00ED7477" w:rsidRDefault="005F6DA5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Год предшествующий реализации муниципальной программы 2013</w:t>
            </w:r>
          </w:p>
        </w:tc>
        <w:tc>
          <w:tcPr>
            <w:tcW w:w="8390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DA5" w:rsidRPr="00ED7477" w:rsidRDefault="005F6DA5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Годы реализации муниципальной программы</w:t>
            </w:r>
          </w:p>
        </w:tc>
      </w:tr>
      <w:tr w:rsidR="00D5561D" w:rsidRPr="00ED7477" w:rsidTr="00D5561D">
        <w:trPr>
          <w:cantSplit/>
          <w:trHeight w:val="688"/>
          <w:tblHeader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5561D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финансовый год 2017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Очередной финансовый год 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ервый год планового периода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 xml:space="preserve">Второй год планового периода </w:t>
            </w:r>
            <w:r>
              <w:rPr>
                <w:sz w:val="22"/>
                <w:szCs w:val="22"/>
              </w:rPr>
              <w:t>2020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D5561D" w:rsidRPr="00ED7477" w:rsidTr="00D5561D">
        <w:trPr>
          <w:cantSplit/>
          <w:trHeight w:val="964"/>
          <w:tblHeader/>
        </w:trPr>
        <w:tc>
          <w:tcPr>
            <w:tcW w:w="6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Pr="00ED7477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61D" w:rsidRPr="00ED7477" w:rsidRDefault="00D5561D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2030 год</w:t>
            </w:r>
          </w:p>
        </w:tc>
      </w:tr>
      <w:tr w:rsidR="005F6DA5" w:rsidRPr="00ED7477" w:rsidTr="005F6DA5">
        <w:trPr>
          <w:cantSplit/>
          <w:trHeight w:val="240"/>
        </w:trPr>
        <w:tc>
          <w:tcPr>
            <w:tcW w:w="151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DA5" w:rsidRPr="00ED7477" w:rsidRDefault="005F6DA5" w:rsidP="005F6DA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 xml:space="preserve">Цель. Создание условий для устойчивого социально-экономического развития Боготольского сельсовета Боготольского района Красноярского края и </w:t>
            </w:r>
            <w:proofErr w:type="spellStart"/>
            <w:r w:rsidRPr="00ED7477">
              <w:rPr>
                <w:sz w:val="22"/>
                <w:szCs w:val="22"/>
              </w:rPr>
              <w:t>и</w:t>
            </w:r>
            <w:proofErr w:type="spellEnd"/>
            <w:r w:rsidRPr="00ED7477">
              <w:rPr>
                <w:sz w:val="22"/>
                <w:szCs w:val="22"/>
              </w:rPr>
              <w:t xml:space="preserve"> эффективной реализации органами местного самоуправления полномочий, закрепленных за муниципальным образованием</w:t>
            </w:r>
          </w:p>
        </w:tc>
      </w:tr>
      <w:tr w:rsidR="005F6DA5" w:rsidRPr="00ED7477" w:rsidTr="005F6DA5">
        <w:trPr>
          <w:cantSplit/>
          <w:trHeight w:val="240"/>
        </w:trPr>
        <w:tc>
          <w:tcPr>
            <w:tcW w:w="1516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DA5" w:rsidRPr="00ED7477" w:rsidRDefault="005F6DA5" w:rsidP="005F6DA5">
            <w:pPr>
              <w:pStyle w:val="ConsPlusNormal"/>
              <w:widowControl/>
              <w:ind w:firstLine="0"/>
              <w:rPr>
                <w:sz w:val="22"/>
                <w:szCs w:val="22"/>
                <w:lang w:eastAsia="en-US"/>
              </w:rPr>
            </w:pPr>
            <w:r w:rsidRPr="00ED7477">
              <w:rPr>
                <w:sz w:val="22"/>
                <w:szCs w:val="22"/>
              </w:rPr>
              <w:t>Задача 1. Развитие дорожной системы</w:t>
            </w:r>
          </w:p>
        </w:tc>
      </w:tr>
    </w:tbl>
    <w:p w:rsidR="005F6DA5" w:rsidRPr="005F6DA5" w:rsidRDefault="005F6DA5" w:rsidP="005F6DA5">
      <w:r w:rsidRPr="005F6DA5">
        <w:br w:type="page"/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107"/>
        <w:gridCol w:w="1276"/>
        <w:gridCol w:w="1159"/>
        <w:gridCol w:w="851"/>
        <w:gridCol w:w="992"/>
        <w:gridCol w:w="851"/>
        <w:gridCol w:w="850"/>
        <w:gridCol w:w="709"/>
        <w:gridCol w:w="850"/>
        <w:gridCol w:w="142"/>
        <w:gridCol w:w="851"/>
        <w:gridCol w:w="992"/>
        <w:gridCol w:w="930"/>
        <w:gridCol w:w="15"/>
        <w:gridCol w:w="30"/>
        <w:gridCol w:w="726"/>
      </w:tblGrid>
      <w:tr w:rsidR="00A13D7C" w:rsidRPr="00ED7477" w:rsidTr="00A13D7C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</w:rPr>
              <w:t>Доля протяженности автомобильных дорог местного значения, в отношении которых проведен ремонт в общей протяженности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%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</w:pPr>
            <w:r w:rsidRPr="00ED7477">
              <w:rPr>
                <w:sz w:val="22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6,0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 xml:space="preserve">5,5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5,5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5,5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5,5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5,5</w:t>
            </w:r>
          </w:p>
        </w:tc>
        <w:tc>
          <w:tcPr>
            <w:tcW w:w="7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</w:tc>
      </w:tr>
      <w:tr w:rsidR="005F6DA5" w:rsidRPr="00ED7477" w:rsidTr="005F6DA5">
        <w:trPr>
          <w:cantSplit/>
          <w:trHeight w:val="240"/>
        </w:trPr>
        <w:tc>
          <w:tcPr>
            <w:tcW w:w="150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D7477">
              <w:rPr>
                <w:rFonts w:ascii="Arial" w:hAnsi="Arial" w:cs="Arial"/>
              </w:rPr>
              <w:t xml:space="preserve">Задача 2. </w:t>
            </w:r>
            <w:r w:rsidRPr="00ED7477">
              <w:rPr>
                <w:rFonts w:ascii="Arial" w:hAnsi="Arial" w:cs="Arial"/>
                <w:bCs/>
              </w:rPr>
              <w:t>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социально-экономического климата</w:t>
            </w:r>
          </w:p>
        </w:tc>
      </w:tr>
      <w:tr w:rsidR="00A13D7C" w:rsidRPr="00ED7477" w:rsidTr="00A13D7C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2.1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pStyle w:val="ConsPlusCell"/>
              <w:jc w:val="both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Доля общей протяженности освещенных частей улиц муниципального образования к общей протяженности улиц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%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4,2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A13D7C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</w:tr>
      <w:tr w:rsidR="00A13D7C" w:rsidRPr="00ED7477" w:rsidTr="00A13D7C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2.2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pStyle w:val="ConsPlusCell"/>
              <w:jc w:val="both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Доля граждан, привлеченных к работам по благоустройству, от общего числа граждан, проживающих в муниципальном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%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ED747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A13D7C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F6DA5" w:rsidRPr="00ED7477" w:rsidTr="005F6DA5">
        <w:trPr>
          <w:cantSplit/>
          <w:trHeight w:val="240"/>
        </w:trPr>
        <w:tc>
          <w:tcPr>
            <w:tcW w:w="150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6DA5" w:rsidRPr="00ED7477" w:rsidRDefault="005F6DA5" w:rsidP="005F6DA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D7477">
              <w:rPr>
                <w:rFonts w:ascii="Arial" w:hAnsi="Arial" w:cs="Arial"/>
              </w:rPr>
              <w:t xml:space="preserve">Задача 3. </w:t>
            </w:r>
            <w:r w:rsidRPr="00ED7477">
              <w:rPr>
                <w:rFonts w:ascii="Arial" w:hAnsi="Arial" w:cs="Arial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A13D7C" w:rsidRPr="00ED7477" w:rsidTr="00A13D7C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3.1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D7C" w:rsidRPr="00ED7477" w:rsidRDefault="00A13D7C" w:rsidP="005F6DA5">
            <w:pPr>
              <w:pStyle w:val="ConsPlusCell"/>
              <w:jc w:val="both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Доля исполненных бюджетных ассигнований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%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ED7477">
              <w:rPr>
                <w:sz w:val="22"/>
                <w:szCs w:val="22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9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5F6DA5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ED7477">
              <w:rPr>
                <w:rFonts w:ascii="Arial" w:hAnsi="Arial" w:cs="Arial"/>
                <w:lang w:eastAsia="ar-SA"/>
              </w:rPr>
              <w:t>97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D7C" w:rsidRPr="00ED7477" w:rsidRDefault="00A13D7C" w:rsidP="00A13D7C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97</w:t>
            </w:r>
          </w:p>
        </w:tc>
      </w:tr>
    </w:tbl>
    <w:p w:rsidR="005F6DA5" w:rsidRPr="00ED7477" w:rsidRDefault="005F6DA5" w:rsidP="005F6DA5">
      <w:pPr>
        <w:autoSpaceDE w:val="0"/>
        <w:autoSpaceDN w:val="0"/>
        <w:adjustRightInd w:val="0"/>
        <w:ind w:left="9781"/>
        <w:jc w:val="both"/>
        <w:rPr>
          <w:rFonts w:ascii="Arial" w:eastAsia="Calibri" w:hAnsi="Arial" w:cs="Arial"/>
        </w:rPr>
      </w:pPr>
    </w:p>
    <w:p w:rsidR="005F6DA5" w:rsidRPr="005F6DA5" w:rsidRDefault="005F6DA5" w:rsidP="005F6DA5">
      <w:pPr>
        <w:rPr>
          <w:rFonts w:ascii="Arial" w:hAnsi="Arial" w:cs="Arial"/>
          <w:sz w:val="24"/>
          <w:szCs w:val="24"/>
        </w:rPr>
      </w:pPr>
    </w:p>
    <w:sectPr w:rsidR="005F6DA5" w:rsidRPr="005F6DA5" w:rsidSect="005F6DA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8E0"/>
    <w:multiLevelType w:val="hybridMultilevel"/>
    <w:tmpl w:val="5D0E738E"/>
    <w:lvl w:ilvl="0" w:tplc="92A08DD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02"/>
    <w:rsid w:val="000116BA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858E3"/>
    <w:rsid w:val="004A2FBD"/>
    <w:rsid w:val="004B5869"/>
    <w:rsid w:val="004C0026"/>
    <w:rsid w:val="004D5F02"/>
    <w:rsid w:val="004E7A53"/>
    <w:rsid w:val="004F7BCF"/>
    <w:rsid w:val="005223BF"/>
    <w:rsid w:val="00553034"/>
    <w:rsid w:val="005566C5"/>
    <w:rsid w:val="00562E32"/>
    <w:rsid w:val="005B3950"/>
    <w:rsid w:val="005F6DA5"/>
    <w:rsid w:val="00614514"/>
    <w:rsid w:val="00622777"/>
    <w:rsid w:val="00627D11"/>
    <w:rsid w:val="0069082A"/>
    <w:rsid w:val="00693E6D"/>
    <w:rsid w:val="006A4E12"/>
    <w:rsid w:val="006B215F"/>
    <w:rsid w:val="006B279D"/>
    <w:rsid w:val="006B598A"/>
    <w:rsid w:val="006C6844"/>
    <w:rsid w:val="006E4937"/>
    <w:rsid w:val="006F0402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7639F"/>
    <w:rsid w:val="00883127"/>
    <w:rsid w:val="008A165C"/>
    <w:rsid w:val="008E17CB"/>
    <w:rsid w:val="00912CE2"/>
    <w:rsid w:val="00A13D7C"/>
    <w:rsid w:val="00A533EA"/>
    <w:rsid w:val="00A623D1"/>
    <w:rsid w:val="00AA57A5"/>
    <w:rsid w:val="00B058DD"/>
    <w:rsid w:val="00B30314"/>
    <w:rsid w:val="00B36B58"/>
    <w:rsid w:val="00B63D90"/>
    <w:rsid w:val="00B82713"/>
    <w:rsid w:val="00BA4156"/>
    <w:rsid w:val="00BC1CED"/>
    <w:rsid w:val="00BD0AAB"/>
    <w:rsid w:val="00BD1457"/>
    <w:rsid w:val="00BF6032"/>
    <w:rsid w:val="00CB08D2"/>
    <w:rsid w:val="00CB2EC3"/>
    <w:rsid w:val="00D2653C"/>
    <w:rsid w:val="00D33159"/>
    <w:rsid w:val="00D5561D"/>
    <w:rsid w:val="00D7546A"/>
    <w:rsid w:val="00D7647D"/>
    <w:rsid w:val="00DA5E5F"/>
    <w:rsid w:val="00DB3A17"/>
    <w:rsid w:val="00DC56A3"/>
    <w:rsid w:val="00DD1F9F"/>
    <w:rsid w:val="00DD6D9E"/>
    <w:rsid w:val="00DD72E1"/>
    <w:rsid w:val="00DF31F6"/>
    <w:rsid w:val="00E0430A"/>
    <w:rsid w:val="00EA2E0D"/>
    <w:rsid w:val="00ED7477"/>
    <w:rsid w:val="00EF56B0"/>
    <w:rsid w:val="00F17A4C"/>
    <w:rsid w:val="00F34958"/>
    <w:rsid w:val="00F41D42"/>
    <w:rsid w:val="00F531A5"/>
    <w:rsid w:val="00F6283B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5F6D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F6D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950"/>
    <w:pPr>
      <w:ind w:left="720"/>
      <w:contextualSpacing/>
    </w:pPr>
  </w:style>
  <w:style w:type="character" w:styleId="a4">
    <w:name w:val="Hyperlink"/>
    <w:uiPriority w:val="99"/>
    <w:rsid w:val="005B3950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5F6D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F6D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F1133-60A5-46E8-9C86-E4D7BFD1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3545</Words>
  <Characters>20212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21</cp:revision>
  <cp:lastPrinted>2017-11-10T03:50:00Z</cp:lastPrinted>
  <dcterms:created xsi:type="dcterms:W3CDTF">2016-11-10T06:55:00Z</dcterms:created>
  <dcterms:modified xsi:type="dcterms:W3CDTF">2017-11-10T03:50:00Z</dcterms:modified>
</cp:coreProperties>
</file>