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4C" w:rsidRPr="00584D1E" w:rsidRDefault="001F2BDD" w:rsidP="004C2B4C">
      <w:pPr>
        <w:jc w:val="center"/>
        <w:rPr>
          <w:rFonts w:ascii="Arial" w:hAnsi="Arial" w:cs="Arial"/>
          <w:sz w:val="24"/>
          <w:szCs w:val="24"/>
        </w:rPr>
      </w:pPr>
      <w:r w:rsidRPr="001F2BDD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Без короны" style="width:45pt;height:53.25pt;visibility:visible;mso-wrap-style:square">
            <v:imagedata r:id="rId6" o:title=" Без короны" gain="2.5"/>
          </v:shape>
        </w:pict>
      </w:r>
    </w:p>
    <w:p w:rsidR="004C2B4C" w:rsidRPr="00584D1E" w:rsidRDefault="004C2B4C" w:rsidP="004C2B4C">
      <w:pPr>
        <w:widowControl/>
        <w:autoSpaceDE/>
        <w:jc w:val="center"/>
        <w:rPr>
          <w:rFonts w:ascii="Arial" w:hAnsi="Arial" w:cs="Arial"/>
          <w:b/>
          <w:sz w:val="24"/>
          <w:szCs w:val="24"/>
        </w:rPr>
      </w:pPr>
      <w:r w:rsidRPr="00584D1E">
        <w:rPr>
          <w:rFonts w:ascii="Arial" w:hAnsi="Arial" w:cs="Arial"/>
          <w:b/>
          <w:sz w:val="24"/>
          <w:szCs w:val="24"/>
        </w:rPr>
        <w:t xml:space="preserve">Администрация </w:t>
      </w:r>
      <w:proofErr w:type="spellStart"/>
      <w:r w:rsidRPr="00584D1E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584D1E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4C2B4C" w:rsidRPr="00584D1E" w:rsidRDefault="004C2B4C" w:rsidP="004C2B4C">
      <w:pPr>
        <w:widowControl/>
        <w:autoSpaceDE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84D1E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584D1E">
        <w:rPr>
          <w:rFonts w:ascii="Arial" w:hAnsi="Arial" w:cs="Arial"/>
          <w:b/>
          <w:sz w:val="24"/>
          <w:szCs w:val="24"/>
        </w:rPr>
        <w:t xml:space="preserve"> района</w:t>
      </w:r>
    </w:p>
    <w:p w:rsidR="004C2B4C" w:rsidRPr="00584D1E" w:rsidRDefault="004C2B4C" w:rsidP="004C2B4C">
      <w:pPr>
        <w:widowControl/>
        <w:autoSpaceDE/>
        <w:jc w:val="center"/>
        <w:rPr>
          <w:rFonts w:ascii="Arial" w:hAnsi="Arial" w:cs="Arial"/>
          <w:b/>
          <w:sz w:val="24"/>
          <w:szCs w:val="24"/>
        </w:rPr>
      </w:pPr>
      <w:r w:rsidRPr="00584D1E">
        <w:rPr>
          <w:rFonts w:ascii="Arial" w:hAnsi="Arial" w:cs="Arial"/>
          <w:b/>
          <w:sz w:val="24"/>
          <w:szCs w:val="24"/>
        </w:rPr>
        <w:t>Красноярского края</w:t>
      </w:r>
    </w:p>
    <w:p w:rsidR="004C2B4C" w:rsidRPr="00584D1E" w:rsidRDefault="004C2B4C" w:rsidP="004C2B4C">
      <w:pPr>
        <w:widowControl/>
        <w:autoSpaceDE/>
        <w:jc w:val="center"/>
        <w:rPr>
          <w:rFonts w:ascii="Arial" w:hAnsi="Arial" w:cs="Arial"/>
          <w:sz w:val="24"/>
          <w:szCs w:val="24"/>
        </w:rPr>
      </w:pPr>
    </w:p>
    <w:p w:rsidR="004C2B4C" w:rsidRPr="00584D1E" w:rsidRDefault="004C2B4C" w:rsidP="004C2B4C">
      <w:pPr>
        <w:widowControl/>
        <w:autoSpaceDE/>
        <w:jc w:val="center"/>
        <w:rPr>
          <w:rFonts w:ascii="Arial" w:hAnsi="Arial" w:cs="Arial"/>
          <w:b/>
          <w:sz w:val="24"/>
          <w:szCs w:val="24"/>
        </w:rPr>
      </w:pPr>
      <w:r w:rsidRPr="00584D1E">
        <w:rPr>
          <w:rFonts w:ascii="Arial" w:hAnsi="Arial" w:cs="Arial"/>
          <w:b/>
          <w:sz w:val="24"/>
          <w:szCs w:val="24"/>
        </w:rPr>
        <w:t>ПОСТАНОВЛЕНИЕ</w:t>
      </w:r>
    </w:p>
    <w:p w:rsidR="004C2B4C" w:rsidRPr="00584D1E" w:rsidRDefault="004C2B4C" w:rsidP="004C2B4C">
      <w:pPr>
        <w:widowControl/>
        <w:autoSpaceDE/>
        <w:jc w:val="center"/>
        <w:rPr>
          <w:rFonts w:ascii="Arial" w:hAnsi="Arial" w:cs="Arial"/>
          <w:b/>
          <w:sz w:val="24"/>
          <w:szCs w:val="24"/>
        </w:rPr>
      </w:pPr>
    </w:p>
    <w:p w:rsidR="004C2B4C" w:rsidRPr="00584D1E" w:rsidRDefault="004C2B4C" w:rsidP="004C2B4C">
      <w:pPr>
        <w:widowControl/>
        <w:autoSpaceDE/>
        <w:jc w:val="center"/>
        <w:rPr>
          <w:rFonts w:ascii="Arial" w:hAnsi="Arial" w:cs="Arial"/>
          <w:b/>
          <w:sz w:val="24"/>
          <w:szCs w:val="24"/>
        </w:rPr>
      </w:pPr>
    </w:p>
    <w:p w:rsidR="004C2B4C" w:rsidRPr="00584D1E" w:rsidRDefault="004C2B4C" w:rsidP="004C2B4C">
      <w:pPr>
        <w:widowControl/>
        <w:autoSpaceDE/>
        <w:jc w:val="center"/>
        <w:rPr>
          <w:rFonts w:ascii="Arial" w:hAnsi="Arial" w:cs="Arial"/>
          <w:b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с</w:t>
      </w:r>
      <w:proofErr w:type="gramStart"/>
      <w:r w:rsidRPr="00584D1E">
        <w:rPr>
          <w:rFonts w:ascii="Arial" w:hAnsi="Arial" w:cs="Arial"/>
          <w:sz w:val="24"/>
          <w:szCs w:val="24"/>
        </w:rPr>
        <w:t>.Б</w:t>
      </w:r>
      <w:proofErr w:type="gramEnd"/>
      <w:r w:rsidRPr="00584D1E">
        <w:rPr>
          <w:rFonts w:ascii="Arial" w:hAnsi="Arial" w:cs="Arial"/>
          <w:sz w:val="24"/>
          <w:szCs w:val="24"/>
        </w:rPr>
        <w:t>ольшая Косуль</w:t>
      </w:r>
    </w:p>
    <w:p w:rsidR="004C2B4C" w:rsidRPr="00584D1E" w:rsidRDefault="004C2B4C" w:rsidP="004C2B4C">
      <w:pPr>
        <w:widowControl/>
        <w:autoSpaceDE/>
        <w:jc w:val="center"/>
        <w:rPr>
          <w:rFonts w:ascii="Arial" w:hAnsi="Arial" w:cs="Arial"/>
          <w:b/>
          <w:sz w:val="24"/>
          <w:szCs w:val="24"/>
        </w:rPr>
      </w:pPr>
    </w:p>
    <w:p w:rsidR="004C2B4C" w:rsidRPr="00584D1E" w:rsidRDefault="00584D1E" w:rsidP="004C2B4C">
      <w:pPr>
        <w:widowControl/>
        <w:autoSpaceDE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22 декабря</w:t>
      </w:r>
      <w:r w:rsidR="004C2B4C" w:rsidRPr="00584D1E">
        <w:rPr>
          <w:rFonts w:ascii="Arial" w:hAnsi="Arial" w:cs="Arial"/>
          <w:sz w:val="24"/>
          <w:szCs w:val="24"/>
        </w:rPr>
        <w:t xml:space="preserve"> 2016 г.                                                                          № </w:t>
      </w:r>
      <w:r w:rsidRPr="00584D1E">
        <w:rPr>
          <w:rFonts w:ascii="Arial" w:hAnsi="Arial" w:cs="Arial"/>
          <w:sz w:val="24"/>
          <w:szCs w:val="24"/>
        </w:rPr>
        <w:t>96</w:t>
      </w:r>
    </w:p>
    <w:p w:rsidR="004C2B4C" w:rsidRPr="00584D1E" w:rsidRDefault="004C2B4C" w:rsidP="004C2B4C">
      <w:pPr>
        <w:jc w:val="both"/>
        <w:rPr>
          <w:rFonts w:ascii="Arial" w:hAnsi="Arial" w:cs="Arial"/>
          <w:sz w:val="24"/>
          <w:szCs w:val="24"/>
        </w:rPr>
      </w:pPr>
    </w:p>
    <w:p w:rsidR="004C2B4C" w:rsidRPr="00584D1E" w:rsidRDefault="004C2B4C" w:rsidP="004C2B4C">
      <w:pPr>
        <w:jc w:val="both"/>
        <w:rPr>
          <w:rFonts w:ascii="Arial" w:hAnsi="Arial" w:cs="Arial"/>
          <w:sz w:val="24"/>
          <w:szCs w:val="24"/>
        </w:rPr>
      </w:pPr>
    </w:p>
    <w:p w:rsidR="004C2B4C" w:rsidRPr="00584D1E" w:rsidRDefault="004C2B4C" w:rsidP="004C2B4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84D1E">
        <w:rPr>
          <w:rFonts w:ascii="Arial" w:hAnsi="Arial" w:cs="Arial"/>
          <w:sz w:val="24"/>
          <w:szCs w:val="24"/>
        </w:rPr>
        <w:t xml:space="preserve">О внесении изменений в постановления Администрации </w:t>
      </w:r>
      <w:proofErr w:type="spellStart"/>
      <w:r w:rsidRPr="00584D1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584D1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84D1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584D1E">
        <w:rPr>
          <w:rFonts w:ascii="Arial" w:hAnsi="Arial" w:cs="Arial"/>
          <w:sz w:val="24"/>
          <w:szCs w:val="24"/>
        </w:rPr>
        <w:t xml:space="preserve"> района от 03.10.2013 № 28 «Об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 w:rsidRPr="00584D1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584D1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84D1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584D1E">
        <w:rPr>
          <w:rFonts w:ascii="Arial" w:hAnsi="Arial" w:cs="Arial"/>
          <w:sz w:val="24"/>
          <w:szCs w:val="24"/>
        </w:rPr>
        <w:t xml:space="preserve"> района» и от № 29 от03.10.2013 г. «Об утверждении видов, условий, размера и порядка установления выплат стимулирующего характера, в том числе критериев оценки результативности и качества трудаработников органов местного самоуправления, не</w:t>
      </w:r>
      <w:proofErr w:type="gramEnd"/>
      <w:r w:rsidRPr="00584D1E">
        <w:rPr>
          <w:rFonts w:ascii="Arial" w:hAnsi="Arial" w:cs="Arial"/>
          <w:sz w:val="24"/>
          <w:szCs w:val="24"/>
        </w:rPr>
        <w:t xml:space="preserve"> являющихся лицами, занимающими муниципальные должности, муниципальными служащими, и работников муниципальных учреждений  </w:t>
      </w:r>
      <w:proofErr w:type="spellStart"/>
      <w:r w:rsidRPr="00584D1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584D1E">
        <w:rPr>
          <w:rFonts w:ascii="Arial" w:hAnsi="Arial" w:cs="Arial"/>
          <w:sz w:val="24"/>
          <w:szCs w:val="24"/>
        </w:rPr>
        <w:t xml:space="preserve"> сельсовета».</w:t>
      </w:r>
    </w:p>
    <w:p w:rsidR="004C2B4C" w:rsidRPr="00584D1E" w:rsidRDefault="004C2B4C" w:rsidP="004C2B4C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</w:p>
    <w:p w:rsidR="001612F8" w:rsidRPr="00584D1E" w:rsidRDefault="001612F8" w:rsidP="004C2B4C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584D1E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</w:t>
      </w:r>
      <w:r w:rsidR="004C2B4C" w:rsidRPr="00584D1E">
        <w:rPr>
          <w:rFonts w:ascii="Arial" w:hAnsi="Arial" w:cs="Arial"/>
          <w:sz w:val="24"/>
          <w:szCs w:val="24"/>
        </w:rPr>
        <w:t xml:space="preserve">еждений», Решением </w:t>
      </w:r>
      <w:proofErr w:type="spellStart"/>
      <w:r w:rsidR="004C2B4C" w:rsidRPr="00584D1E">
        <w:rPr>
          <w:rFonts w:ascii="Arial" w:hAnsi="Arial" w:cs="Arial"/>
          <w:sz w:val="24"/>
          <w:szCs w:val="24"/>
        </w:rPr>
        <w:t>Большекосульскогосельского</w:t>
      </w:r>
      <w:proofErr w:type="spellEnd"/>
      <w:r w:rsidR="004C2B4C" w:rsidRPr="00584D1E">
        <w:rPr>
          <w:rFonts w:ascii="Arial" w:hAnsi="Arial" w:cs="Arial"/>
          <w:sz w:val="24"/>
          <w:szCs w:val="24"/>
        </w:rPr>
        <w:t xml:space="preserve"> Совета депутатов от 22.05.2012 №18-</w:t>
      </w:r>
      <w:r w:rsidRPr="00584D1E">
        <w:rPr>
          <w:rFonts w:ascii="Arial" w:hAnsi="Arial" w:cs="Arial"/>
          <w:sz w:val="24"/>
          <w:szCs w:val="24"/>
        </w:rPr>
        <w:t>6</w:t>
      </w:r>
      <w:r w:rsidR="004C2B4C" w:rsidRPr="00584D1E">
        <w:rPr>
          <w:rFonts w:ascii="Arial" w:hAnsi="Arial" w:cs="Arial"/>
          <w:sz w:val="24"/>
          <w:szCs w:val="24"/>
        </w:rPr>
        <w:t>4</w:t>
      </w:r>
      <w:r w:rsidRPr="00584D1E">
        <w:rPr>
          <w:rFonts w:ascii="Arial" w:hAnsi="Arial" w:cs="Arial"/>
          <w:sz w:val="24"/>
          <w:szCs w:val="24"/>
        </w:rPr>
        <w:t xml:space="preserve"> «О системах оплаты труда работников муници</w:t>
      </w:r>
      <w:r w:rsidR="004C2B4C" w:rsidRPr="00584D1E">
        <w:rPr>
          <w:rFonts w:ascii="Arial" w:hAnsi="Arial" w:cs="Arial"/>
          <w:sz w:val="24"/>
          <w:szCs w:val="24"/>
        </w:rPr>
        <w:t xml:space="preserve">пальных учреждений </w:t>
      </w:r>
      <w:proofErr w:type="spellStart"/>
      <w:r w:rsidR="004C2B4C" w:rsidRPr="00584D1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584D1E">
        <w:rPr>
          <w:rFonts w:ascii="Arial" w:hAnsi="Arial" w:cs="Arial"/>
          <w:sz w:val="24"/>
          <w:szCs w:val="24"/>
        </w:rPr>
        <w:t xml:space="preserve"> сельсовета»</w:t>
      </w:r>
      <w:r w:rsidR="004C2B4C" w:rsidRPr="00584D1E">
        <w:rPr>
          <w:rFonts w:ascii="Arial" w:hAnsi="Arial" w:cs="Arial"/>
          <w:sz w:val="24"/>
          <w:szCs w:val="24"/>
        </w:rPr>
        <w:t xml:space="preserve">,  Уставом </w:t>
      </w:r>
      <w:proofErr w:type="spellStart"/>
      <w:r w:rsidR="004C2B4C" w:rsidRPr="00584D1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C2B4C" w:rsidRPr="00584D1E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="004C2B4C" w:rsidRPr="00584D1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4C2B4C" w:rsidRPr="00584D1E">
        <w:rPr>
          <w:rFonts w:ascii="Arial" w:hAnsi="Arial" w:cs="Arial"/>
          <w:sz w:val="24"/>
          <w:szCs w:val="24"/>
        </w:rPr>
        <w:t xml:space="preserve">  района </w:t>
      </w:r>
      <w:proofErr w:type="gramEnd"/>
    </w:p>
    <w:p w:rsidR="001612F8" w:rsidRPr="00584D1E" w:rsidRDefault="001612F8" w:rsidP="000812EF">
      <w:pPr>
        <w:shd w:val="clear" w:color="auto" w:fill="FFFFFF"/>
        <w:spacing w:before="240"/>
        <w:ind w:left="754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pacing w:val="-1"/>
          <w:sz w:val="24"/>
          <w:szCs w:val="24"/>
        </w:rPr>
        <w:t>ПОСТАНОВЛЯЮ:</w:t>
      </w:r>
    </w:p>
    <w:p w:rsidR="001612F8" w:rsidRPr="00584D1E" w:rsidRDefault="001612F8" w:rsidP="000812EF">
      <w:pPr>
        <w:shd w:val="clear" w:color="auto" w:fill="FFFFFF"/>
        <w:spacing w:before="211" w:line="370" w:lineRule="exact"/>
        <w:ind w:left="5" w:right="10" w:firstLine="734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1. Внести в Постановл</w:t>
      </w:r>
      <w:r w:rsidR="004C2B4C" w:rsidRPr="00584D1E">
        <w:rPr>
          <w:rFonts w:ascii="Arial" w:hAnsi="Arial" w:cs="Arial"/>
          <w:sz w:val="24"/>
          <w:szCs w:val="24"/>
        </w:rPr>
        <w:t xml:space="preserve">ение Администрации </w:t>
      </w:r>
      <w:proofErr w:type="spellStart"/>
      <w:r w:rsidR="004C2B4C" w:rsidRPr="00584D1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C2B4C" w:rsidRPr="00584D1E">
        <w:rPr>
          <w:rFonts w:ascii="Arial" w:hAnsi="Arial" w:cs="Arial"/>
          <w:sz w:val="24"/>
          <w:szCs w:val="24"/>
        </w:rPr>
        <w:t xml:space="preserve">  сельсовета от 03.10.2013 № 28</w:t>
      </w:r>
      <w:r w:rsidRPr="00584D1E">
        <w:rPr>
          <w:rFonts w:ascii="Arial" w:hAnsi="Arial" w:cs="Arial"/>
          <w:sz w:val="24"/>
          <w:szCs w:val="24"/>
        </w:rPr>
        <w:t xml:space="preserve"> «Об утверждении примерного Положения об оплате труда работников органов местного самоуправления, муници</w:t>
      </w:r>
      <w:r w:rsidR="0043298B" w:rsidRPr="00584D1E">
        <w:rPr>
          <w:rFonts w:ascii="Arial" w:hAnsi="Arial" w:cs="Arial"/>
          <w:sz w:val="24"/>
          <w:szCs w:val="24"/>
        </w:rPr>
        <w:t xml:space="preserve">пальных учреждений </w:t>
      </w:r>
      <w:proofErr w:type="spellStart"/>
      <w:r w:rsidR="0043298B" w:rsidRPr="00584D1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584D1E">
        <w:rPr>
          <w:rFonts w:ascii="Arial" w:hAnsi="Arial" w:cs="Arial"/>
          <w:sz w:val="24"/>
          <w:szCs w:val="24"/>
        </w:rPr>
        <w:t xml:space="preserve"> сельсовета» следующие изменения:</w:t>
      </w:r>
    </w:p>
    <w:p w:rsidR="001612F8" w:rsidRPr="00584D1E" w:rsidRDefault="001612F8" w:rsidP="000812EF">
      <w:pPr>
        <w:shd w:val="clear" w:color="auto" w:fill="FFFFFF"/>
        <w:spacing w:before="206" w:line="370" w:lineRule="exact"/>
        <w:ind w:left="5" w:firstLine="869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1.1. В Примерном положении об оплате труда работников органов местного самоуправления, муници</w:t>
      </w:r>
      <w:r w:rsidR="0043298B" w:rsidRPr="00584D1E">
        <w:rPr>
          <w:rFonts w:ascii="Arial" w:hAnsi="Arial" w:cs="Arial"/>
          <w:sz w:val="24"/>
          <w:szCs w:val="24"/>
        </w:rPr>
        <w:t xml:space="preserve">пальных учреждений </w:t>
      </w:r>
      <w:proofErr w:type="spellStart"/>
      <w:r w:rsidR="0043298B" w:rsidRPr="00584D1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584D1E">
        <w:rPr>
          <w:rFonts w:ascii="Arial" w:hAnsi="Arial" w:cs="Arial"/>
          <w:sz w:val="24"/>
          <w:szCs w:val="24"/>
        </w:rPr>
        <w:t xml:space="preserve"> сельсовета (далее - Положение):</w:t>
      </w:r>
    </w:p>
    <w:p w:rsidR="001612F8" w:rsidRPr="00584D1E" w:rsidRDefault="001612F8">
      <w:pPr>
        <w:rPr>
          <w:rFonts w:ascii="Arial" w:hAnsi="Arial" w:cs="Arial"/>
          <w:sz w:val="24"/>
          <w:szCs w:val="24"/>
        </w:rPr>
      </w:pPr>
    </w:p>
    <w:p w:rsidR="001612F8" w:rsidRPr="00584D1E" w:rsidRDefault="001612F8" w:rsidP="000812EF">
      <w:pPr>
        <w:shd w:val="clear" w:color="auto" w:fill="FFFFFF"/>
        <w:spacing w:before="5" w:line="576" w:lineRule="exact"/>
        <w:ind w:left="725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pacing w:val="-2"/>
          <w:sz w:val="24"/>
          <w:szCs w:val="24"/>
        </w:rPr>
        <w:t>Раздел 2:</w:t>
      </w:r>
    </w:p>
    <w:p w:rsidR="001612F8" w:rsidRPr="00584D1E" w:rsidRDefault="001612F8" w:rsidP="00096682">
      <w:pPr>
        <w:pStyle w:val="ConsPlusNormal"/>
        <w:ind w:firstLine="540"/>
        <w:jc w:val="both"/>
        <w:rPr>
          <w:sz w:val="24"/>
          <w:szCs w:val="24"/>
        </w:rPr>
      </w:pPr>
      <w:r w:rsidRPr="00584D1E">
        <w:rPr>
          <w:sz w:val="24"/>
          <w:szCs w:val="24"/>
        </w:rPr>
        <w:t>Абзац второй п.2.1. изложить в следующей редакции: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«должности, отнесенные к ПКГ "Общеотраслевые должности служащих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lastRenderedPageBreak/>
        <w:t>первого уровня", рублей: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1 квалификационный уровень                                     2857;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2 квалификационный уровень                                     3013.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второго уровня", рублей: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1 квалификационный уровень                                     3170;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2 квалификационный уровень                                     3484;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3 квалификационный уровень                                     3828;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4 квалификационный уровень                                     4831;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5 квалификационный уровень                                     5457.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третьего уровня", рублей: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1 квалификационный уровень                                     3484;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2 квалификационный уровень                                     3828;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3 квалификационный уровень                                     4202;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4 квалификационный уровень                                     5051;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5 квалификационный уровень                                     5897.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четвертого уровня", рублей: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1 квалификационный уровень                                      6338;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2 квалификационный уровень                                      7343;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3 квалификационный уровень                                      7907.»</w:t>
      </w:r>
    </w:p>
    <w:p w:rsidR="001612F8" w:rsidRPr="00584D1E" w:rsidRDefault="001612F8" w:rsidP="00096682">
      <w:pPr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 xml:space="preserve">       Абзац  второй п.2.2. изложить в следующей редакции: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должности,  отнесенные к ПКГ "Общеотраслевые профессии рабочих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первого уровня", рублей: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1 квалификационный уровень                                     2454;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2 квалификационный уровень                                     2572.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должности,  отнесенные к ПКГ "Общеотраслевые профессии рабочих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второго уровня", рублей: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1 квалификационный уровень                                     2857;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2 квалификационный уровень                                     3484;</w:t>
      </w:r>
    </w:p>
    <w:p w:rsidR="001612F8" w:rsidRPr="00584D1E" w:rsidRDefault="001612F8" w:rsidP="00096682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3 квалификационный уровень                                     3828;</w:t>
      </w:r>
    </w:p>
    <w:p w:rsidR="001612F8" w:rsidRPr="00584D1E" w:rsidRDefault="001612F8" w:rsidP="00840080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z w:val="24"/>
          <w:szCs w:val="24"/>
        </w:rPr>
        <w:t>4 квалификационный уровень                                     4612.</w:t>
      </w:r>
    </w:p>
    <w:p w:rsidR="001612F8" w:rsidRPr="00584D1E" w:rsidRDefault="001612F8" w:rsidP="00840080">
      <w:pPr>
        <w:ind w:firstLine="748"/>
        <w:jc w:val="both"/>
        <w:rPr>
          <w:rFonts w:ascii="Arial" w:hAnsi="Arial" w:cs="Arial"/>
          <w:spacing w:val="-15"/>
          <w:sz w:val="24"/>
          <w:szCs w:val="24"/>
        </w:rPr>
      </w:pPr>
      <w:r w:rsidRPr="00584D1E">
        <w:rPr>
          <w:rFonts w:ascii="Arial" w:hAnsi="Arial" w:cs="Arial"/>
          <w:spacing w:val="-15"/>
          <w:sz w:val="24"/>
          <w:szCs w:val="24"/>
        </w:rPr>
        <w:t>Минимальные размеры окладов (должностных окладов), ставок по заработной плате по должностям, не включенным  в ПКГ, рублей:</w:t>
      </w:r>
    </w:p>
    <w:p w:rsidR="001612F8" w:rsidRPr="00584D1E" w:rsidRDefault="001612F8" w:rsidP="00840080">
      <w:pPr>
        <w:ind w:firstLine="748"/>
        <w:jc w:val="both"/>
        <w:rPr>
          <w:rFonts w:ascii="Arial" w:hAnsi="Arial" w:cs="Arial"/>
          <w:spacing w:val="-15"/>
          <w:sz w:val="24"/>
          <w:szCs w:val="24"/>
        </w:rPr>
      </w:pPr>
      <w:r w:rsidRPr="00584D1E">
        <w:rPr>
          <w:rFonts w:ascii="Arial" w:hAnsi="Arial" w:cs="Arial"/>
          <w:spacing w:val="-15"/>
          <w:sz w:val="24"/>
          <w:szCs w:val="24"/>
        </w:rPr>
        <w:t>Главный бухгалтер                                                                             6338.»</w:t>
      </w:r>
    </w:p>
    <w:p w:rsidR="001612F8" w:rsidRPr="00584D1E" w:rsidRDefault="001612F8" w:rsidP="000812EF">
      <w:pPr>
        <w:shd w:val="clear" w:color="auto" w:fill="FFFFFF"/>
        <w:tabs>
          <w:tab w:val="left" w:pos="1104"/>
        </w:tabs>
        <w:spacing w:before="211" w:line="374" w:lineRule="exact"/>
        <w:ind w:left="19" w:right="14" w:firstLine="754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pacing w:val="-15"/>
          <w:sz w:val="24"/>
          <w:szCs w:val="24"/>
        </w:rPr>
        <w:t>2.</w:t>
      </w:r>
      <w:r w:rsidRPr="00584D1E">
        <w:rPr>
          <w:rFonts w:ascii="Arial" w:hAnsi="Arial" w:cs="Arial"/>
          <w:sz w:val="24"/>
          <w:szCs w:val="24"/>
        </w:rPr>
        <w:tab/>
        <w:t>Контроль над исполнением постановления возложить на главного</w:t>
      </w:r>
      <w:r w:rsidRPr="00584D1E">
        <w:rPr>
          <w:rFonts w:ascii="Arial" w:hAnsi="Arial" w:cs="Arial"/>
          <w:sz w:val="24"/>
          <w:szCs w:val="24"/>
        </w:rPr>
        <w:br/>
        <w:t>бухгал</w:t>
      </w:r>
      <w:r w:rsidR="0043298B" w:rsidRPr="00584D1E">
        <w:rPr>
          <w:rFonts w:ascii="Arial" w:hAnsi="Arial" w:cs="Arial"/>
          <w:sz w:val="24"/>
          <w:szCs w:val="24"/>
        </w:rPr>
        <w:t xml:space="preserve">тера  </w:t>
      </w:r>
      <w:proofErr w:type="spellStart"/>
      <w:r w:rsidR="0043298B" w:rsidRPr="00584D1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3298B" w:rsidRPr="00584D1E">
        <w:rPr>
          <w:rFonts w:ascii="Arial" w:hAnsi="Arial" w:cs="Arial"/>
          <w:sz w:val="24"/>
          <w:szCs w:val="24"/>
        </w:rPr>
        <w:t xml:space="preserve"> сельсовета Н. В. Лаврентьеву</w:t>
      </w:r>
      <w:r w:rsidRPr="00584D1E">
        <w:rPr>
          <w:rFonts w:ascii="Arial" w:hAnsi="Arial" w:cs="Arial"/>
          <w:sz w:val="24"/>
          <w:szCs w:val="24"/>
        </w:rPr>
        <w:t>.</w:t>
      </w:r>
    </w:p>
    <w:p w:rsidR="001612F8" w:rsidRPr="00584D1E" w:rsidRDefault="001612F8" w:rsidP="000812EF">
      <w:pPr>
        <w:shd w:val="clear" w:color="auto" w:fill="FFFFFF"/>
        <w:tabs>
          <w:tab w:val="left" w:pos="1229"/>
        </w:tabs>
        <w:spacing w:before="197" w:after="811" w:line="370" w:lineRule="exact"/>
        <w:ind w:left="19" w:firstLine="749"/>
        <w:jc w:val="both"/>
        <w:rPr>
          <w:rFonts w:ascii="Arial" w:hAnsi="Arial" w:cs="Arial"/>
          <w:sz w:val="24"/>
          <w:szCs w:val="24"/>
        </w:rPr>
      </w:pPr>
      <w:r w:rsidRPr="00584D1E">
        <w:rPr>
          <w:rFonts w:ascii="Arial" w:hAnsi="Arial" w:cs="Arial"/>
          <w:spacing w:val="-10"/>
          <w:sz w:val="24"/>
          <w:szCs w:val="24"/>
        </w:rPr>
        <w:t>3.</w:t>
      </w:r>
      <w:r w:rsidRPr="00584D1E">
        <w:rPr>
          <w:rFonts w:ascii="Arial" w:hAnsi="Arial" w:cs="Arial"/>
          <w:sz w:val="24"/>
          <w:szCs w:val="24"/>
        </w:rPr>
        <w:tab/>
        <w:t>Постановление вступает в силу в день, следующий за днем его</w:t>
      </w:r>
      <w:r w:rsidRPr="00584D1E">
        <w:rPr>
          <w:rFonts w:ascii="Arial" w:hAnsi="Arial" w:cs="Arial"/>
          <w:sz w:val="24"/>
          <w:szCs w:val="24"/>
        </w:rPr>
        <w:br/>
        <w:t>официального опубликования в общественно-политической газете «Земля</w:t>
      </w:r>
      <w:r w:rsidRPr="00584D1E">
        <w:rPr>
          <w:rFonts w:ascii="Arial" w:hAnsi="Arial" w:cs="Arial"/>
          <w:sz w:val="24"/>
          <w:szCs w:val="24"/>
        </w:rPr>
        <w:br/>
      </w:r>
      <w:proofErr w:type="spellStart"/>
      <w:r w:rsidRPr="00584D1E">
        <w:rPr>
          <w:rFonts w:ascii="Arial" w:hAnsi="Arial" w:cs="Arial"/>
          <w:spacing w:val="-1"/>
          <w:sz w:val="24"/>
          <w:szCs w:val="24"/>
        </w:rPr>
        <w:t>боготольская</w:t>
      </w:r>
      <w:proofErr w:type="spellEnd"/>
      <w:r w:rsidRPr="00584D1E">
        <w:rPr>
          <w:rFonts w:ascii="Arial" w:hAnsi="Arial" w:cs="Arial"/>
          <w:spacing w:val="-1"/>
          <w:sz w:val="24"/>
          <w:szCs w:val="24"/>
        </w:rPr>
        <w:t xml:space="preserve">» и на официальном сайте </w:t>
      </w:r>
      <w:proofErr w:type="spellStart"/>
      <w:r w:rsidRPr="00584D1E">
        <w:rPr>
          <w:rFonts w:ascii="Arial" w:hAnsi="Arial" w:cs="Arial"/>
          <w:spacing w:val="-1"/>
          <w:sz w:val="24"/>
          <w:szCs w:val="24"/>
        </w:rPr>
        <w:t>Боготольского</w:t>
      </w:r>
      <w:proofErr w:type="spellEnd"/>
      <w:r w:rsidRPr="00584D1E">
        <w:rPr>
          <w:rFonts w:ascii="Arial" w:hAnsi="Arial" w:cs="Arial"/>
          <w:spacing w:val="-1"/>
          <w:sz w:val="24"/>
          <w:szCs w:val="24"/>
        </w:rPr>
        <w:t xml:space="preserve"> района</w:t>
      </w:r>
      <w:r w:rsidRPr="00584D1E">
        <w:rPr>
          <w:rFonts w:ascii="Arial" w:hAnsi="Arial" w:cs="Arial"/>
          <w:spacing w:val="-1"/>
          <w:sz w:val="24"/>
          <w:szCs w:val="24"/>
        </w:rPr>
        <w:br/>
        <w:t xml:space="preserve">в сети Интернет </w:t>
      </w:r>
      <w:hyperlink r:id="rId7" w:history="1">
        <w:r w:rsidRPr="00584D1E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www</w:t>
        </w:r>
        <w:r w:rsidRPr="00584D1E">
          <w:rPr>
            <w:rFonts w:ascii="Arial" w:hAnsi="Arial" w:cs="Arial"/>
            <w:spacing w:val="-1"/>
            <w:sz w:val="24"/>
            <w:szCs w:val="24"/>
            <w:u w:val="single"/>
          </w:rPr>
          <w:t>.</w:t>
        </w:r>
        <w:proofErr w:type="spellStart"/>
        <w:r w:rsidRPr="00584D1E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bogotol</w:t>
        </w:r>
        <w:proofErr w:type="spellEnd"/>
        <w:r w:rsidRPr="00584D1E">
          <w:rPr>
            <w:rFonts w:ascii="Arial" w:hAnsi="Arial" w:cs="Arial"/>
            <w:spacing w:val="-1"/>
            <w:sz w:val="24"/>
            <w:szCs w:val="24"/>
            <w:u w:val="single"/>
          </w:rPr>
          <w:t>-</w:t>
        </w:r>
        <w:r w:rsidRPr="00584D1E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r</w:t>
        </w:r>
        <w:r w:rsidRPr="00584D1E">
          <w:rPr>
            <w:rFonts w:ascii="Arial" w:hAnsi="Arial" w:cs="Arial"/>
            <w:spacing w:val="-1"/>
            <w:sz w:val="24"/>
            <w:szCs w:val="24"/>
            <w:u w:val="single"/>
          </w:rPr>
          <w:t>.</w:t>
        </w:r>
        <w:proofErr w:type="spellStart"/>
        <w:r w:rsidRPr="00584D1E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84D1E">
        <w:rPr>
          <w:rFonts w:ascii="Arial" w:hAnsi="Arial" w:cs="Arial"/>
          <w:spacing w:val="-1"/>
          <w:sz w:val="24"/>
          <w:szCs w:val="24"/>
        </w:rPr>
        <w:t xml:space="preserve">, </w:t>
      </w:r>
      <w:r w:rsidR="0043298B" w:rsidRPr="00584D1E">
        <w:rPr>
          <w:rFonts w:ascii="Arial" w:hAnsi="Arial" w:cs="Arial"/>
          <w:spacing w:val="-1"/>
          <w:sz w:val="24"/>
          <w:szCs w:val="24"/>
        </w:rPr>
        <w:t xml:space="preserve">на странице </w:t>
      </w:r>
      <w:proofErr w:type="spellStart"/>
      <w:r w:rsidR="0043298B" w:rsidRPr="00584D1E">
        <w:rPr>
          <w:rFonts w:ascii="Arial" w:hAnsi="Arial" w:cs="Arial"/>
          <w:spacing w:val="-1"/>
          <w:sz w:val="24"/>
          <w:szCs w:val="24"/>
        </w:rPr>
        <w:t>Большекосульского</w:t>
      </w:r>
      <w:proofErr w:type="spellEnd"/>
      <w:r w:rsidR="00584D1E">
        <w:rPr>
          <w:rFonts w:ascii="Arial" w:hAnsi="Arial" w:cs="Arial"/>
          <w:spacing w:val="-1"/>
          <w:sz w:val="24"/>
          <w:szCs w:val="24"/>
        </w:rPr>
        <w:t xml:space="preserve"> </w:t>
      </w:r>
      <w:r w:rsidRPr="00584D1E">
        <w:rPr>
          <w:rFonts w:ascii="Arial" w:hAnsi="Arial" w:cs="Arial"/>
          <w:sz w:val="24"/>
          <w:szCs w:val="24"/>
        </w:rPr>
        <w:t>сельсовета и распространяется на правоотношения, возникшие с 1 января</w:t>
      </w:r>
      <w:r w:rsidRPr="00584D1E">
        <w:rPr>
          <w:rFonts w:ascii="Arial" w:hAnsi="Arial" w:cs="Arial"/>
          <w:sz w:val="24"/>
          <w:szCs w:val="24"/>
        </w:rPr>
        <w:br/>
        <w:t>2017 года.</w:t>
      </w:r>
    </w:p>
    <w:p w:rsidR="001612F8" w:rsidRDefault="0043298B" w:rsidP="00584D1E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  <w:r w:rsidRPr="00584D1E">
        <w:rPr>
          <w:rFonts w:ascii="Arial" w:hAnsi="Arial" w:cs="Arial"/>
          <w:spacing w:val="-2"/>
          <w:sz w:val="24"/>
          <w:szCs w:val="24"/>
        </w:rPr>
        <w:t xml:space="preserve">Глава </w:t>
      </w:r>
      <w:r w:rsidR="001612F8" w:rsidRPr="00584D1E">
        <w:rPr>
          <w:rFonts w:ascii="Arial" w:hAnsi="Arial" w:cs="Arial"/>
          <w:spacing w:val="-2"/>
          <w:sz w:val="24"/>
          <w:szCs w:val="24"/>
        </w:rPr>
        <w:t xml:space="preserve"> сельсовета                                                 </w:t>
      </w:r>
      <w:r w:rsidRPr="00584D1E">
        <w:rPr>
          <w:rFonts w:ascii="Arial" w:hAnsi="Arial" w:cs="Arial"/>
          <w:spacing w:val="-3"/>
          <w:sz w:val="24"/>
          <w:szCs w:val="24"/>
        </w:rPr>
        <w:t xml:space="preserve">                Т. Ф. </w:t>
      </w:r>
      <w:proofErr w:type="spellStart"/>
      <w:r w:rsidRPr="00584D1E">
        <w:rPr>
          <w:rFonts w:ascii="Arial" w:hAnsi="Arial" w:cs="Arial"/>
          <w:spacing w:val="-3"/>
          <w:sz w:val="24"/>
          <w:szCs w:val="24"/>
        </w:rPr>
        <w:t>Поторочина</w:t>
      </w:r>
      <w:bookmarkStart w:id="0" w:name="_GoBack"/>
      <w:bookmarkEnd w:id="0"/>
      <w:proofErr w:type="spellEnd"/>
    </w:p>
    <w:p w:rsidR="00BB0ECA" w:rsidRPr="00BB0ECA" w:rsidRDefault="00BB0ECA" w:rsidP="00BB0ECA">
      <w:pPr>
        <w:ind w:firstLine="748"/>
        <w:jc w:val="right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BB0ECA" w:rsidRPr="00BB0ECA" w:rsidRDefault="00BB0ECA" w:rsidP="00BB0ECA">
      <w:pPr>
        <w:ind w:firstLine="748"/>
        <w:jc w:val="right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 xml:space="preserve"> К постановлению администрации</w:t>
      </w:r>
    </w:p>
    <w:p w:rsidR="00BB0ECA" w:rsidRPr="00BB0ECA" w:rsidRDefault="00BB0ECA" w:rsidP="00BB0ECA">
      <w:pPr>
        <w:ind w:firstLine="748"/>
        <w:jc w:val="right"/>
        <w:rPr>
          <w:rFonts w:ascii="Arial" w:hAnsi="Arial" w:cs="Arial"/>
          <w:sz w:val="24"/>
          <w:szCs w:val="24"/>
        </w:rPr>
      </w:pPr>
      <w:proofErr w:type="spellStart"/>
      <w:r w:rsidRPr="00BB0EC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B0ECA">
        <w:rPr>
          <w:rFonts w:ascii="Arial" w:hAnsi="Arial" w:cs="Arial"/>
          <w:sz w:val="24"/>
          <w:szCs w:val="24"/>
        </w:rPr>
        <w:t xml:space="preserve"> сельсовета</w:t>
      </w:r>
    </w:p>
    <w:p w:rsidR="00BB0ECA" w:rsidRPr="00BB0ECA" w:rsidRDefault="00BB0ECA" w:rsidP="00BB0ECA">
      <w:pPr>
        <w:ind w:firstLine="748"/>
        <w:jc w:val="right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от 03.10.2013 № 28</w:t>
      </w:r>
    </w:p>
    <w:p w:rsidR="00BB0ECA" w:rsidRPr="00BB0ECA" w:rsidRDefault="00BB0ECA" w:rsidP="00BB0ECA">
      <w:pPr>
        <w:ind w:firstLine="748"/>
        <w:jc w:val="right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ind w:firstLine="748"/>
        <w:jc w:val="right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ind w:firstLine="748"/>
        <w:jc w:val="center"/>
        <w:rPr>
          <w:rFonts w:ascii="Arial" w:hAnsi="Arial" w:cs="Arial"/>
          <w:b/>
          <w:sz w:val="24"/>
          <w:szCs w:val="24"/>
        </w:rPr>
      </w:pPr>
      <w:r w:rsidRPr="00BB0ECA">
        <w:rPr>
          <w:rFonts w:ascii="Arial" w:hAnsi="Arial" w:cs="Arial"/>
          <w:b/>
          <w:sz w:val="24"/>
          <w:szCs w:val="24"/>
        </w:rPr>
        <w:t>ПРИМЕРНОЕ ПОЛОЖЕНИЕ ОБ ОПЛАТЕ ТРУДА  РАБОТНИКОВ ОРГАНОВ МЕСТНОГО САМОУПРАВЛЕНИЯ, МУНИЦИПАЛЬНЫХ УЧРЕЖДЕНИЙ БОЛЬШЕКОСУЛЬСКОГО СЕЛЬСОВЕТА</w:t>
      </w:r>
    </w:p>
    <w:p w:rsidR="00BB0ECA" w:rsidRPr="00BB0ECA" w:rsidRDefault="00BB0ECA" w:rsidP="00BB0ECA">
      <w:pPr>
        <w:ind w:firstLine="748"/>
        <w:jc w:val="center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ind w:firstLine="748"/>
        <w:jc w:val="center"/>
        <w:rPr>
          <w:rFonts w:ascii="Arial" w:hAnsi="Arial" w:cs="Arial"/>
          <w:b/>
          <w:sz w:val="24"/>
          <w:szCs w:val="24"/>
        </w:rPr>
      </w:pPr>
      <w:r w:rsidRPr="00BB0ECA">
        <w:rPr>
          <w:rFonts w:ascii="Arial" w:hAnsi="Arial" w:cs="Arial"/>
          <w:b/>
          <w:sz w:val="24"/>
          <w:szCs w:val="24"/>
        </w:rPr>
        <w:t>1.ОБЩИЕ ПОЛОЖЕНИЯ</w:t>
      </w:r>
    </w:p>
    <w:p w:rsidR="00BB0ECA" w:rsidRPr="00BB0ECA" w:rsidRDefault="00BB0ECA" w:rsidP="00BB0ECA">
      <w:pPr>
        <w:ind w:firstLine="748"/>
        <w:jc w:val="center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proofErr w:type="gramStart"/>
      <w:r w:rsidRPr="00BB0ECA">
        <w:rPr>
          <w:rFonts w:ascii="Arial" w:hAnsi="Arial" w:cs="Arial"/>
          <w:sz w:val="24"/>
          <w:szCs w:val="24"/>
        </w:rPr>
        <w:t xml:space="preserve">1.1 Примерное положение об оплате труда работников органов местного самоуправления,  муниципальных учреждений </w:t>
      </w:r>
      <w:proofErr w:type="spellStart"/>
      <w:r w:rsidRPr="00BB0EC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B0ECA">
        <w:rPr>
          <w:rFonts w:ascii="Arial" w:hAnsi="Arial" w:cs="Arial"/>
          <w:sz w:val="24"/>
          <w:szCs w:val="24"/>
        </w:rPr>
        <w:t xml:space="preserve"> сельсовета, </w:t>
      </w:r>
      <w:proofErr w:type="spellStart"/>
      <w:r w:rsidRPr="00BB0EC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B0ECA">
        <w:rPr>
          <w:rFonts w:ascii="Arial" w:hAnsi="Arial" w:cs="Arial"/>
          <w:sz w:val="24"/>
          <w:szCs w:val="24"/>
        </w:rPr>
        <w:t xml:space="preserve"> района (далее – Примерное положение) разработано на основании Закона Красноярского края от 29.10.2009 № 9-3864 «О системах оплаты труда работников краевых государственных учреждений», Решения </w:t>
      </w:r>
      <w:proofErr w:type="spellStart"/>
      <w:r w:rsidRPr="00BB0EC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B0ECA">
        <w:rPr>
          <w:rFonts w:ascii="Arial" w:hAnsi="Arial" w:cs="Arial"/>
          <w:sz w:val="24"/>
          <w:szCs w:val="24"/>
        </w:rPr>
        <w:t xml:space="preserve"> сельского  Совета депутатов от 22.05.2012 № 18-64 «О системах оплаты труда работников муниципальных учреждений </w:t>
      </w:r>
      <w:proofErr w:type="spellStart"/>
      <w:r w:rsidRPr="00BB0EC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B0ECA">
        <w:rPr>
          <w:rFonts w:ascii="Arial" w:hAnsi="Arial" w:cs="Arial"/>
          <w:sz w:val="24"/>
          <w:szCs w:val="24"/>
        </w:rPr>
        <w:t xml:space="preserve"> сельсовета» и регулирует порядок оплаты труда работников органов</w:t>
      </w:r>
      <w:proofErr w:type="gramEnd"/>
      <w:r w:rsidRPr="00BB0ECA">
        <w:rPr>
          <w:rFonts w:ascii="Arial" w:hAnsi="Arial" w:cs="Arial"/>
          <w:sz w:val="24"/>
          <w:szCs w:val="24"/>
        </w:rPr>
        <w:t xml:space="preserve"> муниципальной власти, не являющихся лицами, занимающими муниципальные должности, муниципальными служащими, работников муниципальных учреждений </w:t>
      </w:r>
      <w:proofErr w:type="spellStart"/>
      <w:r w:rsidRPr="00BB0EC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B0ECA">
        <w:rPr>
          <w:rFonts w:ascii="Arial" w:hAnsi="Arial" w:cs="Arial"/>
          <w:sz w:val="24"/>
          <w:szCs w:val="24"/>
        </w:rPr>
        <w:t xml:space="preserve"> сельсовета,  подведомственных администрации </w:t>
      </w:r>
      <w:proofErr w:type="spellStart"/>
      <w:r w:rsidRPr="00BB0EC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B0ECA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BB0EC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B0ECA">
        <w:rPr>
          <w:rFonts w:ascii="Arial" w:hAnsi="Arial" w:cs="Arial"/>
          <w:sz w:val="24"/>
          <w:szCs w:val="24"/>
        </w:rPr>
        <w:t xml:space="preserve"> района.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1.2 Примерное положение включает в себя: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pStyle w:val="ConsPlusNormal"/>
        <w:ind w:firstLine="540"/>
        <w:jc w:val="both"/>
        <w:rPr>
          <w:sz w:val="24"/>
          <w:szCs w:val="24"/>
        </w:rPr>
      </w:pPr>
      <w:r w:rsidRPr="00BB0ECA">
        <w:rPr>
          <w:sz w:val="24"/>
          <w:szCs w:val="24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группы;</w:t>
      </w:r>
    </w:p>
    <w:p w:rsidR="00BB0ECA" w:rsidRPr="00BB0ECA" w:rsidRDefault="00BB0ECA" w:rsidP="00BB0ECA">
      <w:pPr>
        <w:pStyle w:val="ConsPlusNormal"/>
        <w:ind w:firstLine="540"/>
        <w:jc w:val="both"/>
        <w:rPr>
          <w:sz w:val="24"/>
          <w:szCs w:val="24"/>
        </w:rPr>
      </w:pPr>
      <w:r w:rsidRPr="00BB0ECA">
        <w:rPr>
          <w:sz w:val="24"/>
          <w:szCs w:val="24"/>
        </w:rPr>
        <w:t>виды выплат компенсационного характера, размеры и условия их осуществления;</w:t>
      </w:r>
    </w:p>
    <w:p w:rsidR="00BB0ECA" w:rsidRPr="00BB0ECA" w:rsidRDefault="00BB0ECA" w:rsidP="00BB0ECA">
      <w:pPr>
        <w:pStyle w:val="ConsPlusNormal"/>
        <w:ind w:firstLine="540"/>
        <w:jc w:val="center"/>
        <w:rPr>
          <w:sz w:val="24"/>
          <w:szCs w:val="24"/>
        </w:rPr>
      </w:pPr>
    </w:p>
    <w:p w:rsidR="00BB0ECA" w:rsidRPr="00BB0ECA" w:rsidRDefault="00BB0ECA" w:rsidP="00BB0ECA">
      <w:pPr>
        <w:pStyle w:val="ConsPlusNormal"/>
        <w:ind w:firstLine="540"/>
        <w:jc w:val="center"/>
        <w:rPr>
          <w:b/>
          <w:sz w:val="24"/>
          <w:szCs w:val="24"/>
        </w:rPr>
      </w:pPr>
      <w:r w:rsidRPr="00BB0ECA">
        <w:rPr>
          <w:b/>
          <w:sz w:val="24"/>
          <w:szCs w:val="24"/>
        </w:rPr>
        <w:t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</w:t>
      </w:r>
    </w:p>
    <w:p w:rsidR="00BB0ECA" w:rsidRPr="00BB0ECA" w:rsidRDefault="00BB0ECA" w:rsidP="00BB0ECA">
      <w:pPr>
        <w:pStyle w:val="ConsPlusNormal"/>
        <w:ind w:firstLine="540"/>
        <w:jc w:val="center"/>
        <w:rPr>
          <w:sz w:val="24"/>
          <w:szCs w:val="24"/>
        </w:rPr>
      </w:pPr>
    </w:p>
    <w:p w:rsidR="00BB0ECA" w:rsidRPr="00BB0ECA" w:rsidRDefault="00BB0ECA" w:rsidP="00BB0ECA">
      <w:pPr>
        <w:pStyle w:val="ConsPlusNormal"/>
        <w:ind w:firstLine="540"/>
        <w:jc w:val="both"/>
        <w:rPr>
          <w:sz w:val="24"/>
          <w:szCs w:val="24"/>
        </w:rPr>
      </w:pP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 xml:space="preserve">2.1.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8" w:history="1">
        <w:r w:rsidRPr="00BB0ECA">
          <w:rPr>
            <w:rStyle w:val="a5"/>
            <w:rFonts w:ascii="Arial" w:hAnsi="Arial" w:cs="Arial"/>
            <w:sz w:val="24"/>
            <w:szCs w:val="24"/>
          </w:rPr>
          <w:t>Приказом</w:t>
        </w:r>
      </w:hyperlink>
      <w:r w:rsidRPr="00BB0ECA">
        <w:rPr>
          <w:rFonts w:ascii="Arial" w:hAnsi="Arial" w:cs="Arial"/>
          <w:sz w:val="24"/>
          <w:szCs w:val="24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первого уровня", рублей: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1 квалификационный уровень                                     2258;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lastRenderedPageBreak/>
        <w:t>2 квалификационный уровень                                     2382.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второго уровня", рублей: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1 квалификационный уровень                                     2506;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 xml:space="preserve">2 квалификационный уровень                                     2754;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3 квалификационный уровень                                     3026;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4 квалификационный уровень                                     3819;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5 квалификационный уровень                                     4314.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третьего уровня", рублей: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 xml:space="preserve">1 квалификационный уровень                                     2754;                                                                                                                         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2 квалификационный уровень                                     3026;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3 квалификационный уровень                                     3322;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4 квалификационный уровень                                     3993;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5 квалификационный уровень                                     4662.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четвертого уровня", рублей: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1 квалификационный уровень                                     5010;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2 квалификационный уровень                                      5804;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3 квалификационный уровень                                      6250.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 xml:space="preserve">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9" w:history="1">
        <w:r w:rsidRPr="00BB0ECA">
          <w:rPr>
            <w:rStyle w:val="a5"/>
            <w:rFonts w:ascii="Arial" w:hAnsi="Arial" w:cs="Arial"/>
            <w:sz w:val="24"/>
            <w:szCs w:val="24"/>
          </w:rPr>
          <w:t>Приказом</w:t>
        </w:r>
      </w:hyperlink>
      <w:r w:rsidRPr="00BB0ECA">
        <w:rPr>
          <w:rFonts w:ascii="Arial" w:hAnsi="Arial" w:cs="Arial"/>
          <w:sz w:val="24"/>
          <w:szCs w:val="24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должности,  отнесенные к ПКГ "Общеотраслевые профессии рабочих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первого уровня", рублей: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1 квалификационный уровень                                     1940;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2 квалификационный уровень                                     2033.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должности,  отнесенные к ПКГ "Общеотраслевые профессии рабочих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второго уровня", рублей: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1 квалификационный уровень                                     2258;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2 квалификационный уровень                                     2754;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3 квалификационный уровень                                     3026;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4 квалификационный уровень                                     3646.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1" w:name="Par0"/>
      <w:bookmarkEnd w:id="1"/>
      <w:r w:rsidRPr="00BB0ECA">
        <w:rPr>
          <w:rFonts w:ascii="Arial" w:hAnsi="Arial" w:cs="Arial"/>
          <w:b/>
          <w:sz w:val="24"/>
          <w:szCs w:val="24"/>
        </w:rPr>
        <w:t>3. ВИДЫ, РАЗМЕРЫ И УСЛОВИЯ ОСУЩЕСТВЛЕНИЯ ВЫПЛАТ</w:t>
      </w:r>
    </w:p>
    <w:p w:rsidR="00BB0ECA" w:rsidRPr="00BB0ECA" w:rsidRDefault="00BB0ECA" w:rsidP="00BB0ECA">
      <w:pPr>
        <w:jc w:val="center"/>
        <w:rPr>
          <w:rFonts w:ascii="Arial" w:hAnsi="Arial" w:cs="Arial"/>
          <w:b/>
          <w:sz w:val="24"/>
          <w:szCs w:val="24"/>
        </w:rPr>
      </w:pPr>
      <w:r w:rsidRPr="00BB0ECA">
        <w:rPr>
          <w:rFonts w:ascii="Arial" w:hAnsi="Arial" w:cs="Arial"/>
          <w:b/>
          <w:sz w:val="24"/>
          <w:szCs w:val="24"/>
        </w:rPr>
        <w:t>КОМПЕНСАЦИОННОГО ХАРАКТЕРА</w:t>
      </w:r>
    </w:p>
    <w:p w:rsidR="00BB0ECA" w:rsidRPr="00BB0ECA" w:rsidRDefault="00BB0ECA" w:rsidP="00BB0EC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3.1. Работникам учреждений устанавливаются следующие виды выплат компенсационного характера: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выплаты за работу в местностях с особыми климатическими условиями.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lastRenderedPageBreak/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10" w:history="1">
        <w:r w:rsidRPr="00BB0ECA">
          <w:rPr>
            <w:rStyle w:val="a5"/>
            <w:rFonts w:ascii="Arial" w:hAnsi="Arial" w:cs="Arial"/>
            <w:sz w:val="24"/>
            <w:szCs w:val="24"/>
          </w:rPr>
          <w:t>статьей 372</w:t>
        </w:r>
      </w:hyperlink>
      <w:r w:rsidRPr="00BB0ECA">
        <w:rPr>
          <w:rFonts w:ascii="Arial" w:hAnsi="Arial" w:cs="Arial"/>
          <w:sz w:val="24"/>
          <w:szCs w:val="24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bookmarkStart w:id="2" w:name="Par10"/>
      <w:bookmarkEnd w:id="2"/>
      <w:r w:rsidRPr="00BB0ECA">
        <w:rPr>
          <w:rFonts w:ascii="Arial" w:hAnsi="Arial" w:cs="Arial"/>
          <w:sz w:val="24"/>
          <w:szCs w:val="24"/>
        </w:rPr>
        <w:t>доплату за совмещение профессий (должностей);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bookmarkStart w:id="3" w:name="Par11"/>
      <w:bookmarkEnd w:id="3"/>
      <w:r w:rsidRPr="00BB0ECA">
        <w:rPr>
          <w:rFonts w:ascii="Arial" w:hAnsi="Arial" w:cs="Arial"/>
          <w:sz w:val="24"/>
          <w:szCs w:val="24"/>
        </w:rPr>
        <w:t>доплату за расширение зон обслуживания;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bookmarkStart w:id="4" w:name="Par12"/>
      <w:bookmarkEnd w:id="4"/>
      <w:r w:rsidRPr="00BB0ECA">
        <w:rPr>
          <w:rFonts w:ascii="Arial" w:hAnsi="Arial" w:cs="Arial"/>
          <w:sz w:val="24"/>
          <w:szCs w:val="24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доплату за работу в ночное время;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доплату за работу в выходные и нерабочие праздничные дни;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доплату за сверхурочную работу.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 xml:space="preserve">3.3.1. Размер доплат, указанных в </w:t>
      </w:r>
      <w:hyperlink r:id="rId11" w:anchor="Par10" w:history="1">
        <w:r w:rsidRPr="00BB0ECA">
          <w:rPr>
            <w:rStyle w:val="a5"/>
            <w:rFonts w:ascii="Arial" w:hAnsi="Arial" w:cs="Arial"/>
            <w:sz w:val="24"/>
            <w:szCs w:val="24"/>
          </w:rPr>
          <w:t>абзацах 2</w:t>
        </w:r>
      </w:hyperlink>
      <w:r w:rsidRPr="00BB0ECA">
        <w:rPr>
          <w:rFonts w:ascii="Arial" w:hAnsi="Arial" w:cs="Arial"/>
          <w:sz w:val="24"/>
          <w:szCs w:val="24"/>
        </w:rPr>
        <w:t xml:space="preserve">, </w:t>
      </w:r>
      <w:hyperlink r:id="rId12" w:anchor="Par11" w:history="1">
        <w:r w:rsidRPr="00BB0ECA">
          <w:rPr>
            <w:rStyle w:val="a5"/>
            <w:rFonts w:ascii="Arial" w:hAnsi="Arial" w:cs="Arial"/>
            <w:sz w:val="24"/>
            <w:szCs w:val="24"/>
          </w:rPr>
          <w:t>3</w:t>
        </w:r>
      </w:hyperlink>
      <w:r w:rsidRPr="00BB0ECA">
        <w:rPr>
          <w:rFonts w:ascii="Arial" w:hAnsi="Arial" w:cs="Arial"/>
          <w:sz w:val="24"/>
          <w:szCs w:val="24"/>
        </w:rPr>
        <w:t xml:space="preserve">, </w:t>
      </w:r>
      <w:hyperlink r:id="rId13" w:anchor="Par12" w:history="1">
        <w:r w:rsidRPr="00BB0ECA">
          <w:rPr>
            <w:rStyle w:val="a5"/>
            <w:rFonts w:ascii="Arial" w:hAnsi="Arial" w:cs="Arial"/>
            <w:sz w:val="24"/>
            <w:szCs w:val="24"/>
          </w:rPr>
          <w:t>4 пункта 3</w:t>
        </w:r>
      </w:hyperlink>
      <w:r w:rsidRPr="00BB0ECA">
        <w:rPr>
          <w:rFonts w:ascii="Arial" w:hAnsi="Arial" w:cs="Arial"/>
          <w:sz w:val="24"/>
          <w:szCs w:val="24"/>
        </w:rPr>
        <w:t>.3, определяется по соглашению сторон трудового договора с учетом содержания и (или) объема дополнительной работы.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 xml:space="preserve">3.3.3. Работникам учреждений, привлекавшимся к работе в выходные и нерабочие праздничные дни, устанавливается повышенная оплата в соответствии со </w:t>
      </w:r>
      <w:hyperlink r:id="rId14" w:history="1">
        <w:r w:rsidRPr="00BB0ECA">
          <w:rPr>
            <w:rStyle w:val="a5"/>
            <w:rFonts w:ascii="Arial" w:hAnsi="Arial" w:cs="Arial"/>
            <w:sz w:val="24"/>
            <w:szCs w:val="24"/>
          </w:rPr>
          <w:t>статьей 153</w:t>
        </w:r>
      </w:hyperlink>
      <w:r w:rsidRPr="00BB0ECA">
        <w:rPr>
          <w:rFonts w:ascii="Arial" w:hAnsi="Arial" w:cs="Arial"/>
          <w:sz w:val="24"/>
          <w:szCs w:val="24"/>
        </w:rPr>
        <w:t xml:space="preserve"> Трудового кодекса Российской Федерации.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 xml:space="preserve">3.3.4. Работникам учреждений, привлекавшимся к сверхурочной работе, устанавливается повышенная оплата в соответствии со </w:t>
      </w:r>
      <w:hyperlink r:id="rId15" w:history="1">
        <w:r w:rsidRPr="00BB0ECA">
          <w:rPr>
            <w:rStyle w:val="a5"/>
            <w:rFonts w:ascii="Arial" w:hAnsi="Arial" w:cs="Arial"/>
            <w:sz w:val="24"/>
            <w:szCs w:val="24"/>
          </w:rPr>
          <w:t>статьей 152</w:t>
        </w:r>
      </w:hyperlink>
      <w:r w:rsidRPr="00BB0ECA">
        <w:rPr>
          <w:rFonts w:ascii="Arial" w:hAnsi="Arial" w:cs="Arial"/>
          <w:sz w:val="24"/>
          <w:szCs w:val="24"/>
        </w:rPr>
        <w:t xml:space="preserve"> Трудового кодекса Российской Федерации.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BB0ECA">
        <w:rPr>
          <w:rFonts w:ascii="Arial" w:hAnsi="Arial" w:cs="Arial"/>
          <w:sz w:val="24"/>
          <w:szCs w:val="24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BB0ECA" w:rsidRPr="00BB0ECA" w:rsidRDefault="00BB0ECA" w:rsidP="00BB0ECA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BB0ECA" w:rsidRPr="00BB0ECA" w:rsidRDefault="00BB0ECA" w:rsidP="00584D1E">
      <w:pPr>
        <w:shd w:val="clear" w:color="auto" w:fill="FFFFFF"/>
        <w:rPr>
          <w:rFonts w:ascii="Arial" w:hAnsi="Arial" w:cs="Arial"/>
          <w:sz w:val="24"/>
          <w:szCs w:val="24"/>
        </w:rPr>
      </w:pPr>
    </w:p>
    <w:sectPr w:rsidR="00BB0ECA" w:rsidRPr="00BB0ECA" w:rsidSect="00C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628"/>
    <w:multiLevelType w:val="singleLevel"/>
    <w:tmpl w:val="A6A0CF86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1EED335E"/>
    <w:multiLevelType w:val="singleLevel"/>
    <w:tmpl w:val="CE44A82C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C01546D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3">
    <w:nsid w:val="535A6D97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4">
    <w:nsid w:val="63493B58"/>
    <w:multiLevelType w:val="singleLevel"/>
    <w:tmpl w:val="D98A1FEC"/>
    <w:lvl w:ilvl="0">
      <w:start w:val="1"/>
      <w:numFmt w:val="decimal"/>
      <w:lvlText w:val="%1"/>
      <w:legacy w:legacy="1" w:legacySpace="0" w:legacyIndent="207"/>
      <w:lvlJc w:val="left"/>
      <w:rPr>
        <w:rFonts w:ascii="Courier New" w:hAnsi="Courier New" w:cs="Courier New" w:hint="default"/>
      </w:rPr>
    </w:lvl>
  </w:abstractNum>
  <w:abstractNum w:abstractNumId="5">
    <w:nsid w:val="6E2E1CED"/>
    <w:multiLevelType w:val="singleLevel"/>
    <w:tmpl w:val="3466B1F0"/>
    <w:lvl w:ilvl="0">
      <w:start w:val="1"/>
      <w:numFmt w:val="decimal"/>
      <w:lvlText w:val="2.%1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7A4749C1"/>
    <w:multiLevelType w:val="singleLevel"/>
    <w:tmpl w:val="47F01FE6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793"/>
    <w:rsid w:val="0003648F"/>
    <w:rsid w:val="00050411"/>
    <w:rsid w:val="00062CF4"/>
    <w:rsid w:val="00065173"/>
    <w:rsid w:val="00066C2F"/>
    <w:rsid w:val="0007353B"/>
    <w:rsid w:val="00073629"/>
    <w:rsid w:val="000812EF"/>
    <w:rsid w:val="00096682"/>
    <w:rsid w:val="00096DF5"/>
    <w:rsid w:val="000B47B6"/>
    <w:rsid w:val="000B6E4E"/>
    <w:rsid w:val="000C6168"/>
    <w:rsid w:val="001202BB"/>
    <w:rsid w:val="001262D3"/>
    <w:rsid w:val="0013174E"/>
    <w:rsid w:val="00150172"/>
    <w:rsid w:val="001521E4"/>
    <w:rsid w:val="001612F8"/>
    <w:rsid w:val="00162FF0"/>
    <w:rsid w:val="00171F02"/>
    <w:rsid w:val="00184094"/>
    <w:rsid w:val="001D4E7C"/>
    <w:rsid w:val="001D53B7"/>
    <w:rsid w:val="001F2BDD"/>
    <w:rsid w:val="00246EB6"/>
    <w:rsid w:val="00266C0B"/>
    <w:rsid w:val="002735FC"/>
    <w:rsid w:val="00295013"/>
    <w:rsid w:val="002A3B62"/>
    <w:rsid w:val="002A5493"/>
    <w:rsid w:val="002B2793"/>
    <w:rsid w:val="002C1248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10320"/>
    <w:rsid w:val="00425619"/>
    <w:rsid w:val="0043298B"/>
    <w:rsid w:val="004429DE"/>
    <w:rsid w:val="00444676"/>
    <w:rsid w:val="004457D7"/>
    <w:rsid w:val="00454378"/>
    <w:rsid w:val="00473E87"/>
    <w:rsid w:val="0047649F"/>
    <w:rsid w:val="004839DB"/>
    <w:rsid w:val="004A2FBD"/>
    <w:rsid w:val="004A61E6"/>
    <w:rsid w:val="004B5869"/>
    <w:rsid w:val="004C0026"/>
    <w:rsid w:val="004C2B4C"/>
    <w:rsid w:val="004E7A53"/>
    <w:rsid w:val="004F7BCF"/>
    <w:rsid w:val="005223BF"/>
    <w:rsid w:val="0054211F"/>
    <w:rsid w:val="00553034"/>
    <w:rsid w:val="005566C5"/>
    <w:rsid w:val="00562E32"/>
    <w:rsid w:val="0056433E"/>
    <w:rsid w:val="00583869"/>
    <w:rsid w:val="00584D1E"/>
    <w:rsid w:val="005925EE"/>
    <w:rsid w:val="005D17C2"/>
    <w:rsid w:val="00603633"/>
    <w:rsid w:val="00614514"/>
    <w:rsid w:val="00622777"/>
    <w:rsid w:val="00627D11"/>
    <w:rsid w:val="006339AB"/>
    <w:rsid w:val="0069082A"/>
    <w:rsid w:val="00693E6D"/>
    <w:rsid w:val="006B215F"/>
    <w:rsid w:val="006B279D"/>
    <w:rsid w:val="006B598A"/>
    <w:rsid w:val="006C6844"/>
    <w:rsid w:val="00702F5A"/>
    <w:rsid w:val="007030A7"/>
    <w:rsid w:val="00712CDD"/>
    <w:rsid w:val="00753F7F"/>
    <w:rsid w:val="0076512A"/>
    <w:rsid w:val="00785AD5"/>
    <w:rsid w:val="007A4F26"/>
    <w:rsid w:val="007B2D29"/>
    <w:rsid w:val="007B30C4"/>
    <w:rsid w:val="007C6608"/>
    <w:rsid w:val="007D7CC0"/>
    <w:rsid w:val="007E3AA4"/>
    <w:rsid w:val="00805B5A"/>
    <w:rsid w:val="00805D9E"/>
    <w:rsid w:val="008155FE"/>
    <w:rsid w:val="00823C84"/>
    <w:rsid w:val="00840080"/>
    <w:rsid w:val="0084382C"/>
    <w:rsid w:val="00860365"/>
    <w:rsid w:val="00883127"/>
    <w:rsid w:val="00896957"/>
    <w:rsid w:val="008A563D"/>
    <w:rsid w:val="008C5EE1"/>
    <w:rsid w:val="008E17CB"/>
    <w:rsid w:val="00912CE2"/>
    <w:rsid w:val="00913970"/>
    <w:rsid w:val="00932206"/>
    <w:rsid w:val="009425C9"/>
    <w:rsid w:val="00944C5D"/>
    <w:rsid w:val="009E1167"/>
    <w:rsid w:val="00A533EA"/>
    <w:rsid w:val="00A623D1"/>
    <w:rsid w:val="00AA57A5"/>
    <w:rsid w:val="00AF7CD1"/>
    <w:rsid w:val="00B058DD"/>
    <w:rsid w:val="00B2684E"/>
    <w:rsid w:val="00B36B58"/>
    <w:rsid w:val="00B63D90"/>
    <w:rsid w:val="00B82713"/>
    <w:rsid w:val="00BA4156"/>
    <w:rsid w:val="00BA422D"/>
    <w:rsid w:val="00BB0ECA"/>
    <w:rsid w:val="00BC1CED"/>
    <w:rsid w:val="00BD0AAB"/>
    <w:rsid w:val="00BD1457"/>
    <w:rsid w:val="00BE2483"/>
    <w:rsid w:val="00C17BA5"/>
    <w:rsid w:val="00C26EE7"/>
    <w:rsid w:val="00C9577F"/>
    <w:rsid w:val="00CB2EC3"/>
    <w:rsid w:val="00CB658A"/>
    <w:rsid w:val="00CE26B1"/>
    <w:rsid w:val="00D2653C"/>
    <w:rsid w:val="00D33159"/>
    <w:rsid w:val="00D33C13"/>
    <w:rsid w:val="00D5304B"/>
    <w:rsid w:val="00D7546A"/>
    <w:rsid w:val="00D7647D"/>
    <w:rsid w:val="00DA5E5F"/>
    <w:rsid w:val="00DB3A17"/>
    <w:rsid w:val="00DC56A3"/>
    <w:rsid w:val="00DD1F9F"/>
    <w:rsid w:val="00DD72E1"/>
    <w:rsid w:val="00DE62C2"/>
    <w:rsid w:val="00DF31F6"/>
    <w:rsid w:val="00E81079"/>
    <w:rsid w:val="00E824DD"/>
    <w:rsid w:val="00E85FFB"/>
    <w:rsid w:val="00EA2E0D"/>
    <w:rsid w:val="00EB431B"/>
    <w:rsid w:val="00EE7F55"/>
    <w:rsid w:val="00EF56B0"/>
    <w:rsid w:val="00F17A4C"/>
    <w:rsid w:val="00F34958"/>
    <w:rsid w:val="00F43517"/>
    <w:rsid w:val="00F43BD7"/>
    <w:rsid w:val="00F531A5"/>
    <w:rsid w:val="00F71BD5"/>
    <w:rsid w:val="00F90ADF"/>
    <w:rsid w:val="00FB57E1"/>
    <w:rsid w:val="00FB64B1"/>
    <w:rsid w:val="00FD18ED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68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C17B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17BA5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B0E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4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D35A7C74282ABC5A2A9089A966530FE7F829890C8A664C5336E30I8P1C" TargetMode="External"/><Relationship Id="rId13" Type="http://schemas.openxmlformats.org/officeDocument/2006/relationships/hyperlink" Target="file:///C:\Users\User\Documents\&#1055;&#1054;&#1057;&#1058;&#1040;&#1053;&#1054;&#1042;&#1051;&#1045;&#1053;&#1048;&#1048;\&#1087;&#1086;&#1089;&#1090;%20&#1087;&#1086;%20&#1079;&#1087;&#1083;.03.10.2013%20&#8470;27,28,29\&#1087;&#1086;&#1089;&#1090;&#1072;&#1085;&#1086;&#1074;&#1083;&#1077;&#1085;&#1080;&#1077;%20&#8470;%2028%20&#1091;&#1090;&#1074;.&#1087;&#1088;&#1080;&#1084;%20&#1087;&#1086;&#1083;&#1086;&#1078;&#1077;&#1085;&#1080;&#1103;%20&#1087;&#1086;%20&#1054;&#1052;&#1057;.doc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file:///C:\Users\User\Documents\&#1055;&#1054;&#1057;&#1058;&#1040;&#1053;&#1054;&#1042;&#1051;&#1045;&#1053;&#1048;&#1048;\&#1087;&#1086;&#1089;&#1090;%20&#1087;&#1086;%20&#1079;&#1087;&#1083;.03.10.2013%20&#8470;27,28,29\&#1087;&#1086;&#1089;&#1090;&#1072;&#1085;&#1086;&#1074;&#1083;&#1077;&#1085;&#1080;&#1077;%20&#8470;%2028%20&#1091;&#1090;&#1074;.&#1087;&#1088;&#1080;&#1084;%20&#1087;&#1086;&#1083;&#1086;&#1078;&#1077;&#1085;&#1080;&#1103;%20&#1087;&#1086;%20&#1054;&#1052;&#1057;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ocuments\&#1055;&#1054;&#1057;&#1058;&#1040;&#1053;&#1054;&#1042;&#1051;&#1045;&#1053;&#1048;&#1048;\&#1087;&#1086;&#1089;&#1090;%20&#1087;&#1086;%20&#1079;&#1087;&#1083;.03.10.2013%20&#8470;27,28,29\&#1087;&#1086;&#1089;&#1090;&#1072;&#1085;&#1086;&#1074;&#1083;&#1077;&#1085;&#1080;&#1077;%20&#8470;%2028%20&#1091;&#1090;&#1074;.&#1087;&#1088;&#1080;&#1084;%20&#1087;&#1086;&#1083;&#1086;&#1078;&#1077;&#1085;&#1080;&#1103;%20&#1087;&#1086;%20&#1054;&#1052;&#1057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E2BFD3CC6B6DDB90D25B50C4B5DE42279BE4BCF7CD12245E188DBEE4782EA290908A1046yAD9D" TargetMode="External"/><Relationship Id="rId10" Type="http://schemas.openxmlformats.org/officeDocument/2006/relationships/hyperlink" Target="consultantplus://offline/ref=00E2BFD3CC6B6DDB90D25B50C4B5DE42279BE4BCF7CD12245E188DBEE4782EA290908A1645A2y6D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AD35A7C74282ABC5A2A9089A966530F172869994C8A664C5336E30I8P1C" TargetMode="External"/><Relationship Id="rId14" Type="http://schemas.openxmlformats.org/officeDocument/2006/relationships/hyperlink" Target="consultantplus://offline/ref=00E2BFD3CC6B6DDB90D25B50C4B5DE42279BE4BCF7CD12245E188DBEE4782EA290908A1046yA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6E7B-E001-4D03-9C03-67A6756B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2016-12-21T04:53:00Z</cp:lastPrinted>
  <dcterms:created xsi:type="dcterms:W3CDTF">2014-09-25T03:04:00Z</dcterms:created>
  <dcterms:modified xsi:type="dcterms:W3CDTF">2016-12-21T05:26:00Z</dcterms:modified>
</cp:coreProperties>
</file>