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5F" w:rsidRDefault="005E335F" w:rsidP="001B1C96">
      <w:pPr>
        <w:ind w:right="-1"/>
        <w:jc w:val="center"/>
        <w:rPr>
          <w:i/>
        </w:rPr>
      </w:pPr>
      <w:r>
        <w:rPr>
          <w:rFonts w:ascii="Arial" w:hAnsi="Arial" w:cs="Arial"/>
          <w:b/>
          <w:sz w:val="28"/>
          <w:szCs w:val="28"/>
        </w:rPr>
        <w:t>БОЛЬШЕКОСУЛЬСКИЙ СЕЛЬСКИЙ СОВЕТ ДЕПУТАТОВ</w:t>
      </w:r>
    </w:p>
    <w:p w:rsidR="005E335F" w:rsidRDefault="005E335F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5E335F" w:rsidRDefault="005E335F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КРАСНОЯРСКОГО КРАЯ</w:t>
      </w:r>
    </w:p>
    <w:p w:rsidR="005E335F" w:rsidRDefault="005E335F" w:rsidP="001B1C9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РЕШЕНИЕ</w:t>
      </w:r>
    </w:p>
    <w:p w:rsidR="005E335F" w:rsidRPr="001F0AEF" w:rsidRDefault="005E335F" w:rsidP="001B1C96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5E335F" w:rsidRDefault="005E335F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E335F" w:rsidRDefault="005E335F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</w:p>
    <w:p w:rsidR="005E335F" w:rsidRPr="001F0AEF" w:rsidRDefault="005E335F" w:rsidP="001B1C96">
      <w:pPr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«26» сентября  2017</w:t>
      </w:r>
      <w:r w:rsidRPr="001F0AEF">
        <w:rPr>
          <w:rFonts w:ascii="Arial" w:hAnsi="Arial" w:cs="Arial"/>
          <w:b/>
        </w:rPr>
        <w:t xml:space="preserve"> года </w:t>
      </w:r>
      <w:r>
        <w:rPr>
          <w:rFonts w:ascii="Arial" w:hAnsi="Arial" w:cs="Arial"/>
          <w:b/>
        </w:rPr>
        <w:t xml:space="preserve">     </w:t>
      </w:r>
      <w:r w:rsidRPr="001F0AEF">
        <w:rPr>
          <w:rFonts w:ascii="Arial" w:hAnsi="Arial" w:cs="Arial"/>
          <w:b/>
        </w:rPr>
        <w:t xml:space="preserve">с. Большая Косуль    </w:t>
      </w:r>
      <w:r>
        <w:rPr>
          <w:rFonts w:ascii="Arial" w:hAnsi="Arial" w:cs="Arial"/>
          <w:b/>
        </w:rPr>
        <w:t xml:space="preserve">                    № 21 - 92 </w:t>
      </w:r>
    </w:p>
    <w:p w:rsidR="005E335F" w:rsidRDefault="005E335F" w:rsidP="001B1C96">
      <w:pPr>
        <w:widowControl/>
        <w:jc w:val="center"/>
        <w:rPr>
          <w:rFonts w:ascii="Arial" w:hAnsi="Arial" w:cs="Arial"/>
          <w:b/>
          <w:color w:val="auto"/>
        </w:rPr>
      </w:pPr>
    </w:p>
    <w:p w:rsidR="005E335F" w:rsidRDefault="005E335F" w:rsidP="001B1C96">
      <w:pPr>
        <w:widowControl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О внесении изменений  в Решение Большекосульского сельского Совета депутатов от 29.04.2015  № 45-155«Об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муниципальных служащих »</w:t>
      </w:r>
    </w:p>
    <w:p w:rsidR="005E335F" w:rsidRDefault="005E335F" w:rsidP="001B1C96">
      <w:pPr>
        <w:widowControl/>
        <w:jc w:val="center"/>
        <w:rPr>
          <w:rFonts w:ascii="Arial" w:hAnsi="Arial" w:cs="Arial"/>
          <w:b/>
          <w:color w:val="auto"/>
        </w:rPr>
      </w:pP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В  соответствии  с  Постановлением  Совет  администрации  Красноярского  края  от  29.12.2007  № 512-п « О  нормативах формирования  расходов  на  оплату  депутатов, выборных должностных  лиц  местного  самоуправления,  осуществляющих  свои полномочия на  постоянной  основе, лиц  замещающих  иные  муниципальные  должности,  и  муниципальных  служащих», руководствуясь  Уставом Большекосульского  сельсовета  Боготольского района  Красноярского  края, Большекосульский  сельский  Совет  депутатов  </w:t>
      </w:r>
      <w:r w:rsidRPr="00EF3CB0">
        <w:rPr>
          <w:rFonts w:ascii="Arial" w:hAnsi="Arial" w:cs="Arial"/>
          <w:b/>
          <w:color w:val="auto"/>
        </w:rPr>
        <w:t>РЕШИЛ:</w:t>
      </w:r>
      <w:r>
        <w:rPr>
          <w:rFonts w:ascii="Arial" w:hAnsi="Arial" w:cs="Arial"/>
          <w:color w:val="auto"/>
        </w:rPr>
        <w:t xml:space="preserve">  </w:t>
      </w: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1. Внести в Решение Большекосульского сельского Совета депутатов  от 15.12.2016 № 14-60 «Об оплате труда депутатов, выборных должностных лиц,  осуществляющих свои полномочия на постоянной основе, членов выборных органов местного самоуправления, муниципальных служащих» (в редакции решений от 29.04.2015  № 45 – 155; от 17.06.2015  №46 – 160 от 15.12.2016 № 14 – 60 от 10.05.2017 № 17 - 80) следующие изменения:</w:t>
      </w: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1.1.  пункт 7.2. и 7.3. раздела 7 изложить в следующей редакции: </w:t>
      </w: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«7.2 Надбавка за  особые условия муниципальной службы устанавливается срокам на 1 год.»;     </w:t>
      </w: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«7.3 Ежемесячная надбавка за особые условия муниципальной службы устанавливается представителям нанимателя в соответствии с пунктам 1 настоящей статьи.»;  </w:t>
      </w: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1.2 пункт 9.2. раздела 9 исключить; </w:t>
      </w: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1.3  Статью 16 исключить.</w:t>
      </w:r>
    </w:p>
    <w:p w:rsidR="005E335F" w:rsidRPr="00A77425" w:rsidRDefault="005E335F" w:rsidP="00B911A3">
      <w:pPr>
        <w:spacing w:line="300" w:lineRule="auto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2. Контроль за исполнением настоящего Решения возложить на постоянную комиссию по бюджету, финансам, налогам и сборам и правовым вопросам (председатель Семашко Г.И.)</w:t>
      </w:r>
    </w:p>
    <w:p w:rsidR="005E335F" w:rsidRDefault="005E335F" w:rsidP="00A77425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3. Опубликовать настоящее Решение в общественно-политической газете «Земля Боготольская» и разместить на официальном сайте  администрации Боготольского района в сети Интернет </w:t>
      </w:r>
      <w:hyperlink r:id="rId6" w:history="1">
        <w:r>
          <w:rPr>
            <w:rStyle w:val="Hyperlink"/>
            <w:rFonts w:ascii="Arial" w:hAnsi="Arial" w:cs="Arial"/>
            <w:lang w:val="en-US"/>
          </w:rPr>
          <w:t>www</w:t>
        </w:r>
        <w:r>
          <w:rPr>
            <w:rStyle w:val="Hyperlink"/>
            <w:rFonts w:ascii="Arial" w:hAnsi="Arial" w:cs="Arial"/>
          </w:rPr>
          <w:t>.</w:t>
        </w:r>
        <w:r>
          <w:rPr>
            <w:rStyle w:val="Hyperlink"/>
            <w:rFonts w:ascii="Arial" w:hAnsi="Arial" w:cs="Arial"/>
            <w:lang w:val="en-US"/>
          </w:rPr>
          <w:t>bogotol</w:t>
        </w:r>
        <w:r>
          <w:rPr>
            <w:rStyle w:val="Hyperlink"/>
            <w:rFonts w:ascii="Arial" w:hAnsi="Arial" w:cs="Arial"/>
          </w:rPr>
          <w:t>-</w:t>
        </w:r>
        <w:r>
          <w:rPr>
            <w:rStyle w:val="Hyperlink"/>
            <w:rFonts w:ascii="Arial" w:hAnsi="Arial" w:cs="Arial"/>
            <w:lang w:val="en-US"/>
          </w:rPr>
          <w:t>r</w:t>
        </w:r>
        <w:r>
          <w:rPr>
            <w:rStyle w:val="Hyperlink"/>
            <w:rFonts w:ascii="Arial" w:hAnsi="Arial" w:cs="Arial"/>
          </w:rPr>
          <w:t>.</w:t>
        </w:r>
        <w:r>
          <w:rPr>
            <w:rStyle w:val="Hyperlink"/>
            <w:rFonts w:ascii="Arial" w:hAnsi="Arial" w:cs="Arial"/>
            <w:lang w:val="en-US"/>
          </w:rPr>
          <w:t>ru</w:t>
        </w:r>
      </w:hyperlink>
      <w:r>
        <w:rPr>
          <w:rFonts w:ascii="Arial" w:hAnsi="Arial" w:cs="Arial"/>
          <w:color w:val="auto"/>
        </w:rPr>
        <w:t xml:space="preserve"> на странице Большекосульского сельсовета. </w:t>
      </w:r>
    </w:p>
    <w:p w:rsidR="005E335F" w:rsidRPr="00A77425" w:rsidRDefault="005E335F" w:rsidP="00A77425">
      <w:pPr>
        <w:widowControl/>
        <w:shd w:val="clear" w:color="auto" w:fill="FFFFFF"/>
        <w:spacing w:line="315" w:lineRule="atLeast"/>
        <w:jc w:val="both"/>
        <w:textAlignment w:val="baseline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</w:t>
      </w:r>
      <w:r>
        <w:rPr>
          <w:rFonts w:ascii="Arial" w:hAnsi="Arial" w:cs="Arial"/>
          <w:bCs/>
          <w:color w:val="auto"/>
        </w:rPr>
        <w:t xml:space="preserve"> 4. Настоящее решение вступает в силу со дня, следующего за днем его официального опубликования</w:t>
      </w: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Председатель Большекосульского                               Глава сельсовета:     сельского       Совета    депутатов:                                                 </w:t>
      </w:r>
    </w:p>
    <w:p w:rsidR="005E335F" w:rsidRDefault="005E335F" w:rsidP="001B1C96">
      <w:pPr>
        <w:widowControl/>
        <w:ind w:firstLine="709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____________В.М. Сивцов                               __________ Т.Ф. Поторочина</w:t>
      </w:r>
    </w:p>
    <w:p w:rsidR="005E335F" w:rsidRDefault="005E335F" w:rsidP="001B1C96">
      <w:pPr>
        <w:widowControl/>
        <w:tabs>
          <w:tab w:val="left" w:pos="5433"/>
        </w:tabs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</w:t>
      </w:r>
    </w:p>
    <w:p w:rsidR="005E335F" w:rsidRDefault="005E335F" w:rsidP="001B1C96">
      <w:pPr>
        <w:widowControl/>
        <w:rPr>
          <w:rFonts w:ascii="Arial" w:hAnsi="Arial" w:cs="Arial"/>
          <w:color w:val="auto"/>
          <w:sz w:val="20"/>
          <w:szCs w:val="20"/>
        </w:rPr>
      </w:pPr>
    </w:p>
    <w:p w:rsidR="005E335F" w:rsidRDefault="005E335F" w:rsidP="00A373E5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Приложение № 1</w:t>
      </w:r>
    </w:p>
    <w:p w:rsidR="005E335F" w:rsidRDefault="005E335F" w:rsidP="00A373E5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               к решению       Большекосульского</w:t>
      </w:r>
    </w:p>
    <w:p w:rsidR="005E335F" w:rsidRDefault="005E335F" w:rsidP="00A373E5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   сельского Совета депутатов ( в редакции  от    </w:t>
      </w:r>
    </w:p>
    <w:p w:rsidR="005E335F" w:rsidRDefault="005E335F" w:rsidP="00A373E5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29.04.2015 № 45-155 от17.06.2015 №46 – 160</w:t>
      </w:r>
    </w:p>
    <w:p w:rsidR="005E335F" w:rsidRDefault="005E335F" w:rsidP="00A373E5">
      <w:pPr>
        <w:widowControl/>
        <w:jc w:val="right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от 15.12.2016 № 14 – 60 от 10.05.2017 № 17 – 80 от 26.09.2017 № 21 – 92 )</w:t>
      </w: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ПОЛОЖЕНИЕ</w:t>
      </w: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ОБ ОПЛАТЕ ТРУДА ДЕПУТАТОВ,  ВЫБОРНЫХ ДОЛЖНОСТНЫХ ЛИЦ, ОСУЩЕСТВЛЯЮЩИХ СВОИ ПОЛНОМОЧИЯ НА ПОСТОЯННОЙ ОСНОВЕ, ЧЛЕНОВ ВЫБОРНЫХ ОРГАНОВ МЕСТНОГО САМОУПРАВЛЕНИЯ И МУНИЦИПАЛЬНЫХ СЛУЖАЩИХ </w:t>
      </w: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 ОБЩИЕ ПОЛОЖЕНИЯ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1.1. Настоящее Положение устанавливает размеры  оплаты труда депутатов, выборных должностных лиц, осуществляющих свои полномочия на постоянной основе, членов выборных органов местного самоуправления (далее – выборные должностные лица), муниципальных служащих в органах местного самоуправления Большекосульского сельсовета.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КЛАССИФИКАЦИЯ МУНИЦИПАЛЬНОГО ОБРАЗОВАНИЯ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2.1. Муниципальное образование Большекосульский сельсовет относится по оплате труда выборных должностных лиц и муниципальных служащих к восьмой  группе (сельские и городские поселения с численностью от 1,5 до 5 тысяч человек).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ОПЛАТА ТРУДА ВЫБОРНЫХ ДОЛЖНОСТНЫХ ЛИЦ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3.1. Оплата труда выборных должностных лиц состоит из денежного вознаграждения и ежемесячного денежного поощрения.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3.2.Размеры денежное  вознаграждение и ежемесячного денежного поощрения   выборных  должностных  лиц,  осуществляющих  свои  полномочия  на  постоянной    составляют: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4140"/>
      </w:tblGrid>
      <w:tr w:rsidR="005E335F" w:rsidTr="001B1C96">
        <w:tc>
          <w:tcPr>
            <w:tcW w:w="5508" w:type="dxa"/>
          </w:tcPr>
          <w:p w:rsidR="005E335F" w:rsidRDefault="005E33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Наименование должности</w:t>
            </w:r>
          </w:p>
        </w:tc>
        <w:tc>
          <w:tcPr>
            <w:tcW w:w="4140" w:type="dxa"/>
          </w:tcPr>
          <w:p w:rsidR="005E335F" w:rsidRDefault="005E33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содержания, в руб.</w:t>
            </w:r>
          </w:p>
        </w:tc>
      </w:tr>
      <w:tr w:rsidR="005E335F" w:rsidTr="001B1C96">
        <w:tc>
          <w:tcPr>
            <w:tcW w:w="5508" w:type="dxa"/>
          </w:tcPr>
          <w:p w:rsidR="005E335F" w:rsidRDefault="005E335F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Глава сельсовета</w:t>
            </w:r>
          </w:p>
        </w:tc>
        <w:tc>
          <w:tcPr>
            <w:tcW w:w="4140" w:type="dxa"/>
          </w:tcPr>
          <w:p w:rsidR="005E335F" w:rsidRDefault="005E33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9739</w:t>
            </w:r>
          </w:p>
        </w:tc>
      </w:tr>
      <w:tr w:rsidR="005E335F" w:rsidTr="001B1C96">
        <w:tc>
          <w:tcPr>
            <w:tcW w:w="5508" w:type="dxa"/>
          </w:tcPr>
          <w:p w:rsidR="005E335F" w:rsidRDefault="005E335F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Председатель сельского Совета депутатов</w:t>
            </w:r>
          </w:p>
        </w:tc>
        <w:tc>
          <w:tcPr>
            <w:tcW w:w="4140" w:type="dxa"/>
          </w:tcPr>
          <w:p w:rsidR="005E335F" w:rsidRDefault="005E335F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9739</w:t>
            </w:r>
          </w:p>
        </w:tc>
      </w:tr>
    </w:tbl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3.3Размер ежемесячного денежного вознаграждения главы сельсовета, установленный подпунктом 3.2. применяется с учетом  коэффициента 1.2.</w:t>
      </w:r>
    </w:p>
    <w:p w:rsidR="005E335F" w:rsidRDefault="005E335F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3.4 Ежемесячное  денежное поощрение  выборных  должностных  лиц, осуществляющих свои  полномочия  на  постоянной  основе,  и  членов  выборных  органов  местного  самоуправления  составляют: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E335F" w:rsidTr="00727CEA">
        <w:tc>
          <w:tcPr>
            <w:tcW w:w="4785" w:type="dxa"/>
          </w:tcPr>
          <w:p w:rsidR="005E335F" w:rsidRPr="00727CEA" w:rsidRDefault="005E335F" w:rsidP="00727CEA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</w:rPr>
              <w:t xml:space="preserve">Наименование  должности </w:t>
            </w:r>
          </w:p>
        </w:tc>
        <w:tc>
          <w:tcPr>
            <w:tcW w:w="4786" w:type="dxa"/>
          </w:tcPr>
          <w:p w:rsidR="005E335F" w:rsidRPr="00727CEA" w:rsidRDefault="005E335F" w:rsidP="00727CEA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</w:rPr>
              <w:t>Размер денежного  поощрения, в руб</w:t>
            </w:r>
          </w:p>
        </w:tc>
      </w:tr>
      <w:tr w:rsidR="005E335F" w:rsidTr="00727CEA">
        <w:tc>
          <w:tcPr>
            <w:tcW w:w="4785" w:type="dxa"/>
          </w:tcPr>
          <w:p w:rsidR="005E335F" w:rsidRPr="00727CEA" w:rsidRDefault="005E335F" w:rsidP="00727CEA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</w:rPr>
              <w:t>Глава  сельсовета</w:t>
            </w:r>
          </w:p>
        </w:tc>
        <w:tc>
          <w:tcPr>
            <w:tcW w:w="4786" w:type="dxa"/>
          </w:tcPr>
          <w:p w:rsidR="005E335F" w:rsidRPr="00727CEA" w:rsidRDefault="005E335F" w:rsidP="00727CE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</w:rPr>
              <w:t>9739</w:t>
            </w:r>
          </w:p>
        </w:tc>
      </w:tr>
      <w:tr w:rsidR="005E335F" w:rsidTr="00727CEA">
        <w:tc>
          <w:tcPr>
            <w:tcW w:w="4785" w:type="dxa"/>
          </w:tcPr>
          <w:p w:rsidR="005E335F" w:rsidRPr="00727CEA" w:rsidRDefault="005E335F" w:rsidP="00727CEA">
            <w:pPr>
              <w:widowControl/>
              <w:jc w:val="both"/>
              <w:rPr>
                <w:rFonts w:ascii="Arial" w:hAnsi="Arial" w:cs="Arial"/>
                <w:color w:val="auto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5E335F" w:rsidRPr="00727CEA" w:rsidRDefault="005E335F" w:rsidP="00727CEA">
            <w:pPr>
              <w:widowControl/>
              <w:jc w:val="center"/>
              <w:rPr>
                <w:rFonts w:ascii="Arial" w:hAnsi="Arial" w:cs="Arial"/>
                <w:color w:val="auto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</w:rPr>
              <w:t>7017</w:t>
            </w:r>
          </w:p>
        </w:tc>
      </w:tr>
    </w:tbl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3.5. 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плате,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E335F" w:rsidRDefault="005E335F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3.6 Денежное  вознаграждение  депутатов,  выборных  должностных  лиц,  осуществляющих свои  полномочия  на  постоянной  основе, </w:t>
      </w:r>
      <w:r>
        <w:rPr>
          <w:rFonts w:ascii="Arial" w:hAnsi="Arial" w:cs="Arial"/>
          <w:color w:val="FF0000"/>
        </w:rPr>
        <w:t xml:space="preserve"> </w:t>
      </w:r>
      <w:r w:rsidRPr="000B5F03">
        <w:rPr>
          <w:rFonts w:ascii="Arial" w:hAnsi="Arial" w:cs="Arial"/>
          <w:color w:val="FF0000"/>
        </w:rPr>
        <w:t xml:space="preserve">  </w:t>
      </w:r>
      <w:r>
        <w:rPr>
          <w:rFonts w:ascii="Arial" w:hAnsi="Arial" w:cs="Arial"/>
          <w:color w:val="auto"/>
        </w:rPr>
        <w:t>индексируется  (увеличивается) в  размерах  и  сроки, предусмотренные  законом  Красноярского  края о краевом  бюджете  для  индексации  (увеличения)  денежного  вознаграждения.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ДЕНЕЖНОЕ СОДЕРЖАНИЕ МУНИЦИПАЛЬНЫХ СЛУЖАЩИХ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4.1. Оплата труда муниципальных служащих состоит из составных частей денежного содержания.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4.2. В состав денежного содержания для целей настоящего Положения включаются: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должностной оклад;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ежемесячная надбавка за классный чин;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ежемесячная надбавка за особые условия муниципальной службы;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г) ежемесячная надбавка за выслугу лет;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д) ежемесячное денежной поощрение;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ж) премии;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з) единовременная выплата при предоставлении ежегодного оплачиваемого отпуска;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и) материальная помощь.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4.3. На денежное содержание,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5. ДОЛЖНОСТНЫЕ ОКЛАДЫ</w:t>
      </w:r>
    </w:p>
    <w:p w:rsidR="005E335F" w:rsidRDefault="005E335F" w:rsidP="005414F8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5.1. Размеры  должностных  окладов  муниципальных  служащих  составляют: </w:t>
      </w:r>
    </w:p>
    <w:p w:rsidR="005E335F" w:rsidRDefault="005E335F" w:rsidP="005414F8">
      <w:pPr>
        <w:widowControl/>
        <w:jc w:val="both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5E335F" w:rsidTr="00727CEA">
        <w:tc>
          <w:tcPr>
            <w:tcW w:w="4785" w:type="dxa"/>
          </w:tcPr>
          <w:p w:rsidR="005E335F" w:rsidRPr="00727CEA" w:rsidRDefault="005E335F" w:rsidP="00727CEA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Наименования  должности</w:t>
            </w:r>
          </w:p>
        </w:tc>
        <w:tc>
          <w:tcPr>
            <w:tcW w:w="4786" w:type="dxa"/>
          </w:tcPr>
          <w:p w:rsidR="005E335F" w:rsidRPr="00727CEA" w:rsidRDefault="005E335F" w:rsidP="00727CEA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Размеры должностных окладов  муниципальных служащих, в руб.</w:t>
            </w:r>
          </w:p>
        </w:tc>
      </w:tr>
      <w:tr w:rsidR="005E335F" w:rsidTr="00727CEA">
        <w:tc>
          <w:tcPr>
            <w:tcW w:w="4785" w:type="dxa"/>
          </w:tcPr>
          <w:p w:rsidR="005E335F" w:rsidRPr="00727CEA" w:rsidRDefault="005E335F" w:rsidP="00727CEA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Заместитель главы сельсовета</w:t>
            </w:r>
          </w:p>
        </w:tc>
        <w:tc>
          <w:tcPr>
            <w:tcW w:w="4786" w:type="dxa"/>
          </w:tcPr>
          <w:p w:rsidR="005E335F" w:rsidRPr="00727CEA" w:rsidRDefault="005E335F" w:rsidP="00727CEA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3229</w:t>
            </w:r>
          </w:p>
        </w:tc>
      </w:tr>
      <w:tr w:rsidR="005E335F" w:rsidTr="00727CEA">
        <w:tc>
          <w:tcPr>
            <w:tcW w:w="4785" w:type="dxa"/>
          </w:tcPr>
          <w:p w:rsidR="005E335F" w:rsidRPr="00727CEA" w:rsidRDefault="005E335F" w:rsidP="00727CEA">
            <w:pPr>
              <w:widowControl/>
              <w:jc w:val="both"/>
              <w:rPr>
                <w:rFonts w:ascii="Arial" w:hAnsi="Arial" w:cs="Arial"/>
                <w:color w:val="auto"/>
                <w:lang w:eastAsia="en-US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Специалист 2 категории</w:t>
            </w:r>
          </w:p>
        </w:tc>
        <w:tc>
          <w:tcPr>
            <w:tcW w:w="4786" w:type="dxa"/>
          </w:tcPr>
          <w:p w:rsidR="005E335F" w:rsidRPr="00727CEA" w:rsidRDefault="005E335F" w:rsidP="00727CEA">
            <w:pPr>
              <w:widowControl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 w:rsidRPr="00727CEA">
              <w:rPr>
                <w:rFonts w:ascii="Arial" w:hAnsi="Arial" w:cs="Arial"/>
                <w:color w:val="auto"/>
                <w:sz w:val="22"/>
                <w:szCs w:val="22"/>
                <w:lang w:eastAsia="en-US"/>
              </w:rPr>
              <w:t>2163</w:t>
            </w:r>
          </w:p>
        </w:tc>
      </w:tr>
    </w:tbl>
    <w:p w:rsidR="005E335F" w:rsidRDefault="005E335F" w:rsidP="005414F8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6. НАДБАВКА ЗА КЛАССНЫЙ ЧИН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6.1. Размер ежемесячной надбавки за классный чин к должностным окладам составляет: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за классный чин 1-го класса -  35 процентов;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б) за классный чин 2-го класса -  33 процента;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в) за классный чин 3-го класса -  25 процентов.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6.2. Надбавки за классный чин выплачиваются после присвоения муниципальным служащим соответствующего классного чина в порядке, установленном  краевым законодательством.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НАДБАВКА ЗА ОСОБЫЕ УСЛОВИЯ МУНИЦИПАЛЬНОЙ СЛУЖБЫ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7.1. Размеры ежемесячной надбавки за особые условия муниципальной службы составляют: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4797"/>
      </w:tblGrid>
      <w:tr w:rsidR="005E335F" w:rsidTr="009C457A">
        <w:tc>
          <w:tcPr>
            <w:tcW w:w="4774" w:type="dxa"/>
          </w:tcPr>
          <w:p w:rsidR="005E335F" w:rsidRDefault="005E33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7" w:type="dxa"/>
          </w:tcPr>
          <w:p w:rsidR="005E335F" w:rsidRDefault="005E33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Размеры  надбавок за особые условия муниципальной службы (процентов должностного оклада)</w:t>
            </w:r>
          </w:p>
        </w:tc>
      </w:tr>
      <w:tr w:rsidR="005E335F" w:rsidTr="009C457A">
        <w:tc>
          <w:tcPr>
            <w:tcW w:w="4774" w:type="dxa"/>
          </w:tcPr>
          <w:p w:rsidR="005E335F" w:rsidRDefault="005E335F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Высшая</w:t>
            </w:r>
          </w:p>
        </w:tc>
        <w:tc>
          <w:tcPr>
            <w:tcW w:w="4797" w:type="dxa"/>
          </w:tcPr>
          <w:p w:rsidR="005E335F" w:rsidRDefault="005E33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70</w:t>
            </w:r>
          </w:p>
        </w:tc>
      </w:tr>
      <w:tr w:rsidR="005E335F" w:rsidTr="009C457A">
        <w:tc>
          <w:tcPr>
            <w:tcW w:w="4774" w:type="dxa"/>
          </w:tcPr>
          <w:p w:rsidR="005E335F" w:rsidRDefault="005E335F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Главная и ведущая</w:t>
            </w:r>
          </w:p>
        </w:tc>
        <w:tc>
          <w:tcPr>
            <w:tcW w:w="4797" w:type="dxa"/>
          </w:tcPr>
          <w:p w:rsidR="005E335F" w:rsidRDefault="005E33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60</w:t>
            </w:r>
          </w:p>
        </w:tc>
      </w:tr>
      <w:tr w:rsidR="005E335F" w:rsidTr="009C457A">
        <w:trPr>
          <w:trHeight w:val="240"/>
        </w:trPr>
        <w:tc>
          <w:tcPr>
            <w:tcW w:w="4774" w:type="dxa"/>
          </w:tcPr>
          <w:p w:rsidR="005E335F" w:rsidRDefault="005E335F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Старшая и Младшая</w:t>
            </w:r>
          </w:p>
        </w:tc>
        <w:tc>
          <w:tcPr>
            <w:tcW w:w="4797" w:type="dxa"/>
          </w:tcPr>
          <w:p w:rsidR="005E335F" w:rsidRDefault="005E335F" w:rsidP="009C457A">
            <w:pPr>
              <w:widowControl/>
              <w:spacing w:line="276" w:lineRule="auto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               40</w:t>
            </w:r>
          </w:p>
        </w:tc>
      </w:tr>
    </w:tbl>
    <w:p w:rsidR="005E335F" w:rsidRDefault="005E335F" w:rsidP="00EA47AF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7.2.  Надбавка за  особые условия муниципальной службы устанавливается срокам на 1 год.    </w:t>
      </w:r>
    </w:p>
    <w:p w:rsidR="005E335F" w:rsidRDefault="005E335F" w:rsidP="00EA47AF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7.3. Ежемесячная надбавка за особые условия муниципальной службы устанавливается представителям нанимателя в соответствии с пунктам 1 настоящей статьи.  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ВЫСЛУГУ ЛЕТ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8.1. Ежемесячная надбавка за выслугу лет на муниципальной службе к должностному окладу составляет: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 до 5 лет – 10 процентов;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5 до 10 лет – 15 процентов;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от 10 до 15 лет – 20 процентов;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а) при стаже муниципальной службы свыше 15 лет – 30 процентов.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ЕЖЕМЕСЯЧНОЕ ДЕНЕЖНОЕ ПООЩРЕНИЕ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9.1. Размер ежемесячного денежного поощрения составляет: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8"/>
        <w:gridCol w:w="4793"/>
      </w:tblGrid>
      <w:tr w:rsidR="005E335F" w:rsidTr="001B1C96">
        <w:tc>
          <w:tcPr>
            <w:tcW w:w="4778" w:type="dxa"/>
          </w:tcPr>
          <w:p w:rsidR="005E335F" w:rsidRDefault="005E33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Группа должности</w:t>
            </w:r>
          </w:p>
        </w:tc>
        <w:tc>
          <w:tcPr>
            <w:tcW w:w="4793" w:type="dxa"/>
          </w:tcPr>
          <w:p w:rsidR="005E335F" w:rsidRDefault="005E33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Размер денежного поощрения</w:t>
            </w:r>
          </w:p>
          <w:p w:rsidR="005E335F" w:rsidRDefault="005E33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(должностных окладов)</w:t>
            </w:r>
          </w:p>
        </w:tc>
      </w:tr>
      <w:tr w:rsidR="005E335F" w:rsidTr="001B1C96">
        <w:trPr>
          <w:trHeight w:val="380"/>
        </w:trPr>
        <w:tc>
          <w:tcPr>
            <w:tcW w:w="4778" w:type="dxa"/>
          </w:tcPr>
          <w:p w:rsidR="005E335F" w:rsidRDefault="005E335F">
            <w:pPr>
              <w:widowControl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По всем группам должностей</w:t>
            </w:r>
          </w:p>
        </w:tc>
        <w:tc>
          <w:tcPr>
            <w:tcW w:w="4793" w:type="dxa"/>
          </w:tcPr>
          <w:p w:rsidR="005E335F" w:rsidRDefault="005E335F">
            <w:pPr>
              <w:widowControl/>
              <w:spacing w:line="276" w:lineRule="auto"/>
              <w:jc w:val="center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 xml:space="preserve">                  2,3</w:t>
            </w:r>
          </w:p>
        </w:tc>
      </w:tr>
    </w:tbl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Pr="00FE17BB" w:rsidRDefault="005E335F" w:rsidP="00FE17BB">
      <w:p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auto"/>
        </w:rPr>
        <w:t xml:space="preserve">           </w:t>
      </w:r>
      <w:r w:rsidRPr="00073D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10.  РАЗМЕРА ЕЖЕМЕСЯЧНОЙ ПРОЦЕНТНОЙ НАДБАВКИ ЗА РАБОТУ СО СВЕДЕНИЯМИ, СОСТАВЛЯЮЩИМИ ГОСУДАРСТВЕННУЮ ТАЙНУ </w:t>
      </w:r>
    </w:p>
    <w:p w:rsidR="005E335F" w:rsidRPr="00A218F5" w:rsidRDefault="005E335F" w:rsidP="00FE17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«10.</w:t>
      </w:r>
      <w:r w:rsidRPr="00A218F5">
        <w:rPr>
          <w:rFonts w:ascii="Arial" w:hAnsi="Arial" w:cs="Arial"/>
        </w:rPr>
        <w:t>1</w:t>
      </w:r>
      <w:r w:rsidRPr="00A218F5">
        <w:rPr>
          <w:rFonts w:ascii="Arial" w:hAnsi="Arial" w:cs="Arial"/>
          <w:lang w:eastAsia="en-US"/>
        </w:rPr>
        <w:t xml:space="preserve">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5E335F" w:rsidRPr="00A218F5" w:rsidRDefault="005E335F" w:rsidP="00FE17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A218F5">
        <w:rPr>
          <w:rFonts w:ascii="Arial" w:hAnsi="Arial" w:cs="Arial"/>
          <w:lang w:eastAsia="en-US"/>
        </w:rPr>
        <w:t>Размер ежемесячной процентной надбавки к должностному окладу за работу со сведениями, имеющими степени секретности:</w:t>
      </w:r>
    </w:p>
    <w:p w:rsidR="005E335F" w:rsidRPr="00A218F5" w:rsidRDefault="005E335F" w:rsidP="00FE17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A218F5">
        <w:rPr>
          <w:rFonts w:ascii="Arial" w:hAnsi="Arial" w:cs="Arial"/>
          <w:lang w:eastAsia="en-US"/>
        </w:rPr>
        <w:t xml:space="preserve"> а) «особой важности» составляет 50 - 75 процентов;</w:t>
      </w:r>
    </w:p>
    <w:p w:rsidR="005E335F" w:rsidRPr="00A218F5" w:rsidRDefault="005E335F" w:rsidP="00FE17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A218F5">
        <w:rPr>
          <w:rFonts w:ascii="Arial" w:hAnsi="Arial" w:cs="Arial"/>
          <w:lang w:eastAsia="en-US"/>
        </w:rPr>
        <w:t xml:space="preserve"> б) «совершенно секретно» составляет 30 - 50 процентов;</w:t>
      </w:r>
    </w:p>
    <w:p w:rsidR="005E335F" w:rsidRPr="00A218F5" w:rsidRDefault="005E335F" w:rsidP="00FE17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A218F5">
        <w:rPr>
          <w:rFonts w:ascii="Arial" w:hAnsi="Arial" w:cs="Arial"/>
          <w:lang w:eastAsia="en-US"/>
        </w:rPr>
        <w:t xml:space="preserve"> в) «секретно» при оформлении допуска с проведением проверочных мероприятий составляет 10 - 15 процентов, без проведения проверочных мероприятий составляет 5 - 10 процентов.</w:t>
      </w:r>
    </w:p>
    <w:p w:rsidR="005E335F" w:rsidRPr="00A218F5" w:rsidRDefault="005E335F" w:rsidP="00FE17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A218F5">
        <w:rPr>
          <w:rFonts w:ascii="Arial" w:hAnsi="Arial" w:cs="Arial"/>
          <w:lang w:eastAsia="en-US"/>
        </w:rPr>
        <w:t>При определении размера ежемесячной процентной надбавки учитывается объем сведений, к которым указанные муниципальные служащие имеют доступ, а также продолжительность срока, в течение которого сохраняется актуальность засекречивания этих сведений.</w:t>
      </w:r>
    </w:p>
    <w:p w:rsidR="005E335F" w:rsidRPr="00A218F5" w:rsidRDefault="005E335F" w:rsidP="00FE17BB">
      <w:pPr>
        <w:pStyle w:val="ConsPlusNormal"/>
        <w:ind w:firstLine="540"/>
        <w:jc w:val="both"/>
        <w:outlineLvl w:val="1"/>
        <w:rPr>
          <w:sz w:val="24"/>
          <w:szCs w:val="24"/>
        </w:rPr>
      </w:pPr>
      <w:r w:rsidRPr="00A218F5">
        <w:rPr>
          <w:sz w:val="24"/>
          <w:szCs w:val="24"/>
        </w:rPr>
        <w:t>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труда.</w:t>
      </w:r>
    </w:p>
    <w:p w:rsidR="005E335F" w:rsidRPr="00A218F5" w:rsidRDefault="005E335F" w:rsidP="00FE17BB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lang w:eastAsia="en-US"/>
        </w:rPr>
      </w:pPr>
      <w:r w:rsidRPr="00A218F5">
        <w:rPr>
          <w:rFonts w:ascii="Arial" w:hAnsi="Arial" w:cs="Arial"/>
          <w:lang w:eastAsia="en-US"/>
        </w:rPr>
        <w:t xml:space="preserve"> </w:t>
      </w:r>
      <w:r>
        <w:rPr>
          <w:rFonts w:ascii="Arial" w:hAnsi="Arial" w:cs="Arial"/>
          <w:lang w:eastAsia="en-US"/>
        </w:rPr>
        <w:t xml:space="preserve">10.2 </w:t>
      </w:r>
      <w:r w:rsidRPr="00A218F5">
        <w:rPr>
          <w:rFonts w:ascii="Arial" w:hAnsi="Arial" w:cs="Arial"/>
          <w:lang w:eastAsia="en-US"/>
        </w:rPr>
        <w:t xml:space="preserve">В случае если размер ежемесячной процентной надбавки к должностному окладу, предусмотренной </w:t>
      </w:r>
      <w:hyperlink w:anchor="Par0" w:history="1">
        <w:r w:rsidRPr="00A218F5">
          <w:rPr>
            <w:rFonts w:ascii="Arial" w:hAnsi="Arial" w:cs="Arial"/>
            <w:lang w:eastAsia="en-US"/>
          </w:rPr>
          <w:t>пунктом 1</w:t>
        </w:r>
      </w:hyperlink>
      <w:r w:rsidRPr="00A218F5">
        <w:rPr>
          <w:rFonts w:ascii="Arial" w:hAnsi="Arial" w:cs="Arial"/>
          <w:lang w:eastAsia="en-US"/>
        </w:rPr>
        <w:t xml:space="preserve">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</w:t>
      </w:r>
      <w:hyperlink r:id="rId7" w:history="1">
        <w:r w:rsidRPr="00A218F5">
          <w:rPr>
            <w:rFonts w:ascii="Arial" w:hAnsi="Arial" w:cs="Arial"/>
            <w:lang w:eastAsia="en-US"/>
          </w:rPr>
          <w:t>сведениями</w:t>
        </w:r>
      </w:hyperlink>
      <w:r w:rsidRPr="00A218F5">
        <w:rPr>
          <w:rFonts w:ascii="Arial" w:hAnsi="Arial" w:cs="Arial"/>
          <w:lang w:eastAsia="en-US"/>
        </w:rPr>
        <w:t>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</w:p>
    <w:p w:rsidR="005E335F" w:rsidRDefault="005E335F" w:rsidP="00FE17BB">
      <w:pPr>
        <w:jc w:val="both"/>
        <w:rPr>
          <w:rFonts w:ascii="Arial" w:hAnsi="Arial" w:cs="Arial"/>
        </w:rPr>
      </w:pPr>
      <w:r w:rsidRPr="0053232D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 xml:space="preserve">10.3 </w:t>
      </w:r>
      <w:r w:rsidRPr="0053232D">
        <w:rPr>
          <w:rFonts w:ascii="Arial" w:hAnsi="Arial" w:cs="Arial"/>
        </w:rPr>
        <w:t>Дополнительно к ежемесячной процентной надбавке</w:t>
      </w:r>
      <w:r>
        <w:rPr>
          <w:rFonts w:ascii="Arial" w:hAnsi="Arial" w:cs="Arial"/>
        </w:rPr>
        <w:t xml:space="preserve"> к должностному окладу</w:t>
      </w:r>
      <w:r w:rsidRPr="0053232D">
        <w:rPr>
          <w:rFonts w:ascii="Arial" w:hAnsi="Arial" w:cs="Arial"/>
        </w:rPr>
        <w:t xml:space="preserve">, предусмотренной пунктом 1 настоящей статьи, </w:t>
      </w:r>
      <w:r>
        <w:rPr>
          <w:rFonts w:ascii="Arial" w:hAnsi="Arial" w:cs="Arial"/>
        </w:rPr>
        <w:t xml:space="preserve">выплачивается процентная надбавка к должностному окладу </w:t>
      </w:r>
      <w:r w:rsidRPr="0053232D">
        <w:rPr>
          <w:rFonts w:ascii="Arial" w:hAnsi="Arial" w:cs="Arial"/>
        </w:rPr>
        <w:t xml:space="preserve"> за стаж </w:t>
      </w:r>
      <w:r>
        <w:rPr>
          <w:rFonts w:ascii="Arial" w:hAnsi="Arial" w:cs="Arial"/>
        </w:rPr>
        <w:t xml:space="preserve"> работы </w:t>
      </w:r>
      <w:r w:rsidRPr="0053232D">
        <w:rPr>
          <w:rFonts w:ascii="Arial" w:hAnsi="Arial" w:cs="Arial"/>
        </w:rPr>
        <w:t xml:space="preserve"> в</w:t>
      </w:r>
      <w:r>
        <w:rPr>
          <w:rFonts w:ascii="Arial" w:hAnsi="Arial" w:cs="Arial"/>
        </w:rPr>
        <w:t xml:space="preserve"> указанных</w:t>
      </w:r>
      <w:r w:rsidRPr="0053232D">
        <w:rPr>
          <w:rFonts w:ascii="Arial" w:hAnsi="Arial" w:cs="Arial"/>
        </w:rPr>
        <w:t xml:space="preserve"> структурных подразделениях</w:t>
      </w:r>
      <w:r>
        <w:rPr>
          <w:rFonts w:ascii="Arial" w:hAnsi="Arial" w:cs="Arial"/>
        </w:rPr>
        <w:t>.</w:t>
      </w:r>
    </w:p>
    <w:p w:rsidR="005E335F" w:rsidRPr="0053232D" w:rsidRDefault="005E335F" w:rsidP="00FE17B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Размер процентной надбавки к должностному окладу:</w:t>
      </w:r>
    </w:p>
    <w:p w:rsidR="005E335F" w:rsidRPr="0053232D" w:rsidRDefault="005E335F" w:rsidP="00FE17BB">
      <w:pPr>
        <w:jc w:val="both"/>
        <w:rPr>
          <w:rFonts w:ascii="Arial" w:hAnsi="Arial" w:cs="Arial"/>
        </w:rPr>
      </w:pPr>
      <w:r w:rsidRPr="0053232D">
        <w:rPr>
          <w:rFonts w:ascii="Arial" w:hAnsi="Arial" w:cs="Arial"/>
        </w:rPr>
        <w:t xml:space="preserve">         при стаже от 1 до 5 лет – 10 процентов;</w:t>
      </w:r>
    </w:p>
    <w:p w:rsidR="005E335F" w:rsidRPr="0053232D" w:rsidRDefault="005E335F" w:rsidP="00FE17BB">
      <w:pPr>
        <w:jc w:val="both"/>
        <w:rPr>
          <w:rFonts w:ascii="Arial" w:hAnsi="Arial" w:cs="Arial"/>
        </w:rPr>
      </w:pPr>
      <w:r w:rsidRPr="0053232D">
        <w:rPr>
          <w:rFonts w:ascii="Arial" w:hAnsi="Arial" w:cs="Arial"/>
        </w:rPr>
        <w:t xml:space="preserve">         при стаже от 5 до 10 лет – 15 процентов;</w:t>
      </w:r>
    </w:p>
    <w:p w:rsidR="005E335F" w:rsidRPr="0053232D" w:rsidRDefault="005E335F" w:rsidP="00FE17BB">
      <w:pPr>
        <w:jc w:val="both"/>
        <w:rPr>
          <w:rFonts w:ascii="Arial" w:hAnsi="Arial" w:cs="Arial"/>
        </w:rPr>
      </w:pPr>
      <w:r w:rsidRPr="0053232D">
        <w:rPr>
          <w:rFonts w:ascii="Arial" w:hAnsi="Arial" w:cs="Arial"/>
        </w:rPr>
        <w:t xml:space="preserve">         при стаже от 10  и выше – 20 процентов.</w:t>
      </w:r>
    </w:p>
    <w:p w:rsidR="005E335F" w:rsidRDefault="005E335F" w:rsidP="00FE17BB">
      <w:pPr>
        <w:widowControl/>
        <w:ind w:firstLine="720"/>
        <w:jc w:val="both"/>
        <w:rPr>
          <w:rFonts w:ascii="Arial" w:hAnsi="Arial" w:cs="Arial"/>
          <w:color w:val="auto"/>
        </w:rPr>
      </w:pPr>
      <w:r w:rsidRPr="0053232D">
        <w:rPr>
          <w:rFonts w:ascii="Arial" w:hAnsi="Arial" w:cs="Arial"/>
          <w:bCs/>
        </w:rPr>
        <w:t xml:space="preserve">В стаж </w:t>
      </w:r>
      <w:r>
        <w:rPr>
          <w:rFonts w:ascii="Arial" w:hAnsi="Arial" w:cs="Arial"/>
          <w:bCs/>
        </w:rPr>
        <w:t>работы сотрудников</w:t>
      </w:r>
      <w:r w:rsidRPr="0053232D">
        <w:rPr>
          <w:rFonts w:ascii="Arial" w:hAnsi="Arial" w:cs="Arial"/>
          <w:bCs/>
        </w:rPr>
        <w:t xml:space="preserve">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</w:t>
      </w:r>
      <w:r>
        <w:rPr>
          <w:rFonts w:ascii="Arial" w:hAnsi="Arial" w:cs="Arial"/>
          <w:color w:val="auto"/>
        </w:rPr>
        <w:t xml:space="preserve">  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F4668D">
      <w:pPr>
        <w:spacing w:line="322" w:lineRule="exact"/>
        <w:ind w:left="20" w:right="20" w:firstLine="56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      11. ПРЕМИРОВАНИЕ МУНИЦИПАЛЬНЫХ СЛУЖАЩИХ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11.1. Премирование муниципальных служащих ограничивается пределами установленного фонда оплаты труда.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11.2. Премирование муниципальных служащих осуществляется в соответствии с Положением, представительным органом местного самоуправления.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 ЕДИНОВРЕМЕННАЯ ВЫПЛАТА ПРИ ПРЕДРОСТАВЛЕНИИ ЕЖЕГОДНОГО ОПЛАЧИВАЕМОГО ОТПУСКА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12.1. Единовременная выплата, осуществляемая один раз в год при предоставлении ежегодного оплачиваемого отпуска, составляет 3,5 должностного оклада.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  МАТЕРИАЛЬНАЯ ПОМОЩЬ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13.1. Выплата единовременной материальной помощи муниципальным служащим ограничиваются пределами установленного фонда оплаты труда.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13.2.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13.3. Положение о материальной помощи утверждается муниципальным правовым актом представительного органа местного самоуправления с учетом требований настоящего пункта.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 ИНДЕКСАЦИЯ РАЗМЕРА ОПЛАТЫ ТРУДА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14.1.</w:t>
      </w:r>
      <w:r>
        <w:rPr>
          <w:rFonts w:ascii="Arial" w:hAnsi="Arial" w:cs="Arial"/>
          <w:bCs/>
          <w:color w:val="auto"/>
        </w:rPr>
        <w:t xml:space="preserve"> Индексация (увеличение) размеров  оплаты труда </w:t>
      </w:r>
      <w:r>
        <w:rPr>
          <w:rFonts w:ascii="Arial" w:hAnsi="Arial" w:cs="Arial"/>
          <w:bCs/>
          <w:color w:val="FF0000"/>
        </w:rPr>
        <w:t xml:space="preserve"> </w:t>
      </w:r>
      <w:r>
        <w:rPr>
          <w:rFonts w:ascii="Arial" w:hAnsi="Arial" w:cs="Arial"/>
          <w:bCs/>
          <w:color w:val="auto"/>
        </w:rPr>
        <w:t>муниципальных служащих индексируются ( увеличиваются) в размерах и в сроки, предусмотренные законом края о краевом бюджете на очередной финансовый год и плановый период .</w:t>
      </w:r>
    </w:p>
    <w:p w:rsidR="005E335F" w:rsidRDefault="005E335F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color w:val="auto"/>
        </w:rPr>
        <w:t xml:space="preserve">15. </w:t>
      </w:r>
      <w:r>
        <w:rPr>
          <w:rFonts w:ascii="Arial" w:hAnsi="Arial" w:cs="Arial"/>
          <w:bCs/>
          <w:color w:val="auto"/>
        </w:rPr>
        <w:t>ФОРМИРОВАНИЕ ФОНДА ОПЛАТЫ ТРУДА ВЫБОРНЫХ ДОЛНОСТНЫХ ЛИЦ И МУНИЦИПАЛЬНЫХ СЛУЖАЩИХ</w:t>
      </w:r>
    </w:p>
    <w:p w:rsidR="005E335F" w:rsidRDefault="005E335F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bCs/>
          <w:color w:val="auto"/>
        </w:rPr>
        <w:t>15.1.</w:t>
      </w:r>
      <w:r>
        <w:rPr>
          <w:rFonts w:ascii="Arial" w:hAnsi="Arial" w:cs="Arial"/>
          <w:color w:val="auto"/>
        </w:rPr>
        <w:t>Размер фонда оплаты труда главы сельсовета формируется из расчета 24-кратного среднемесячного предельного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5E335F" w:rsidRDefault="005E335F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5E335F" w:rsidRDefault="005E335F" w:rsidP="001B1C96">
      <w:pPr>
        <w:widowControl/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60"/>
        <w:gridCol w:w="4811"/>
      </w:tblGrid>
      <w:tr w:rsidR="005E335F" w:rsidTr="001B1C96">
        <w:tc>
          <w:tcPr>
            <w:tcW w:w="4910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Составляющие фонда оплаты труда</w:t>
            </w:r>
          </w:p>
        </w:tc>
        <w:tc>
          <w:tcPr>
            <w:tcW w:w="4943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5E335F" w:rsidTr="001B1C96">
        <w:tc>
          <w:tcPr>
            <w:tcW w:w="4910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ДОЛЖНОСТНОЙ ОКЛАД</w:t>
            </w:r>
          </w:p>
        </w:tc>
        <w:tc>
          <w:tcPr>
            <w:tcW w:w="4943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12</w:t>
            </w:r>
          </w:p>
        </w:tc>
      </w:tr>
      <w:tr w:rsidR="005E335F" w:rsidTr="001B1C96">
        <w:tc>
          <w:tcPr>
            <w:tcW w:w="4910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 классный чин</w:t>
            </w:r>
          </w:p>
        </w:tc>
        <w:tc>
          <w:tcPr>
            <w:tcW w:w="4943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E335F" w:rsidTr="001B1C96">
        <w:tc>
          <w:tcPr>
            <w:tcW w:w="4910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6</w:t>
            </w:r>
          </w:p>
        </w:tc>
      </w:tr>
      <w:tr w:rsidR="005E335F" w:rsidTr="001B1C96">
        <w:tc>
          <w:tcPr>
            <w:tcW w:w="4910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надбавка за выслугу лет</w:t>
            </w:r>
          </w:p>
        </w:tc>
        <w:tc>
          <w:tcPr>
            <w:tcW w:w="4943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3</w:t>
            </w:r>
          </w:p>
        </w:tc>
      </w:tr>
      <w:tr w:rsidR="005E335F" w:rsidTr="001B1C96">
        <w:tc>
          <w:tcPr>
            <w:tcW w:w="4910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Ежемесячное денежное поощрение</w:t>
            </w:r>
          </w:p>
        </w:tc>
        <w:tc>
          <w:tcPr>
            <w:tcW w:w="4943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20,1</w:t>
            </w:r>
          </w:p>
        </w:tc>
      </w:tr>
      <w:tr w:rsidR="005E335F" w:rsidTr="001B1C96">
        <w:tc>
          <w:tcPr>
            <w:tcW w:w="4910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0,2</w:t>
            </w:r>
          </w:p>
        </w:tc>
      </w:tr>
      <w:tr w:rsidR="005E335F" w:rsidTr="001B1C96">
        <w:tc>
          <w:tcPr>
            <w:tcW w:w="4910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Премии</w:t>
            </w:r>
          </w:p>
        </w:tc>
        <w:tc>
          <w:tcPr>
            <w:tcW w:w="4943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2,7</w:t>
            </w:r>
          </w:p>
        </w:tc>
      </w:tr>
      <w:tr w:rsidR="005E335F" w:rsidTr="001B1C96">
        <w:tc>
          <w:tcPr>
            <w:tcW w:w="4910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4</w:t>
            </w:r>
          </w:p>
        </w:tc>
      </w:tr>
      <w:tr w:rsidR="005E335F" w:rsidTr="001B1C96">
        <w:tc>
          <w:tcPr>
            <w:tcW w:w="4910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both"/>
              <w:outlineLvl w:val="1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4943" w:type="dxa"/>
          </w:tcPr>
          <w:p w:rsidR="005E335F" w:rsidRDefault="005E335F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outlineLvl w:val="1"/>
              <w:rPr>
                <w:rFonts w:ascii="Arial" w:hAnsi="Arial" w:cs="Arial"/>
                <w:color w:val="auto"/>
                <w:lang w:eastAsia="en-US"/>
              </w:rPr>
            </w:pPr>
            <w:r>
              <w:rPr>
                <w:rFonts w:ascii="Arial" w:hAnsi="Arial" w:cs="Arial"/>
                <w:color w:val="auto"/>
                <w:lang w:eastAsia="en-US"/>
              </w:rPr>
              <w:t>52</w:t>
            </w:r>
          </w:p>
        </w:tc>
      </w:tr>
    </w:tbl>
    <w:p w:rsidR="005E335F" w:rsidRDefault="005E335F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"ведущий специалист» с коэффициентом 1,08.</w:t>
      </w:r>
    </w:p>
    <w:p w:rsidR="005E335F" w:rsidRDefault="005E335F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15.4. Установить, что размер фонда оплаты труда рассчитывается с учетом размера оплаты труда выборных должностных лиц и лиц замещающих иные муниципальные должности ( за исключением главы сельсовета ), не выше размеров оплаты труда выборных должностных лиц и лиц, замещающих иные муниципальные должности, установленных в приложении № 1 к  настоящему Положению, и размера оплаты труда муниципальных служащих не выше размеров оплаты труда муниципальных служащих, установленных в приложении № 2 к настоящему Положению.   </w:t>
      </w:r>
    </w:p>
    <w:p w:rsidR="005E335F" w:rsidRDefault="005E335F" w:rsidP="001B1C96">
      <w:pPr>
        <w:widowControl/>
        <w:autoSpaceDE w:val="0"/>
        <w:autoSpaceDN w:val="0"/>
        <w:adjustRightInd w:val="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Установить, что в размер  фонда оплаты труда не включаются  выплаты, осуществляемые в связи с сокращением должностей муниципальной   службы, приводящим  к сокращению численности муниципальных  служащих в целом по муниципальному образованию.   </w:t>
      </w:r>
    </w:p>
    <w:p w:rsidR="005E335F" w:rsidRDefault="005E335F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5E335F" w:rsidRDefault="005E335F" w:rsidP="001B1C96">
      <w:pPr>
        <w:widowControl/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15.6. Представитель нанимателя вправе перераспределять средства фонда оплаты труда между выплатами, предусмотренные подпунктом 15.2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B911A3">
      <w:pPr>
        <w:widowControl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        16.  Исключено  Решением  Большекосульского сельского Совета депутатов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от 25.09.2017 № 21 – 92 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  <w:sz w:val="20"/>
          <w:szCs w:val="20"/>
        </w:rPr>
      </w:pP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ПОЛОЖЕНИЕ</w:t>
      </w: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О ПОРЯДКЕ ВЫПЛАТЫ ЕЖЕМЕСЯЧНЫХ НАДБАВОК</w:t>
      </w: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ЗА ОСОБЫЕ УСЛОВИЯ МУНИЦИПАЛЬНОЙ  СЛУЖБЫ МУНИЦИПАЛЬНЫМ СЛУЖАЩИМ ОРГАНОВ МЕСТНОГО</w:t>
      </w: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САМОУПРАВЛЕНИЯ БОЛЬШЕКОСУЛЬСКОГО СЕЛЬСОВЕТА</w:t>
      </w:r>
    </w:p>
    <w:p w:rsidR="005E335F" w:rsidRDefault="005E335F" w:rsidP="001B1C96">
      <w:pPr>
        <w:widowControl/>
        <w:jc w:val="center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 Настоящее Положение определяет порядок и условия выплаты ежемесячных надбавок муниципальным служащим органов местного самоуправления Большекосульского сельсовета за особые условия муниципальной службы.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3. Ежемесячная надбавка за особые условия муниципальной службы при назначении должность муниципальной службы, при перемещении на другую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главным должностям муниципальной  службы – в размере от 20 до 60 процентов должностного оклада;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ведущим должностям муниципальной  службы – в размере от 20 до 60 процентов должностного оклада;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старшим должностям муниципальной  службы – в размере от 10 до 40 процентов должностного оклада;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по младшим должностям муниципальной  службы -  в размере от 10 до 40 процентов должностного оклада.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 Ежемесячная надбавка за особые условия муниципальной службы устанавливается сроком на 1 год.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5. Для лиц, вновь назначаемых на главные и ведущие должности муниципальной службы на период установленного испытательного срока надбавка за особые условия муниципальной службы  устанавливается в минимальном размере с поэтапным увеличением после окончания испытательного срока.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6. Муниципальным служащим выполнение обязанностей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7. Основными критериями для установления надбавок являются: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компетентность муниципальных служащих в принятии управленческих решений;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8. Ежемесячная надбавка за особые условия  муниципальной службы конкретному муниципальному служащему устанавливается распоряжением (приказом) представителя нанимателя.</w:t>
      </w:r>
    </w:p>
    <w:p w:rsidR="005E335F" w:rsidRDefault="005E335F" w:rsidP="001B1C96">
      <w:pPr>
        <w:widowControl/>
        <w:ind w:firstLine="900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Default="005E335F" w:rsidP="001B1C96">
      <w:pPr>
        <w:widowControl/>
        <w:ind w:firstLine="720"/>
        <w:jc w:val="both"/>
        <w:rPr>
          <w:rFonts w:ascii="Arial" w:hAnsi="Arial" w:cs="Arial"/>
          <w:color w:val="auto"/>
        </w:rPr>
      </w:pPr>
    </w:p>
    <w:p w:rsidR="005E335F" w:rsidRPr="001B1C96" w:rsidRDefault="005E335F">
      <w:pPr>
        <w:rPr>
          <w:rFonts w:ascii="Arial" w:hAnsi="Arial" w:cs="Arial"/>
        </w:rPr>
      </w:pPr>
    </w:p>
    <w:sectPr w:rsidR="005E335F" w:rsidRPr="001B1C96" w:rsidSect="00264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35F" w:rsidRDefault="005E335F" w:rsidP="005414F8">
      <w:r>
        <w:separator/>
      </w:r>
    </w:p>
  </w:endnote>
  <w:endnote w:type="continuationSeparator" w:id="1">
    <w:p w:rsidR="005E335F" w:rsidRDefault="005E335F" w:rsidP="00541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35F" w:rsidRDefault="005E335F" w:rsidP="005414F8">
      <w:r>
        <w:separator/>
      </w:r>
    </w:p>
  </w:footnote>
  <w:footnote w:type="continuationSeparator" w:id="1">
    <w:p w:rsidR="005E335F" w:rsidRDefault="005E335F" w:rsidP="005414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D39"/>
    <w:rsid w:val="0005374E"/>
    <w:rsid w:val="00062197"/>
    <w:rsid w:val="00073D36"/>
    <w:rsid w:val="000B5F03"/>
    <w:rsid w:val="001B1C96"/>
    <w:rsid w:val="001D2415"/>
    <w:rsid w:val="001F0AEF"/>
    <w:rsid w:val="00264669"/>
    <w:rsid w:val="002662AC"/>
    <w:rsid w:val="00294833"/>
    <w:rsid w:val="002B375C"/>
    <w:rsid w:val="00315DEA"/>
    <w:rsid w:val="003F1DB8"/>
    <w:rsid w:val="004F6AE8"/>
    <w:rsid w:val="005275A0"/>
    <w:rsid w:val="00531D6D"/>
    <w:rsid w:val="0053232D"/>
    <w:rsid w:val="005414F8"/>
    <w:rsid w:val="005E335F"/>
    <w:rsid w:val="00646BB8"/>
    <w:rsid w:val="006B6435"/>
    <w:rsid w:val="00727CEA"/>
    <w:rsid w:val="007A6E13"/>
    <w:rsid w:val="007B2742"/>
    <w:rsid w:val="007F6E0E"/>
    <w:rsid w:val="0083031C"/>
    <w:rsid w:val="008B01E4"/>
    <w:rsid w:val="008B7D90"/>
    <w:rsid w:val="008F100B"/>
    <w:rsid w:val="009939E8"/>
    <w:rsid w:val="009B44EE"/>
    <w:rsid w:val="009C457A"/>
    <w:rsid w:val="009E5620"/>
    <w:rsid w:val="00A16CD5"/>
    <w:rsid w:val="00A218F5"/>
    <w:rsid w:val="00A373E5"/>
    <w:rsid w:val="00A40816"/>
    <w:rsid w:val="00A4417A"/>
    <w:rsid w:val="00A77425"/>
    <w:rsid w:val="00AF0587"/>
    <w:rsid w:val="00B911A3"/>
    <w:rsid w:val="00BA63DC"/>
    <w:rsid w:val="00BC5BFB"/>
    <w:rsid w:val="00C26C8C"/>
    <w:rsid w:val="00C774D6"/>
    <w:rsid w:val="00C84C32"/>
    <w:rsid w:val="00CC51A3"/>
    <w:rsid w:val="00D60394"/>
    <w:rsid w:val="00DA295B"/>
    <w:rsid w:val="00DA6956"/>
    <w:rsid w:val="00E275E8"/>
    <w:rsid w:val="00E5342A"/>
    <w:rsid w:val="00EA47AF"/>
    <w:rsid w:val="00EB10D9"/>
    <w:rsid w:val="00EC5684"/>
    <w:rsid w:val="00EF3CB0"/>
    <w:rsid w:val="00F22C1C"/>
    <w:rsid w:val="00F44D39"/>
    <w:rsid w:val="00F4668D"/>
    <w:rsid w:val="00F57541"/>
    <w:rsid w:val="00FE1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C96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B1C9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rsid w:val="001B1C96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5414F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414F8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5414F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414F8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1D24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5684"/>
    <w:rPr>
      <w:rFonts w:ascii="Times New Roman" w:hAnsi="Times New Roman" w:cs="Courier New"/>
      <w:color w:val="000000"/>
      <w:sz w:val="2"/>
    </w:rPr>
  </w:style>
  <w:style w:type="paragraph" w:customStyle="1" w:styleId="ConsPlusNormal">
    <w:name w:val="ConsPlusNormal"/>
    <w:uiPriority w:val="99"/>
    <w:rsid w:val="004F6AE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88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7309AB3B28DF4F91F3DF3C2C93C3F70BDB53F46A0E6C500D9387521BDDFFDEFCF0CB788FA146BvCr5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ogotol-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369</TotalTime>
  <Pages>8</Pages>
  <Words>2739</Words>
  <Characters>15614</Characters>
  <Application>Microsoft Office Outlook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2017-09-27T01:32:00Z</cp:lastPrinted>
  <dcterms:created xsi:type="dcterms:W3CDTF">2016-11-21T03:55:00Z</dcterms:created>
  <dcterms:modified xsi:type="dcterms:W3CDTF">2017-09-27T01:33:00Z</dcterms:modified>
</cp:coreProperties>
</file>