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30" w:rsidRDefault="00D74530">
      <w:pPr>
        <w:pStyle w:val="ConsPlusNormal"/>
        <w:jc w:val="center"/>
        <w:outlineLvl w:val="1"/>
      </w:pPr>
      <w:r>
        <w:t>III. Краткий анализ состояния работы и эффективности</w:t>
      </w:r>
    </w:p>
    <w:p w:rsidR="00D74530" w:rsidRDefault="00D74530">
      <w:pPr>
        <w:pStyle w:val="ConsPlusNormal"/>
        <w:jc w:val="center"/>
      </w:pPr>
      <w:r>
        <w:t>деятельности по профилактике безнадзорности</w:t>
      </w:r>
    </w:p>
    <w:p w:rsidR="00D74530" w:rsidRDefault="00D74530">
      <w:pPr>
        <w:pStyle w:val="ConsPlusNormal"/>
        <w:jc w:val="center"/>
      </w:pPr>
      <w:r>
        <w:t>и правонарушений несовершеннолетних</w:t>
      </w:r>
    </w:p>
    <w:p w:rsidR="00D74530" w:rsidRDefault="00D74530">
      <w:pPr>
        <w:pStyle w:val="ConsPlusNormal"/>
        <w:jc w:val="both"/>
      </w:pPr>
    </w:p>
    <w:p w:rsidR="00D74530" w:rsidRDefault="00D74530">
      <w:pPr>
        <w:pStyle w:val="ConsPlusNormal"/>
        <w:jc w:val="center"/>
        <w:outlineLvl w:val="2"/>
      </w:pPr>
      <w:r>
        <w:t>Раздел 1. Общие положения</w:t>
      </w:r>
    </w:p>
    <w:p w:rsidR="00A70B17" w:rsidRDefault="00A70B17">
      <w:pPr>
        <w:pStyle w:val="ConsPlusNormal"/>
        <w:jc w:val="center"/>
        <w:outlineLvl w:val="2"/>
      </w:pP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proofErr w:type="gramStart"/>
      <w:r>
        <w:t>В 2021 году работа комиссии по делам несовершеннолетних и защите их прав Боготольского района (далее - комиссия) осуществлялась с учетом приоритетных направлений государственной политики в области охраны детства, на основе анализа ситуации детского и семейного неблагополучия, в том числе связанного с жестоким обращением и насилием в отношении несовершеннолетних, состоянием безнадзорности и правонарушений несовершеннолетних на территории района.</w:t>
      </w:r>
      <w:proofErr w:type="gramEnd"/>
      <w:r>
        <w:t xml:space="preserve"> Основными направлениями деятельности органов и учреждений системы профилактики комиссией были определены: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укрепление системы межведомственного взаимодействия, контроль над оценкой ее результативности и мониторингом ситуаций, связанных с кризисом семьи и противоправного поведения несовершеннолетнего;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совершенствование превентивных форм и методов работы с семьями группы социального риска, оказание ранней помощи в решении проблем и трудностей социального, психологического характера по вопросам воспитания и защиты прав несовершеннолетних детей.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установление конкретных причин и условий в каждом случае детского и семейного неблагополучия и выработке адресных предложений по их устранению или нейтрализации в соответствии с действующим законодательством;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 xml:space="preserve">осуществление предупредительных мер по противодействию противоправным деяниям несовершеннолетних, и в их отношении, обеспечению занятости несовершеннолетних, в </w:t>
      </w:r>
      <w:proofErr w:type="spellStart"/>
      <w:r>
        <w:t>т.ч</w:t>
      </w:r>
      <w:proofErr w:type="spellEnd"/>
      <w:r>
        <w:t>. посредствам включения их в полезные формы деятельности;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внедрение практики наставничества в отношении несовершеннолетних, находящихся в социально опасном положении и трудных жизненных ситуациях;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 xml:space="preserve">организация </w:t>
      </w:r>
      <w:proofErr w:type="gramStart"/>
      <w:r>
        <w:t>информационной-просветительской</w:t>
      </w:r>
      <w:proofErr w:type="gramEnd"/>
      <w:r>
        <w:t xml:space="preserve"> работы по проблемам безнадзорности и правонарушений несовершеннолетних через СМИ, с целью повышения информированности родителей и несовершеннолетних на территории Боготольского района;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 xml:space="preserve">Для решения поставленных задач в 2021 году осуществлены следующие мероприятия: 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Рассмотрено на совещании при главе района: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Об итогах работы комиссии по делам несовершеннолетних и защите их прав Боготольского района в 2020 году и задачах на предстоящий период.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 xml:space="preserve">Проведено 24 заседания комиссии, из них – 1- </w:t>
      </w:r>
      <w:proofErr w:type="gramStart"/>
      <w:r>
        <w:t>выездное</w:t>
      </w:r>
      <w:proofErr w:type="gramEnd"/>
      <w:r>
        <w:t>, 3 расширенных. За указанный период вынесено 42 постановления по итогам принятых решений по вопросам, рассматриваемым на заседаниях комиссии.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 xml:space="preserve">- Анализ подростковой преступности, причин и условий совершения несовершеннолетними преступлений в 2020 году. Эффективность </w:t>
      </w:r>
      <w:r>
        <w:lastRenderedPageBreak/>
        <w:t>профилактической работы, проводимой ПДН МО МВД России  «Боготольский» в отношении несовершеннолетних и семей;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Анализ комплексной индивидуальной профилактической работы с несовершеннолетними и семьями, находящимися в социально опасном положении по итогам 2020 года;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предупреждении участия несовершеннолетних в протестной деятельности и  противодействии распространению идей экстремизма и терроризма среди несовершеннолетних;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Об эффективности профилактической работы учреждений культуры и молодежной политики с несовершеннолетними и семьями, находящимися в социально опасном положении, и состоящими на профилактических учетах, участие в разработке и реализации программ социальной реабилитации несовершеннолетних,  включению в них мероприятий, направленных на предоставление альтернатив асоциальному поведению несовершеннолетних;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Анализ состояния самовольных уходов несовершеннолетних, а также причин  и условий, способствующих их совершению, и принимаемых мерах по их предупреждению;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межведомственном взаимодействии по выявлению и организации работы с несовершеннолетними, употребляющими алкогольные, психотропные, наркотические вещества;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трудоустройстве несовершеннолетних и родителей, находящихся в социально опасном положении;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Об эффективности работы школьных психологов по выявлению несовершеннолетних «группы риска», а также склонных к суицидальному и девиантному поведению;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мерах, направленных на развитие практики применения восстановительных (медиативных) технологий, как инструмента формирования у несовершеннолетних навыков разрешения конфликтных ситуаций;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Анализ подростковой преступности, причин и условий совершения несовершеннолетними преступлений в I кв. 2021 года. Эффективность профилактической работы, проводимой ПДН МО МВД России  «Боготольский» в отношении несовершеннолетних и семей;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Анализ комплексной индивидуальной профилактической работы с несовершеннолетними и семьями, находящимися в социально опасном положении по итогам I кв. 2021 года;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Об организации комплексной профилактической работы по недопущению гибели на пожарах несовершеннолетних, проживающих в семьях, имеющих признаки социального неблагополучия;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Развитие системы наставничества в работе с несовершеннолетними, в отношении которых органами и учреждениями системы профилактики безнадзорности и правонарушений проводится индивидуальная профилактическая работа, в том числе находящихся в социально опасном положении;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 xml:space="preserve">- О мерах, предпринимаемых органами и учреждениями системы профилактики безнадзорности и правонарушений несовершеннолетних по профилактике семейного неблагополучия, жестокого обращения с несовершеннолетними, сексуального и иного насилия в отношении </w:t>
      </w:r>
      <w:r>
        <w:lastRenderedPageBreak/>
        <w:t>несовершеннолетних, а также суицидального поведения несовершеннолетних;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планируемой организации отдыха, трудоустройства, летней досуговой занятости, оздоровления несовершеннолетних, в том числе находящихся в социально опасном положении и состоящих на профилактических учетах, в летний период.  Обеспечение безопасности детей;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мерах по профилактике противоправного, девиантного поведения несовершеннолетних и распространения деструктивных субкультур «АУЕ», «</w:t>
      </w:r>
      <w:proofErr w:type="spellStart"/>
      <w:r>
        <w:t>Колумбайн</w:t>
      </w:r>
      <w:proofErr w:type="spellEnd"/>
      <w:r>
        <w:t>», «</w:t>
      </w:r>
      <w:proofErr w:type="spellStart"/>
      <w:r>
        <w:t>Скулшутинг</w:t>
      </w:r>
      <w:proofErr w:type="spellEnd"/>
      <w:r>
        <w:t>», «</w:t>
      </w:r>
      <w:proofErr w:type="spellStart"/>
      <w:r>
        <w:t>Буллинг</w:t>
      </w:r>
      <w:proofErr w:type="spellEnd"/>
      <w:r>
        <w:t>», «</w:t>
      </w:r>
      <w:proofErr w:type="spellStart"/>
      <w:r>
        <w:t>Кибербуллинг</w:t>
      </w:r>
      <w:proofErr w:type="spellEnd"/>
      <w:r>
        <w:t>»,  игр суицидальной направленности «Синий кит», «Беги или умри»;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мерах, направленных на предупреждение детского травматизма и обеспечение безопасности несовершеннолетних при нахождении их на объектах железнодорожного транспорта;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 xml:space="preserve">- О работе учреждений системы профилактики </w:t>
      </w:r>
      <w:proofErr w:type="spellStart"/>
      <w:r>
        <w:t>Вагинского</w:t>
      </w:r>
      <w:proofErr w:type="spellEnd"/>
      <w:r>
        <w:t xml:space="preserve"> сельсовета по предупреждению правонарушений и преступлений несовершеннолетних, проведению  индивидуальной работы с несовершеннолетними и семьями, находящимися в социально опасном положении и состоящими на профилактических учетах. Эффективность межведомственного взаимодействия субъектов профилактики безнадзорности и правонарушений несовершеннолетних Боготольского района на территории села </w:t>
      </w:r>
      <w:proofErr w:type="spellStart"/>
      <w:r>
        <w:t>Вагино</w:t>
      </w:r>
      <w:proofErr w:type="spellEnd"/>
      <w:r>
        <w:t>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работе учреждений системы профилактики  Боготольского сельсовета по предупреждению правонарушений и преступлений несовершеннолетних, проведению  индивидуальной работы с несовершеннолетними и семьями, находящимися в социально опасном положении и состоящими на профилактических учетах;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Об организации межведомственного взаимодействия по выявлению и организации работы с несовершеннолетними, употребляющими алкогольные, психотропные, наркотические вещества;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Об организации работы на территории Боготольского района по использованию ресурса «Российского движения школьников» в проведении индивидуальной профилактической работы с несовершеннолетними;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Об итогах проведения межведомственной акции «Вместе защитим наших детей» на территории Боготольского района;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Анализ подростковой преступности, причин и условий совершения несовершеннолетними преступлений во II кв. 2021 года. Эффективность профилактической работы, проводимой ПДН МО МВД России «Боготольский»;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Об утверждении комплексной индивидуальной программы реабилитации семьи, находящейся в социально опасном положении;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Анализ комплексной индивидуальной профилактической работы с несовершеннолетними и семьями, находящимися в социально опасном положении по итогам II кв. 2021 года;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 xml:space="preserve">- О работе учреждений системы профилактики  </w:t>
      </w:r>
      <w:proofErr w:type="spellStart"/>
      <w:r>
        <w:t>Критовского</w:t>
      </w:r>
      <w:proofErr w:type="spellEnd"/>
      <w:r>
        <w:t xml:space="preserve"> сельсовета по предупреждению правонарушений и преступлений несовершеннолетних, проведению  индивидуальной работы с несовершеннолетними и семьями, находящимися в социально опасном положении и состоящими на профилактических учетах;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 xml:space="preserve">- О принятии дополнительных мер, в сфере профилактики безнадзорности </w:t>
      </w:r>
      <w:r>
        <w:lastRenderedPageBreak/>
        <w:t>и правонарушений несовершеннолетних и внесении дополнений в план работы комиссии;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промежуточных результатах работы экспертной группы педагогов-психологов на территории Боготольского района;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Наставничество в решении вопросов профилактики безнадзорности и правонарушений несовершеннолетних;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Об условиях проживания детей в замещающих, в том числе опекунских семьях, в целях профилактики кризисных явлений в семье;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принятии превентивных мер, направленных на своевременное выявление несовершеннолетних проявляющих суицидальные наклонности, агрессивное поведение;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принятии превентивных мер, направленных на выявление и противодействие распространению идей экстремизма и терроризма среди несовершеннолетних;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Об утверждении плана комплексных мер, направленных на внедрение и реализацию эффективных практик в сфере профилактики наркомании и алкоголизации несовершеннолетних, реализуемых в Красноярском крае и других регионах;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Эффективность межведомственного взаимодействия по раннему выявлению и профилактике детского и семейного неблагополучия, насилия в семье;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проведении месячника профилактики употребления ПАВ на территории Боготольского района.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принятии превентивных мер, направленных на раннее выявление и пресечение фактов (признаков) употребления ПАВ несовершеннолетними, а также повышение эффективности общей и индивидуальной профилактики.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работе органов и учреждений системы профилактики безнадзорности и правонарушений несовершеннолетних по выявлению, учету и устройству в общеобразовательные учреждения не обучающихся детей школьного возраста. Итоги межведомственных акций «Помоги пойти учиться», «Досуг».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О профилактике суицидальных действий несовершеннолетних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 xml:space="preserve">- Об исполнении постановления Правительства Красноярского края от 02.10.2015 № 516-п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 за III квартал 2021 года </w:t>
      </w:r>
      <w:proofErr w:type="spellStart"/>
      <w:r>
        <w:t>КДНиЗП</w:t>
      </w:r>
      <w:proofErr w:type="spellEnd"/>
      <w:r>
        <w:t xml:space="preserve"> Боготольского района.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Анализ комплексной индивидуальной профилактической работы с несовершеннолетними и семьями, находящимися в социально опасном положении по итогам III кв. 2021 года.</w:t>
      </w:r>
      <w:r>
        <w:tab/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 Анализ подростковой преступности, причин и условий совершения несовершеннолетними преступлений в III кв. 2021 года. Эффективность профилактической работы, проводимой ПДН МО МВД России  «Боготольский» в отношении несовершеннолетних и семей.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 xml:space="preserve">Ежеквартально на заседаниях комиссии заслушивается информация начальника ПДН МО МВД России «Боготольский» о состоянии преступности несовершеннолетних на территории района и преступлениях, совершенных в </w:t>
      </w:r>
      <w:r>
        <w:lastRenderedPageBreak/>
        <w:t>отношении несовершеннолетних.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 xml:space="preserve">Ежеквартально (а по мере необходимости, чаще) на заседаниях комиссии заслушиваются координаторы несовершеннолетних и семей, находящихся в социально опасном положении с анализом проведенной индивидуальной работы. 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 xml:space="preserve">С целью устранения выявленных недостатков в профилактической работе, ежемесячно, </w:t>
      </w:r>
      <w:proofErr w:type="gramStart"/>
      <w:r>
        <w:t>согласно</w:t>
      </w:r>
      <w:proofErr w:type="gramEnd"/>
      <w:r>
        <w:t xml:space="preserve"> утвержденного графика, проводятся межведомственные рейды в социально неблагополучные семьи с участием председателя, заместителя председателя и членов комиссии с оценкой эффективности работы координаторов и кураторов семей. По результатам рейда проводится корректировка комплексной индивидуальной программы реабилитации несовершеннолетнего или семьи, с принятием конкретных реализуемых мероприятий.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Организованы и проведены межведомственные акции, профилактические месячники: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«Вместе защитим детей»;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«Остановим насилие против детей»;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«Месячник профилактики преступлений и правонарушений несовершеннолетних»;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«Подросток»;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«Досуг»;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«Помоги пойти учиться»;</w:t>
      </w:r>
    </w:p>
    <w:p w:rsidR="00A70B17" w:rsidRDefault="00A70B17" w:rsidP="00A70B17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 xml:space="preserve">«Месячник профилактики употребления несовершеннолетними алкогольных напитков, иных </w:t>
      </w:r>
      <w:proofErr w:type="spellStart"/>
      <w:r>
        <w:t>психоактивных</w:t>
      </w:r>
      <w:proofErr w:type="spellEnd"/>
      <w:r>
        <w:t xml:space="preserve"> веществ»;</w:t>
      </w:r>
    </w:p>
    <w:p w:rsidR="00F86013" w:rsidRDefault="00A70B17" w:rsidP="00F86013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Межведомственная профилактическая акция «Молодёжь выбирает жизнь!».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 xml:space="preserve">По итогам работы в сфере профилактики безнадзорности и правонарушений несовершеннолетних, преодоления детского и семейного неблагополучия в 2021 году положительно оцениваются следующие результаты: 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 xml:space="preserve">- прекращена индивидуальная профилактическая работа в течение отчетного периода с несовершеннолетними, в отношении которых органами и учреждениями системы профилактики по решению </w:t>
      </w:r>
      <w:proofErr w:type="spellStart"/>
      <w:r>
        <w:t>КДНиЗП</w:t>
      </w:r>
      <w:proofErr w:type="spellEnd"/>
      <w:r>
        <w:t>, в связи с улучшением ситуации, с 36 несовершеннолетними, что составляет 36 % от общего количества несовершеннолетних, в отношении которых организовано проведение индивидуальной профилактической работы;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снято с профилактических учетов по реабилитирующим основаниям (в связи с устранением причин и условий, способствующих безнадзорности, правонарушениям или антиобщественным действиям несовершеннолетних) 3 несовершеннолетних, что составляет 30 % от числа подростков, с которыми органами и учреждениями системы профилактики проводилась индивидуальная работа;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 xml:space="preserve">снято с профилактических учетов в связи с исправлением, так как проводимая комплексная профилактическая работа дала положительные результаты 4 семьи, т.е. 33,3% от общего числа семей с которыми проводилась индивидуальная работа; 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 xml:space="preserve">не выявлено фактов жестокого обращения с детьми, предусмотренных </w:t>
      </w:r>
      <w:r>
        <w:lastRenderedPageBreak/>
        <w:t>ст.156 УК РФ;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снижение с 3 до 2 совершенных общественно опасных деяний несовершеннолетними (по сравнению с АППГ);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>-  уменьшилось с 18 до 13 самовольных уходов территории Боготольского района (по сравнению с АППГ).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 w:rsidRPr="00F86013">
        <w:t>Но по-прежнему остается значительным число самовольных уходов, совершаемых систематически, когда подростки без разрешения родителей покидают место своего жительства, бродяжничают. На территории Боготольского района, также имеется проблема совершения неоднократных уходов из семьи (</w:t>
      </w:r>
      <w:proofErr w:type="spellStart"/>
      <w:r w:rsidRPr="00F86013">
        <w:t>Тошбаев</w:t>
      </w:r>
      <w:proofErr w:type="spellEnd"/>
      <w:r w:rsidRPr="00F86013">
        <w:t xml:space="preserve"> А.А., Волобуев А.В.). Субъектами профилактики безнадзорности и правонарушений несовершеннолетних ведется работа с указанными подростками и их семьями, однако систематическое оставление детьми своего места жительства свидетельствует о явной недостаточности принимаемых мер.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proofErr w:type="gramStart"/>
      <w:r>
        <w:t>С целью обеспечения координации деятельности органов и учреждений системы профилактики безнадзорности и правонарушений несовершеннолетних, повышению эффективности работы, направленной на преодоление случаев семейного и детского неблагополучия, учитывая принципы и задачи государственной политики в области защиты прав детей, в целях сохранения положительных тенденций профилактики детского неблагополучия и дальнейшего совершенствования деятельности комиссии приоритетными направлениями работы на 2022 год определены:</w:t>
      </w:r>
      <w:proofErr w:type="gramEnd"/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 xml:space="preserve">повышение эффективности профилактики повторных преступлений и правонарушений, совершенных несовершеннолетними, установление причин и условий, способствующих их совершению; 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 xml:space="preserve">повышение качества межведомственной индивидуальной профилактической работы с несовершеннолетними и семьями, признанными находящимися в социально опасном положении; 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 xml:space="preserve">обеспечение защиты прав и законных интересов несовершеннолетних, профилактика жестокого обращения и насилия (в том числе сексуального) в отношении детей со стороны родителей (законных представителей профилактика жестокого обращения и насилия (в том числе сексуального) в отношении детей со стороны родителей, законных представителей, а также преступлений в отношении несовершеннолетних; 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совершенствование превентивных форм и методов работы с семьями группы социального риска, оказание ранней помощи в решении проблем и трудностей социального, психологического характера по вопросам воспитания и защиты прав несовершеннолетних детей.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 xml:space="preserve">осуществление предупредительных мер по противодействию противоправным деяниям несовершеннолетних, обеспечению занятости несовершеннолетних, в </w:t>
      </w:r>
      <w:proofErr w:type="spellStart"/>
      <w:r>
        <w:t>т.ч</w:t>
      </w:r>
      <w:proofErr w:type="spellEnd"/>
      <w:r>
        <w:t>. посредствам включения их в полезные формы деятельности;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>развитие практики наставничества в отношении несовершеннолетних, находящихся в социально опасном положении и трудных жизненных ситуациях;</w:t>
      </w:r>
    </w:p>
    <w:p w:rsidR="00F86013" w:rsidRDefault="00F86013" w:rsidP="00F86013">
      <w:pPr>
        <w:pStyle w:val="ConsPlusNormal"/>
        <w:spacing w:before="280"/>
        <w:ind w:firstLine="539"/>
        <w:contextualSpacing/>
        <w:jc w:val="both"/>
      </w:pPr>
      <w:r>
        <w:t>-</w:t>
      </w:r>
      <w:r>
        <w:tab/>
        <w:t xml:space="preserve">организация </w:t>
      </w:r>
      <w:proofErr w:type="gramStart"/>
      <w:r>
        <w:t>информационной-просветительской</w:t>
      </w:r>
      <w:proofErr w:type="gramEnd"/>
      <w:r>
        <w:t xml:space="preserve"> работы по проблемам безнадзорности и правонарушений несовершеннолетних, с целью повышения </w:t>
      </w:r>
      <w:r>
        <w:lastRenderedPageBreak/>
        <w:t>информированности родителей и несовершеннолетних на территории Боготольского района.</w:t>
      </w:r>
    </w:p>
    <w:p w:rsidR="00D74530" w:rsidRDefault="00D74530">
      <w:pPr>
        <w:pStyle w:val="ConsPlusNormal"/>
        <w:jc w:val="both"/>
      </w:pPr>
    </w:p>
    <w:p w:rsidR="00D74530" w:rsidRDefault="00D74530">
      <w:pPr>
        <w:pStyle w:val="ConsPlusNormal"/>
        <w:jc w:val="center"/>
        <w:outlineLvl w:val="2"/>
      </w:pPr>
      <w:r>
        <w:t>Раздел 2. Основная часть</w:t>
      </w:r>
    </w:p>
    <w:p w:rsidR="00D74530" w:rsidRDefault="00D74530">
      <w:pPr>
        <w:pStyle w:val="ConsPlusNormal"/>
        <w:spacing w:before="280"/>
        <w:ind w:firstLine="540"/>
        <w:jc w:val="both"/>
      </w:pPr>
      <w:r>
        <w:t>2.1. О координации деятельности органов и учреждений системы профилактики по предупреждению безнадзорности, беспризорности несовершеннолетних, обеспечению защиты прав и законных интересов несовершеннолетних, социально-педагогической реабилитации несовершеннолетних, в том числе находящихся в социально опасном положении:</w:t>
      </w:r>
    </w:p>
    <w:p w:rsidR="00BF66AF" w:rsidRDefault="00BF66AF" w:rsidP="00BF66AF">
      <w:pPr>
        <w:pStyle w:val="ConsPlusNormal"/>
        <w:spacing w:before="280"/>
        <w:ind w:firstLine="539"/>
        <w:contextualSpacing/>
        <w:jc w:val="both"/>
      </w:pPr>
    </w:p>
    <w:p w:rsidR="00F93C52" w:rsidRDefault="00D74530" w:rsidP="002C0EDB">
      <w:pPr>
        <w:pStyle w:val="ConsPlusNormal"/>
        <w:spacing w:before="280"/>
        <w:ind w:firstLine="539"/>
        <w:contextualSpacing/>
        <w:jc w:val="both"/>
      </w:pPr>
      <w:r>
        <w:t xml:space="preserve">1) </w:t>
      </w:r>
      <w:r w:rsidR="001B3241" w:rsidRPr="001B3241">
        <w:t xml:space="preserve">Всего по акту оперативного дежурного МО МВД России «Боготольский» изъято 10 детей из 5-х семей, 7 детей из </w:t>
      </w:r>
      <w:r w:rsidR="00F93C52">
        <w:t xml:space="preserve">3-х семей возвращены родителям. </w:t>
      </w:r>
    </w:p>
    <w:p w:rsidR="00F93C52" w:rsidRDefault="00F93C52" w:rsidP="002C0EDB">
      <w:pPr>
        <w:pStyle w:val="ConsPlusNormal"/>
        <w:spacing w:before="280"/>
        <w:ind w:firstLine="539"/>
        <w:contextualSpacing/>
        <w:jc w:val="both"/>
      </w:pPr>
      <w:r>
        <w:t xml:space="preserve">На окончание отчетного периода </w:t>
      </w:r>
      <w:r w:rsidR="001B3241" w:rsidRPr="001B3241">
        <w:t xml:space="preserve">3 ребенка находятся в </w:t>
      </w:r>
      <w:r w:rsidRPr="00F93C52">
        <w:t xml:space="preserve">КГБУ </w:t>
      </w:r>
      <w:proofErr w:type="gramStart"/>
      <w:r w:rsidRPr="00F93C52">
        <w:t>СО</w:t>
      </w:r>
      <w:proofErr w:type="gramEnd"/>
      <w:r w:rsidRPr="00F93C52">
        <w:t xml:space="preserve"> «Центр семьи «Ачи</w:t>
      </w:r>
      <w:r>
        <w:t>нский»:</w:t>
      </w:r>
    </w:p>
    <w:p w:rsidR="00F93C52" w:rsidRDefault="00F93C52" w:rsidP="002C0EDB">
      <w:pPr>
        <w:pStyle w:val="ConsPlusNormal"/>
        <w:spacing w:before="280"/>
        <w:ind w:firstLine="539"/>
        <w:contextualSpacing/>
        <w:jc w:val="both"/>
      </w:pPr>
      <w:r>
        <w:t xml:space="preserve">- </w:t>
      </w:r>
      <w:r w:rsidR="001B3241">
        <w:t xml:space="preserve">1 несовершеннолетняя, </w:t>
      </w:r>
      <w:r w:rsidR="001B3241" w:rsidRPr="001B3241">
        <w:t xml:space="preserve">04.02.2012 г.р., </w:t>
      </w:r>
      <w:r w:rsidR="001B3241">
        <w:t xml:space="preserve">в отношении родителей которой </w:t>
      </w:r>
      <w:r>
        <w:t xml:space="preserve">в Боготольском районном суде рассматривается исковое заявление </w:t>
      </w:r>
      <w:r w:rsidR="001B3241" w:rsidRPr="001B3241">
        <w:t xml:space="preserve">об ограничении </w:t>
      </w:r>
      <w:r>
        <w:t xml:space="preserve">их родительских прав; </w:t>
      </w:r>
    </w:p>
    <w:p w:rsidR="001B3241" w:rsidRDefault="00F93C52" w:rsidP="002C0EDB">
      <w:pPr>
        <w:pStyle w:val="ConsPlusNormal"/>
        <w:spacing w:before="280"/>
        <w:ind w:firstLine="539"/>
        <w:contextualSpacing/>
        <w:jc w:val="both"/>
      </w:pPr>
      <w:r>
        <w:t xml:space="preserve">- а также две несовершеннолетних, </w:t>
      </w:r>
      <w:r w:rsidRPr="00F93C52">
        <w:t xml:space="preserve">12.02.2006 г.р. </w:t>
      </w:r>
      <w:r>
        <w:t xml:space="preserve"> и </w:t>
      </w:r>
      <w:r w:rsidRPr="00F93C52">
        <w:t>07.04.2009 г.р.,</w:t>
      </w:r>
      <w:r>
        <w:t xml:space="preserve"> </w:t>
      </w:r>
      <w:r w:rsidRPr="00F93C52">
        <w:t>оставле</w:t>
      </w:r>
      <w:r>
        <w:t>нные</w:t>
      </w:r>
      <w:r w:rsidRPr="00F93C52">
        <w:t xml:space="preserve"> </w:t>
      </w:r>
      <w:r>
        <w:t>матерью</w:t>
      </w:r>
      <w:r w:rsidRPr="00F93C52">
        <w:t xml:space="preserve"> </w:t>
      </w:r>
      <w:r>
        <w:t xml:space="preserve">на </w:t>
      </w:r>
      <w:r w:rsidRPr="00F93C52">
        <w:t xml:space="preserve">попечение соседки, </w:t>
      </w:r>
      <w:r>
        <w:t>на период её отсутствия, связанного с разъездным характером работ</w:t>
      </w:r>
      <w:r w:rsidRPr="00F93C52">
        <w:t xml:space="preserve">, </w:t>
      </w:r>
      <w:r>
        <w:t>в результате чего</w:t>
      </w:r>
      <w:r w:rsidRPr="00F93C52">
        <w:t>, дети остались без надзора законных представителей, что привело к совершению ими суицидальных попыток.</w:t>
      </w:r>
      <w:r>
        <w:t xml:space="preserve"> </w:t>
      </w:r>
      <w:proofErr w:type="gramStart"/>
      <w:r w:rsidRPr="00F93C52">
        <w:t xml:space="preserve">Отец с семьей </w:t>
      </w:r>
      <w:r w:rsidR="002C0EDB">
        <w:t xml:space="preserve">отношения </w:t>
      </w:r>
      <w:r w:rsidRPr="00F93C52">
        <w:t xml:space="preserve">не проживает, проживает в другой семье, отношения не поддерживает, неоднократно привлекался к административной ответственности, предусмотренной ч. 1 ст. 5.35 КоАП РФ (ненадлежащее исполнение родительских обязанностей по отношению к </w:t>
      </w:r>
      <w:r>
        <w:t xml:space="preserve">своим несовершеннолетним детям), </w:t>
      </w:r>
      <w:r w:rsidRPr="00F93C52">
        <w:t>несовершеннолетние изъяты из обстановки, не отвечающей требованиям к их воспитанию и содержанию, не обеспечивающей соблюдения надлежащих условий безопасного проживания детей, и по акту оперативного дежурного</w:t>
      </w:r>
      <w:proofErr w:type="gramEnd"/>
      <w:r w:rsidRPr="00F93C52">
        <w:t xml:space="preserve"> помещены в КГБУ </w:t>
      </w:r>
      <w:proofErr w:type="gramStart"/>
      <w:r w:rsidRPr="00F93C52">
        <w:t>СО</w:t>
      </w:r>
      <w:proofErr w:type="gramEnd"/>
      <w:r w:rsidRPr="00F93C52">
        <w:t xml:space="preserve"> «Центр семьи «Ачинский», где находят</w:t>
      </w:r>
      <w:r>
        <w:t>ся под наблюдением специалистов.</w:t>
      </w:r>
    </w:p>
    <w:p w:rsidR="002C0EDB" w:rsidRDefault="00F93C52" w:rsidP="002C0EDB">
      <w:pPr>
        <w:pStyle w:val="ConsPlusNormal"/>
        <w:spacing w:before="280"/>
        <w:ind w:firstLine="539"/>
        <w:contextualSpacing/>
        <w:jc w:val="both"/>
      </w:pPr>
      <w:r>
        <w:t>В сравнительном анализе</w:t>
      </w:r>
      <w:r w:rsidR="001B3241">
        <w:t xml:space="preserve"> - в</w:t>
      </w:r>
      <w:r w:rsidR="001B3241" w:rsidRPr="001B3241">
        <w:t xml:space="preserve"> течение 2020 года из семей изъято 19 детей из 8 семей по акту оперативного дежурного МО МВД России «Боготольский», 10 детей из 4-х семей возвращены в семью</w:t>
      </w:r>
      <w:r w:rsidR="001B3241">
        <w:t>.</w:t>
      </w:r>
    </w:p>
    <w:p w:rsidR="00BF66AF" w:rsidRDefault="00BF66AF" w:rsidP="002C0EDB">
      <w:pPr>
        <w:pStyle w:val="ConsPlusNormal"/>
        <w:spacing w:before="280"/>
        <w:ind w:firstLine="539"/>
        <w:contextualSpacing/>
        <w:jc w:val="both"/>
      </w:pPr>
    </w:p>
    <w:p w:rsidR="00EE4E6C" w:rsidRDefault="00D74530" w:rsidP="002C0EDB">
      <w:pPr>
        <w:pStyle w:val="ConsPlusNormal"/>
        <w:spacing w:before="280"/>
        <w:ind w:firstLine="539"/>
        <w:contextualSpacing/>
        <w:jc w:val="both"/>
      </w:pPr>
      <w:r>
        <w:t xml:space="preserve">2) </w:t>
      </w:r>
      <w:r w:rsidR="00F87EC8" w:rsidRPr="00F87EC8">
        <w:rPr>
          <w:rFonts w:hint="eastAsia"/>
        </w:rPr>
        <w:t>Деятельность</w:t>
      </w:r>
      <w:r w:rsidR="00F87EC8" w:rsidRPr="00F87EC8">
        <w:t xml:space="preserve"> </w:t>
      </w:r>
      <w:r w:rsidR="00F87EC8" w:rsidRPr="00F87EC8">
        <w:rPr>
          <w:rFonts w:hint="eastAsia"/>
        </w:rPr>
        <w:t>комиссии</w:t>
      </w:r>
      <w:r w:rsidR="00F87EC8" w:rsidRPr="00F87EC8">
        <w:t xml:space="preserve"> </w:t>
      </w:r>
      <w:r w:rsidR="00F87EC8" w:rsidRPr="00F87EC8">
        <w:rPr>
          <w:rFonts w:hint="eastAsia"/>
        </w:rPr>
        <w:t>по</w:t>
      </w:r>
      <w:r w:rsidR="00F87EC8" w:rsidRPr="00F87EC8">
        <w:t xml:space="preserve"> </w:t>
      </w:r>
      <w:r w:rsidR="00F87EC8" w:rsidRPr="00F87EC8">
        <w:rPr>
          <w:rFonts w:hint="eastAsia"/>
        </w:rPr>
        <w:t>делам</w:t>
      </w:r>
      <w:r w:rsidR="00F87EC8" w:rsidRPr="00F87EC8">
        <w:t xml:space="preserve"> </w:t>
      </w:r>
      <w:r w:rsidR="00F87EC8" w:rsidRPr="00F87EC8">
        <w:rPr>
          <w:rFonts w:hint="eastAsia"/>
        </w:rPr>
        <w:t>несовершеннолетних</w:t>
      </w:r>
      <w:r w:rsidR="00F87EC8" w:rsidRPr="00F87EC8">
        <w:t xml:space="preserve"> </w:t>
      </w:r>
      <w:r w:rsidR="00F87EC8" w:rsidRPr="00F87EC8">
        <w:rPr>
          <w:rFonts w:hint="eastAsia"/>
        </w:rPr>
        <w:t>и</w:t>
      </w:r>
      <w:r w:rsidR="00F87EC8" w:rsidRPr="00F87EC8">
        <w:t xml:space="preserve"> </w:t>
      </w:r>
      <w:r w:rsidR="00F87EC8" w:rsidRPr="00F87EC8">
        <w:rPr>
          <w:rFonts w:hint="eastAsia"/>
        </w:rPr>
        <w:t>защите</w:t>
      </w:r>
      <w:r w:rsidR="00F87EC8" w:rsidRPr="00F87EC8">
        <w:t xml:space="preserve"> </w:t>
      </w:r>
      <w:r w:rsidR="00F87EC8" w:rsidRPr="00F87EC8">
        <w:rPr>
          <w:rFonts w:hint="eastAsia"/>
        </w:rPr>
        <w:t>их</w:t>
      </w:r>
      <w:r w:rsidR="00F87EC8" w:rsidRPr="00F87EC8">
        <w:t xml:space="preserve"> </w:t>
      </w:r>
      <w:r w:rsidR="00F87EC8" w:rsidRPr="00F87EC8">
        <w:rPr>
          <w:rFonts w:hint="eastAsia"/>
        </w:rPr>
        <w:t>прав</w:t>
      </w:r>
      <w:r w:rsidR="00F87EC8" w:rsidRPr="00F87EC8">
        <w:t xml:space="preserve"> </w:t>
      </w:r>
      <w:r w:rsidR="00F87EC8" w:rsidRPr="00F87EC8">
        <w:rPr>
          <w:rFonts w:hint="eastAsia"/>
        </w:rPr>
        <w:t>Боготольского</w:t>
      </w:r>
      <w:r w:rsidR="00F87EC8" w:rsidRPr="00F87EC8">
        <w:t xml:space="preserve"> </w:t>
      </w:r>
      <w:r w:rsidR="00F87EC8" w:rsidRPr="00F87EC8">
        <w:rPr>
          <w:rFonts w:hint="eastAsia"/>
        </w:rPr>
        <w:t>района</w:t>
      </w:r>
      <w:r w:rsidR="00F87EC8" w:rsidRPr="00F87EC8">
        <w:t xml:space="preserve"> </w:t>
      </w:r>
      <w:r w:rsidR="00F87EC8" w:rsidRPr="00F87EC8">
        <w:rPr>
          <w:rFonts w:hint="eastAsia"/>
        </w:rPr>
        <w:t>осуществляется</w:t>
      </w:r>
      <w:r w:rsidR="00F87EC8" w:rsidRPr="00F87EC8">
        <w:t xml:space="preserve"> </w:t>
      </w:r>
      <w:r w:rsidR="00F87EC8" w:rsidRPr="00F87EC8">
        <w:rPr>
          <w:rFonts w:hint="eastAsia"/>
        </w:rPr>
        <w:t>в</w:t>
      </w:r>
      <w:r w:rsidR="00F87EC8" w:rsidRPr="00F87EC8">
        <w:t xml:space="preserve"> </w:t>
      </w:r>
      <w:r w:rsidR="00F87EC8" w:rsidRPr="00F87EC8">
        <w:rPr>
          <w:rFonts w:hint="eastAsia"/>
        </w:rPr>
        <w:t>соответствии</w:t>
      </w:r>
      <w:r w:rsidR="00F87EC8" w:rsidRPr="00F87EC8">
        <w:t xml:space="preserve"> </w:t>
      </w:r>
      <w:r w:rsidR="00F87EC8" w:rsidRPr="00F87EC8">
        <w:rPr>
          <w:rFonts w:hint="eastAsia"/>
        </w:rPr>
        <w:t>с</w:t>
      </w:r>
      <w:r w:rsidR="00F87EC8" w:rsidRPr="00F87EC8">
        <w:t xml:space="preserve"> </w:t>
      </w:r>
      <w:r w:rsidR="00F87EC8" w:rsidRPr="00F87EC8">
        <w:rPr>
          <w:rFonts w:hint="eastAsia"/>
        </w:rPr>
        <w:t>планом</w:t>
      </w:r>
      <w:r w:rsidR="00F87EC8" w:rsidRPr="00F87EC8">
        <w:t xml:space="preserve"> </w:t>
      </w:r>
      <w:r w:rsidR="00F87EC8" w:rsidRPr="00F87EC8">
        <w:rPr>
          <w:rFonts w:hint="eastAsia"/>
        </w:rPr>
        <w:t>работы</w:t>
      </w:r>
      <w:r w:rsidR="00F87EC8" w:rsidRPr="00F87EC8">
        <w:t xml:space="preserve">. </w:t>
      </w:r>
      <w:proofErr w:type="gramStart"/>
      <w:r w:rsidR="00F87EC8" w:rsidRPr="00F87EC8">
        <w:rPr>
          <w:rFonts w:hint="eastAsia"/>
        </w:rPr>
        <w:t>План</w:t>
      </w:r>
      <w:r w:rsidR="00F87EC8" w:rsidRPr="00F87EC8">
        <w:t xml:space="preserve"> </w:t>
      </w:r>
      <w:r w:rsidR="00F87EC8" w:rsidRPr="00F87EC8">
        <w:rPr>
          <w:rFonts w:hint="eastAsia"/>
        </w:rPr>
        <w:t>работы</w:t>
      </w:r>
      <w:r w:rsidR="00F87EC8" w:rsidRPr="00F87EC8">
        <w:t xml:space="preserve"> </w:t>
      </w:r>
      <w:r w:rsidR="00F87EC8" w:rsidRPr="00F87EC8">
        <w:rPr>
          <w:rFonts w:hint="eastAsia"/>
        </w:rPr>
        <w:t>комиссии</w:t>
      </w:r>
      <w:r w:rsidR="00F87EC8" w:rsidRPr="00F87EC8">
        <w:t xml:space="preserve"> </w:t>
      </w:r>
      <w:r w:rsidR="00F87EC8" w:rsidRPr="00F87EC8">
        <w:rPr>
          <w:rFonts w:hint="eastAsia"/>
        </w:rPr>
        <w:t>по</w:t>
      </w:r>
      <w:r w:rsidR="00F87EC8" w:rsidRPr="00F87EC8">
        <w:t xml:space="preserve"> </w:t>
      </w:r>
      <w:r w:rsidR="00F87EC8" w:rsidRPr="00F87EC8">
        <w:rPr>
          <w:rFonts w:hint="eastAsia"/>
        </w:rPr>
        <w:t>делам</w:t>
      </w:r>
      <w:r w:rsidR="00F87EC8" w:rsidRPr="00F87EC8">
        <w:t xml:space="preserve"> </w:t>
      </w:r>
      <w:r w:rsidR="00F87EC8" w:rsidRPr="00F87EC8">
        <w:rPr>
          <w:rFonts w:hint="eastAsia"/>
        </w:rPr>
        <w:t>несовершеннолетних</w:t>
      </w:r>
      <w:r w:rsidR="00F87EC8" w:rsidRPr="00F87EC8">
        <w:t xml:space="preserve"> </w:t>
      </w:r>
      <w:r w:rsidR="00F87EC8" w:rsidRPr="00F87EC8">
        <w:rPr>
          <w:rFonts w:hint="eastAsia"/>
        </w:rPr>
        <w:t>и</w:t>
      </w:r>
      <w:r w:rsidR="00F87EC8" w:rsidRPr="00F87EC8">
        <w:t xml:space="preserve"> </w:t>
      </w:r>
      <w:r w:rsidR="00F87EC8" w:rsidRPr="00F87EC8">
        <w:rPr>
          <w:rFonts w:hint="eastAsia"/>
        </w:rPr>
        <w:t>защите</w:t>
      </w:r>
      <w:r w:rsidR="00F87EC8" w:rsidRPr="00F87EC8">
        <w:t xml:space="preserve"> </w:t>
      </w:r>
      <w:r w:rsidR="00F87EC8" w:rsidRPr="00F87EC8">
        <w:rPr>
          <w:rFonts w:hint="eastAsia"/>
        </w:rPr>
        <w:t>их</w:t>
      </w:r>
      <w:r w:rsidR="00F87EC8" w:rsidRPr="00F87EC8">
        <w:t xml:space="preserve"> </w:t>
      </w:r>
      <w:r w:rsidR="00F87EC8" w:rsidRPr="00F87EC8">
        <w:rPr>
          <w:rFonts w:hint="eastAsia"/>
        </w:rPr>
        <w:t>прав</w:t>
      </w:r>
      <w:r w:rsidR="00F87EC8" w:rsidRPr="00F87EC8">
        <w:t xml:space="preserve"> </w:t>
      </w:r>
      <w:r w:rsidR="00F87EC8" w:rsidRPr="00F87EC8">
        <w:rPr>
          <w:rFonts w:hint="eastAsia"/>
        </w:rPr>
        <w:t>разрабатывается</w:t>
      </w:r>
      <w:r w:rsidR="00F87EC8" w:rsidRPr="00F87EC8">
        <w:t xml:space="preserve"> </w:t>
      </w:r>
      <w:r w:rsidR="00F87EC8" w:rsidRPr="00F87EC8">
        <w:rPr>
          <w:rFonts w:hint="eastAsia"/>
        </w:rPr>
        <w:t>на</w:t>
      </w:r>
      <w:r w:rsidR="00F87EC8" w:rsidRPr="00F87EC8">
        <w:t xml:space="preserve"> </w:t>
      </w:r>
      <w:r w:rsidR="00F87EC8" w:rsidRPr="00F87EC8">
        <w:rPr>
          <w:rFonts w:hint="eastAsia"/>
        </w:rPr>
        <w:t>год</w:t>
      </w:r>
      <w:r w:rsidR="00F87EC8" w:rsidRPr="00F87EC8">
        <w:t xml:space="preserve"> </w:t>
      </w:r>
      <w:r w:rsidR="00F87EC8" w:rsidRPr="00F87EC8">
        <w:rPr>
          <w:rFonts w:hint="eastAsia"/>
        </w:rPr>
        <w:t>с</w:t>
      </w:r>
      <w:r w:rsidR="00F87EC8" w:rsidRPr="00F87EC8">
        <w:t xml:space="preserve"> </w:t>
      </w:r>
      <w:r w:rsidR="00F87EC8" w:rsidRPr="00F87EC8">
        <w:rPr>
          <w:rFonts w:hint="eastAsia"/>
        </w:rPr>
        <w:t>учетом</w:t>
      </w:r>
      <w:r w:rsidR="00F87EC8" w:rsidRPr="00F87EC8">
        <w:t xml:space="preserve"> </w:t>
      </w:r>
      <w:r w:rsidR="00F87EC8" w:rsidRPr="00F87EC8">
        <w:rPr>
          <w:rFonts w:hint="eastAsia"/>
        </w:rPr>
        <w:t>приоритетных</w:t>
      </w:r>
      <w:r w:rsidR="00F87EC8" w:rsidRPr="00F87EC8">
        <w:t xml:space="preserve"> </w:t>
      </w:r>
      <w:r w:rsidR="00F87EC8" w:rsidRPr="00F87EC8">
        <w:rPr>
          <w:rFonts w:hint="eastAsia"/>
        </w:rPr>
        <w:t>направлений</w:t>
      </w:r>
      <w:r w:rsidR="00F87EC8" w:rsidRPr="00F87EC8">
        <w:t xml:space="preserve"> </w:t>
      </w:r>
      <w:r w:rsidR="00F87EC8" w:rsidRPr="00F87EC8">
        <w:rPr>
          <w:rFonts w:hint="eastAsia"/>
        </w:rPr>
        <w:t>государственной</w:t>
      </w:r>
      <w:r w:rsidR="00F87EC8" w:rsidRPr="00F87EC8">
        <w:t xml:space="preserve"> </w:t>
      </w:r>
      <w:r w:rsidR="00F87EC8" w:rsidRPr="00F87EC8">
        <w:rPr>
          <w:rFonts w:hint="eastAsia"/>
        </w:rPr>
        <w:t>политики</w:t>
      </w:r>
      <w:r w:rsidR="00F87EC8" w:rsidRPr="00F87EC8">
        <w:t xml:space="preserve"> </w:t>
      </w:r>
      <w:r w:rsidR="00F87EC8" w:rsidRPr="00F87EC8">
        <w:rPr>
          <w:rFonts w:hint="eastAsia"/>
        </w:rPr>
        <w:t>в</w:t>
      </w:r>
      <w:r w:rsidR="00F87EC8" w:rsidRPr="00F87EC8">
        <w:t xml:space="preserve"> </w:t>
      </w:r>
      <w:r w:rsidR="00F87EC8" w:rsidRPr="00F87EC8">
        <w:rPr>
          <w:rFonts w:hint="eastAsia"/>
        </w:rPr>
        <w:t>области</w:t>
      </w:r>
      <w:r w:rsidR="00F87EC8" w:rsidRPr="00F87EC8">
        <w:t xml:space="preserve"> </w:t>
      </w:r>
      <w:r w:rsidR="00F87EC8" w:rsidRPr="00F87EC8">
        <w:rPr>
          <w:rFonts w:hint="eastAsia"/>
        </w:rPr>
        <w:t>охраны</w:t>
      </w:r>
      <w:r w:rsidR="00F87EC8" w:rsidRPr="00F87EC8">
        <w:t xml:space="preserve"> </w:t>
      </w:r>
      <w:r w:rsidR="00F87EC8" w:rsidRPr="00F87EC8">
        <w:rPr>
          <w:rFonts w:hint="eastAsia"/>
        </w:rPr>
        <w:t>детства</w:t>
      </w:r>
      <w:r w:rsidR="00F87EC8" w:rsidRPr="00F87EC8">
        <w:t xml:space="preserve">, </w:t>
      </w:r>
      <w:r w:rsidR="00F87EC8" w:rsidRPr="00F87EC8">
        <w:rPr>
          <w:rFonts w:hint="eastAsia"/>
        </w:rPr>
        <w:t>на</w:t>
      </w:r>
      <w:r w:rsidR="00F87EC8" w:rsidRPr="00F87EC8">
        <w:t xml:space="preserve"> </w:t>
      </w:r>
      <w:r w:rsidR="00F87EC8" w:rsidRPr="00F87EC8">
        <w:rPr>
          <w:rFonts w:hint="eastAsia"/>
        </w:rPr>
        <w:t>основе</w:t>
      </w:r>
      <w:r w:rsidR="00F87EC8" w:rsidRPr="00F87EC8">
        <w:t xml:space="preserve"> </w:t>
      </w:r>
      <w:r w:rsidR="00F87EC8" w:rsidRPr="00F87EC8">
        <w:rPr>
          <w:rFonts w:hint="eastAsia"/>
        </w:rPr>
        <w:t>анализа</w:t>
      </w:r>
      <w:r w:rsidR="00F87EC8" w:rsidRPr="00F87EC8">
        <w:t xml:space="preserve"> </w:t>
      </w:r>
      <w:r w:rsidR="00F87EC8" w:rsidRPr="00F87EC8">
        <w:rPr>
          <w:rFonts w:hint="eastAsia"/>
        </w:rPr>
        <w:t>ситуации</w:t>
      </w:r>
      <w:r w:rsidR="00F87EC8" w:rsidRPr="00F87EC8">
        <w:t xml:space="preserve"> </w:t>
      </w:r>
      <w:r w:rsidR="00F87EC8" w:rsidRPr="00F87EC8">
        <w:rPr>
          <w:rFonts w:hint="eastAsia"/>
        </w:rPr>
        <w:t>детского</w:t>
      </w:r>
      <w:r w:rsidR="00F87EC8" w:rsidRPr="00F87EC8">
        <w:t xml:space="preserve"> </w:t>
      </w:r>
      <w:r w:rsidR="00F87EC8" w:rsidRPr="00F87EC8">
        <w:rPr>
          <w:rFonts w:hint="eastAsia"/>
        </w:rPr>
        <w:t>и</w:t>
      </w:r>
      <w:r w:rsidR="00F87EC8" w:rsidRPr="00F87EC8">
        <w:t xml:space="preserve"> </w:t>
      </w:r>
      <w:r w:rsidR="00F87EC8" w:rsidRPr="00F87EC8">
        <w:rPr>
          <w:rFonts w:hint="eastAsia"/>
        </w:rPr>
        <w:t>семейного</w:t>
      </w:r>
      <w:r w:rsidR="00F87EC8" w:rsidRPr="00F87EC8">
        <w:t xml:space="preserve"> </w:t>
      </w:r>
      <w:r w:rsidR="00F87EC8" w:rsidRPr="00F87EC8">
        <w:rPr>
          <w:rFonts w:hint="eastAsia"/>
        </w:rPr>
        <w:t>неблагополучия</w:t>
      </w:r>
      <w:r w:rsidR="00F87EC8" w:rsidRPr="00F87EC8">
        <w:t xml:space="preserve">, </w:t>
      </w:r>
      <w:r w:rsidR="00F87EC8" w:rsidRPr="00F87EC8">
        <w:rPr>
          <w:rFonts w:hint="eastAsia"/>
        </w:rPr>
        <w:t>в</w:t>
      </w:r>
      <w:r w:rsidR="00F87EC8" w:rsidRPr="00F87EC8">
        <w:t xml:space="preserve"> </w:t>
      </w:r>
      <w:r w:rsidR="00F87EC8" w:rsidRPr="00F87EC8">
        <w:rPr>
          <w:rFonts w:hint="eastAsia"/>
        </w:rPr>
        <w:t>том</w:t>
      </w:r>
      <w:r w:rsidR="00F87EC8" w:rsidRPr="00F87EC8">
        <w:t xml:space="preserve"> </w:t>
      </w:r>
      <w:r w:rsidR="00F87EC8" w:rsidRPr="00F87EC8">
        <w:rPr>
          <w:rFonts w:hint="eastAsia"/>
        </w:rPr>
        <w:t>числе</w:t>
      </w:r>
      <w:r w:rsidR="00F87EC8" w:rsidRPr="00F87EC8">
        <w:t xml:space="preserve"> </w:t>
      </w:r>
      <w:r w:rsidR="00F87EC8" w:rsidRPr="00F87EC8">
        <w:rPr>
          <w:rFonts w:hint="eastAsia"/>
        </w:rPr>
        <w:t>связанного</w:t>
      </w:r>
      <w:r w:rsidR="00F87EC8" w:rsidRPr="00F87EC8">
        <w:t xml:space="preserve"> </w:t>
      </w:r>
      <w:r w:rsidR="00F87EC8" w:rsidRPr="00F87EC8">
        <w:rPr>
          <w:rFonts w:hint="eastAsia"/>
        </w:rPr>
        <w:t>с</w:t>
      </w:r>
      <w:r w:rsidR="00F87EC8" w:rsidRPr="00F87EC8">
        <w:t xml:space="preserve"> </w:t>
      </w:r>
      <w:r w:rsidR="00F87EC8" w:rsidRPr="00F87EC8">
        <w:rPr>
          <w:rFonts w:hint="eastAsia"/>
        </w:rPr>
        <w:t>жестоким</w:t>
      </w:r>
      <w:r w:rsidR="00F87EC8" w:rsidRPr="00F87EC8">
        <w:t xml:space="preserve"> </w:t>
      </w:r>
      <w:r w:rsidR="00F87EC8" w:rsidRPr="00F87EC8">
        <w:rPr>
          <w:rFonts w:hint="eastAsia"/>
        </w:rPr>
        <w:t>обращением</w:t>
      </w:r>
      <w:r w:rsidR="00F87EC8" w:rsidRPr="00F87EC8">
        <w:t xml:space="preserve"> </w:t>
      </w:r>
      <w:r w:rsidR="00F87EC8" w:rsidRPr="00F87EC8">
        <w:rPr>
          <w:rFonts w:hint="eastAsia"/>
        </w:rPr>
        <w:t>и</w:t>
      </w:r>
      <w:r w:rsidR="00F87EC8" w:rsidRPr="00F87EC8">
        <w:t xml:space="preserve"> </w:t>
      </w:r>
      <w:r w:rsidR="00F87EC8" w:rsidRPr="00F87EC8">
        <w:rPr>
          <w:rFonts w:hint="eastAsia"/>
        </w:rPr>
        <w:t>насилием</w:t>
      </w:r>
      <w:r w:rsidR="00F87EC8" w:rsidRPr="00F87EC8">
        <w:t xml:space="preserve"> </w:t>
      </w:r>
      <w:r w:rsidR="00F87EC8" w:rsidRPr="00F87EC8">
        <w:rPr>
          <w:rFonts w:hint="eastAsia"/>
        </w:rPr>
        <w:t>в</w:t>
      </w:r>
      <w:r w:rsidR="00F87EC8" w:rsidRPr="00F87EC8">
        <w:t xml:space="preserve"> </w:t>
      </w:r>
      <w:r w:rsidR="00F87EC8" w:rsidRPr="00F87EC8">
        <w:rPr>
          <w:rFonts w:hint="eastAsia"/>
        </w:rPr>
        <w:t>отношении</w:t>
      </w:r>
      <w:r w:rsidR="00F87EC8" w:rsidRPr="00F87EC8">
        <w:t xml:space="preserve"> </w:t>
      </w:r>
      <w:r w:rsidR="00F87EC8" w:rsidRPr="00F87EC8">
        <w:rPr>
          <w:rFonts w:hint="eastAsia"/>
        </w:rPr>
        <w:t>несовершеннолетних</w:t>
      </w:r>
      <w:r w:rsidR="00F87EC8" w:rsidRPr="00F87EC8">
        <w:t xml:space="preserve">, </w:t>
      </w:r>
      <w:r w:rsidR="00F87EC8" w:rsidRPr="00F87EC8">
        <w:rPr>
          <w:rFonts w:hint="eastAsia"/>
        </w:rPr>
        <w:t>состоянием</w:t>
      </w:r>
      <w:r w:rsidR="00F87EC8" w:rsidRPr="00F87EC8">
        <w:t xml:space="preserve"> </w:t>
      </w:r>
      <w:r w:rsidR="00F87EC8" w:rsidRPr="00F87EC8">
        <w:rPr>
          <w:rFonts w:hint="eastAsia"/>
        </w:rPr>
        <w:t>безнадзорности</w:t>
      </w:r>
      <w:r w:rsidR="00F87EC8" w:rsidRPr="00F87EC8">
        <w:t xml:space="preserve"> </w:t>
      </w:r>
      <w:r w:rsidR="00F87EC8" w:rsidRPr="00F87EC8">
        <w:rPr>
          <w:rFonts w:hint="eastAsia"/>
        </w:rPr>
        <w:t>и</w:t>
      </w:r>
      <w:r w:rsidR="00F87EC8" w:rsidRPr="00F87EC8">
        <w:t xml:space="preserve"> </w:t>
      </w:r>
      <w:r w:rsidR="00F87EC8" w:rsidRPr="00F87EC8">
        <w:rPr>
          <w:rFonts w:hint="eastAsia"/>
        </w:rPr>
        <w:t>правонарушений</w:t>
      </w:r>
      <w:r w:rsidR="00F87EC8" w:rsidRPr="00F87EC8">
        <w:t xml:space="preserve"> </w:t>
      </w:r>
      <w:r w:rsidR="00F87EC8" w:rsidRPr="00F87EC8">
        <w:rPr>
          <w:rFonts w:hint="eastAsia"/>
        </w:rPr>
        <w:t>несовершеннолетних</w:t>
      </w:r>
      <w:r w:rsidR="00F87EC8" w:rsidRPr="00F87EC8">
        <w:t xml:space="preserve"> </w:t>
      </w:r>
      <w:r w:rsidR="00F87EC8" w:rsidRPr="00F87EC8">
        <w:rPr>
          <w:rFonts w:hint="eastAsia"/>
        </w:rPr>
        <w:t>на</w:t>
      </w:r>
      <w:r w:rsidR="00F87EC8" w:rsidRPr="00F87EC8">
        <w:t xml:space="preserve"> </w:t>
      </w:r>
      <w:r w:rsidR="00F87EC8" w:rsidRPr="00F87EC8">
        <w:rPr>
          <w:rFonts w:hint="eastAsia"/>
        </w:rPr>
        <w:t>территории</w:t>
      </w:r>
      <w:r w:rsidR="00F87EC8" w:rsidRPr="00F87EC8">
        <w:t xml:space="preserve"> </w:t>
      </w:r>
      <w:r w:rsidR="00F87EC8" w:rsidRPr="00F87EC8">
        <w:rPr>
          <w:rFonts w:hint="eastAsia"/>
        </w:rPr>
        <w:t>района</w:t>
      </w:r>
      <w:r w:rsidR="00F87EC8">
        <w:t>.</w:t>
      </w:r>
      <w:proofErr w:type="gramEnd"/>
      <w:r w:rsidR="00F87EC8" w:rsidRPr="00F87EC8">
        <w:t xml:space="preserve"> </w:t>
      </w:r>
      <w:r w:rsidR="00F87EC8" w:rsidRPr="00F87EC8">
        <w:rPr>
          <w:rFonts w:hint="eastAsia"/>
        </w:rPr>
        <w:t>Планом</w:t>
      </w:r>
      <w:r w:rsidR="00F87EC8" w:rsidRPr="00F87EC8">
        <w:t xml:space="preserve"> </w:t>
      </w:r>
      <w:r w:rsidR="00F87EC8" w:rsidRPr="00F87EC8">
        <w:rPr>
          <w:rFonts w:hint="eastAsia"/>
        </w:rPr>
        <w:t>работы</w:t>
      </w:r>
      <w:r w:rsidR="00F87EC8" w:rsidRPr="00F87EC8">
        <w:t xml:space="preserve"> </w:t>
      </w:r>
      <w:r w:rsidR="00F87EC8" w:rsidRPr="00F87EC8">
        <w:rPr>
          <w:rFonts w:hint="eastAsia"/>
        </w:rPr>
        <w:t>предусматривается</w:t>
      </w:r>
      <w:r w:rsidR="00F87EC8" w:rsidRPr="00F87EC8">
        <w:t xml:space="preserve"> </w:t>
      </w:r>
      <w:r w:rsidR="00F87EC8" w:rsidRPr="00F87EC8">
        <w:rPr>
          <w:rFonts w:hint="eastAsia"/>
        </w:rPr>
        <w:t>проведение</w:t>
      </w:r>
      <w:r w:rsidR="00F87EC8" w:rsidRPr="00F87EC8">
        <w:t xml:space="preserve"> </w:t>
      </w:r>
      <w:r w:rsidR="00F87EC8" w:rsidRPr="00F87EC8">
        <w:rPr>
          <w:rFonts w:hint="eastAsia"/>
        </w:rPr>
        <w:t>межведомственных</w:t>
      </w:r>
      <w:r w:rsidR="00F87EC8" w:rsidRPr="00F87EC8">
        <w:t xml:space="preserve"> </w:t>
      </w:r>
      <w:r w:rsidR="00F87EC8" w:rsidRPr="00F87EC8">
        <w:rPr>
          <w:rFonts w:hint="eastAsia"/>
        </w:rPr>
        <w:t>профилактических</w:t>
      </w:r>
      <w:r w:rsidR="00F87EC8" w:rsidRPr="00F87EC8">
        <w:t xml:space="preserve"> </w:t>
      </w:r>
      <w:r w:rsidR="00F87EC8" w:rsidRPr="00F87EC8">
        <w:rPr>
          <w:rFonts w:hint="eastAsia"/>
        </w:rPr>
        <w:t>акций</w:t>
      </w:r>
      <w:r w:rsidR="00F87EC8" w:rsidRPr="00F87EC8">
        <w:t xml:space="preserve"> </w:t>
      </w:r>
      <w:r w:rsidR="00F87EC8" w:rsidRPr="00F87EC8">
        <w:rPr>
          <w:rFonts w:hint="eastAsia"/>
        </w:rPr>
        <w:t>и</w:t>
      </w:r>
      <w:r w:rsidR="00F87EC8" w:rsidRPr="00F87EC8">
        <w:t xml:space="preserve"> </w:t>
      </w:r>
      <w:r w:rsidR="00F87EC8" w:rsidRPr="00F87EC8">
        <w:rPr>
          <w:rFonts w:hint="eastAsia"/>
        </w:rPr>
        <w:t>мероприятий</w:t>
      </w:r>
      <w:r w:rsidR="00F87EC8" w:rsidRPr="00F87EC8">
        <w:t xml:space="preserve">, </w:t>
      </w:r>
      <w:proofErr w:type="gramStart"/>
      <w:r w:rsidR="00F87EC8" w:rsidRPr="00F87EC8">
        <w:rPr>
          <w:rFonts w:hint="eastAsia"/>
        </w:rPr>
        <w:t>согласно</w:t>
      </w:r>
      <w:r w:rsidR="00F87EC8" w:rsidRPr="00F87EC8">
        <w:t xml:space="preserve"> </w:t>
      </w:r>
      <w:r w:rsidR="00F87EC8" w:rsidRPr="00F87EC8">
        <w:rPr>
          <w:rFonts w:hint="eastAsia"/>
        </w:rPr>
        <w:t>рекомендаций</w:t>
      </w:r>
      <w:proofErr w:type="gramEnd"/>
      <w:r w:rsidR="00F87EC8" w:rsidRPr="00F87EC8">
        <w:t xml:space="preserve"> </w:t>
      </w:r>
      <w:r w:rsidR="00F87EC8" w:rsidRPr="00F87EC8">
        <w:rPr>
          <w:rFonts w:hint="eastAsia"/>
        </w:rPr>
        <w:t>комиссии</w:t>
      </w:r>
      <w:r w:rsidR="00F87EC8" w:rsidRPr="00F87EC8">
        <w:t xml:space="preserve"> </w:t>
      </w:r>
      <w:r w:rsidR="00F87EC8" w:rsidRPr="00F87EC8">
        <w:rPr>
          <w:rFonts w:hint="eastAsia"/>
        </w:rPr>
        <w:t>по</w:t>
      </w:r>
      <w:r w:rsidR="00F87EC8" w:rsidRPr="00F87EC8">
        <w:t xml:space="preserve"> </w:t>
      </w:r>
      <w:r w:rsidR="00F87EC8" w:rsidRPr="00F87EC8">
        <w:rPr>
          <w:rFonts w:hint="eastAsia"/>
        </w:rPr>
        <w:t>делам</w:t>
      </w:r>
      <w:r w:rsidR="00F87EC8" w:rsidRPr="00F87EC8">
        <w:t xml:space="preserve"> </w:t>
      </w:r>
      <w:r w:rsidR="00F87EC8" w:rsidRPr="00F87EC8">
        <w:rPr>
          <w:rFonts w:hint="eastAsia"/>
        </w:rPr>
        <w:t>несовершеннолетних</w:t>
      </w:r>
      <w:r w:rsidR="00F87EC8" w:rsidRPr="00F87EC8">
        <w:t xml:space="preserve"> </w:t>
      </w:r>
      <w:r w:rsidR="00F87EC8" w:rsidRPr="00F87EC8">
        <w:rPr>
          <w:rFonts w:hint="eastAsia"/>
        </w:rPr>
        <w:lastRenderedPageBreak/>
        <w:t>и</w:t>
      </w:r>
      <w:r w:rsidR="00F87EC8" w:rsidRPr="00F87EC8">
        <w:t xml:space="preserve"> </w:t>
      </w:r>
      <w:r w:rsidR="00F87EC8" w:rsidRPr="00F87EC8">
        <w:rPr>
          <w:rFonts w:hint="eastAsia"/>
        </w:rPr>
        <w:t>защите</w:t>
      </w:r>
      <w:r w:rsidR="00F87EC8" w:rsidRPr="00F87EC8">
        <w:t xml:space="preserve"> </w:t>
      </w:r>
      <w:r w:rsidR="00F87EC8" w:rsidRPr="00F87EC8">
        <w:rPr>
          <w:rFonts w:hint="eastAsia"/>
        </w:rPr>
        <w:t>их</w:t>
      </w:r>
      <w:r w:rsidR="00F87EC8" w:rsidRPr="00F87EC8">
        <w:t xml:space="preserve"> </w:t>
      </w:r>
      <w:r w:rsidR="00F87EC8" w:rsidRPr="00F87EC8">
        <w:rPr>
          <w:rFonts w:hint="eastAsia"/>
        </w:rPr>
        <w:t>прав</w:t>
      </w:r>
      <w:r w:rsidR="00F87EC8" w:rsidRPr="00F87EC8">
        <w:t xml:space="preserve"> </w:t>
      </w:r>
      <w:r w:rsidR="00F87EC8">
        <w:t>К</w:t>
      </w:r>
      <w:r w:rsidR="00F87EC8" w:rsidRPr="00F87EC8">
        <w:rPr>
          <w:rFonts w:hint="eastAsia"/>
        </w:rPr>
        <w:t>расноярского</w:t>
      </w:r>
      <w:r w:rsidR="00F87EC8" w:rsidRPr="00F87EC8">
        <w:t xml:space="preserve"> </w:t>
      </w:r>
      <w:r w:rsidR="00F87EC8" w:rsidRPr="00F87EC8">
        <w:rPr>
          <w:rFonts w:hint="eastAsia"/>
        </w:rPr>
        <w:t>края</w:t>
      </w:r>
      <w:r w:rsidR="00F87EC8" w:rsidRPr="00F87EC8">
        <w:t>.</w:t>
      </w:r>
    </w:p>
    <w:p w:rsidR="00F87EC8" w:rsidRDefault="00F87EC8" w:rsidP="00F87EC8">
      <w:pPr>
        <w:suppressAutoHyphens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87EC8">
        <w:rPr>
          <w:rFonts w:ascii="Times New Roman" w:hAnsi="Times New Roman"/>
          <w:sz w:val="27"/>
          <w:szCs w:val="27"/>
        </w:rPr>
        <w:t>Ежемесячно, с учётом складывающейся ситуации, при необходимости, вносятся корректировки в планы работы. План работы комиссии на месяц направляется главам сельских советов, руководителям органов и учреждений системы профилактики безнадзорности и правонарушений несовершеннолетних.</w:t>
      </w:r>
    </w:p>
    <w:p w:rsidR="002C0EDB" w:rsidRDefault="00F87EC8" w:rsidP="003E7EEE">
      <w:pPr>
        <w:suppressAutoHyphens/>
        <w:ind w:firstLine="709"/>
        <w:contextualSpacing/>
        <w:jc w:val="both"/>
      </w:pPr>
      <w:r>
        <w:rPr>
          <w:rFonts w:ascii="Times New Roman" w:hAnsi="Times New Roman"/>
          <w:sz w:val="27"/>
          <w:szCs w:val="27"/>
        </w:rPr>
        <w:t xml:space="preserve">Комиссией организовано и проведено </w:t>
      </w:r>
      <w:r w:rsidR="00BA4244">
        <w:rPr>
          <w:rFonts w:ascii="Times New Roman" w:hAnsi="Times New Roman"/>
          <w:sz w:val="27"/>
          <w:szCs w:val="27"/>
        </w:rPr>
        <w:t xml:space="preserve">16 межведомственных рейдов по семьям несовершеннолетних, находящихся в социально опасном положении и на профилактическом контроле комиссии, проживающих на территории Боготольского района. </w:t>
      </w:r>
      <w:proofErr w:type="gramStart"/>
      <w:r w:rsidR="00BA4244">
        <w:rPr>
          <w:rFonts w:ascii="Times New Roman" w:hAnsi="Times New Roman"/>
          <w:sz w:val="27"/>
          <w:szCs w:val="27"/>
        </w:rPr>
        <w:t xml:space="preserve">К участию в межведомственных адресных проверках несовершеннолетних и семей по месту жительства </w:t>
      </w:r>
      <w:r w:rsidR="003E7EEE">
        <w:rPr>
          <w:rFonts w:ascii="Times New Roman" w:hAnsi="Times New Roman"/>
          <w:sz w:val="27"/>
          <w:szCs w:val="27"/>
        </w:rPr>
        <w:t xml:space="preserve">были </w:t>
      </w:r>
      <w:r w:rsidR="00BA4244">
        <w:rPr>
          <w:rFonts w:ascii="Times New Roman" w:hAnsi="Times New Roman"/>
          <w:sz w:val="27"/>
          <w:szCs w:val="27"/>
        </w:rPr>
        <w:t xml:space="preserve">привлечены специалисты сельских Советов профилактики правонарушений, главы сельсоветов, </w:t>
      </w:r>
      <w:r w:rsidR="003E7EEE">
        <w:rPr>
          <w:rFonts w:ascii="Times New Roman" w:hAnsi="Times New Roman"/>
          <w:sz w:val="27"/>
          <w:szCs w:val="27"/>
        </w:rPr>
        <w:t xml:space="preserve">депутаты районных и сельских Советов депутатов, </w:t>
      </w:r>
      <w:r w:rsidR="00BA4244">
        <w:rPr>
          <w:rFonts w:ascii="Times New Roman" w:hAnsi="Times New Roman"/>
          <w:sz w:val="27"/>
          <w:szCs w:val="27"/>
        </w:rPr>
        <w:t>социальные педагоги и педагоги-психологи, сотрудники МО  МВД России «Боготольский»,</w:t>
      </w:r>
      <w:r w:rsidR="00BA4244" w:rsidRPr="00BA4244">
        <w:rPr>
          <w:rFonts w:ascii="Times New Roman" w:hAnsi="Times New Roman"/>
        </w:rPr>
        <w:t xml:space="preserve"> </w:t>
      </w:r>
      <w:r w:rsidR="00BA4244" w:rsidRPr="00BA4244">
        <w:rPr>
          <w:rFonts w:ascii="Times New Roman" w:hAnsi="Times New Roman" w:hint="eastAsia"/>
          <w:sz w:val="27"/>
          <w:szCs w:val="27"/>
        </w:rPr>
        <w:t>инспектор</w:t>
      </w:r>
      <w:r w:rsidR="00BA4244" w:rsidRPr="00BA4244">
        <w:rPr>
          <w:rFonts w:ascii="Times New Roman" w:hAnsi="Times New Roman"/>
          <w:sz w:val="27"/>
          <w:szCs w:val="27"/>
        </w:rPr>
        <w:t xml:space="preserve"> </w:t>
      </w:r>
      <w:r w:rsidR="00BA4244" w:rsidRPr="00BA4244">
        <w:rPr>
          <w:rFonts w:ascii="Times New Roman" w:hAnsi="Times New Roman" w:hint="eastAsia"/>
          <w:sz w:val="27"/>
          <w:szCs w:val="27"/>
        </w:rPr>
        <w:t>ПДН</w:t>
      </w:r>
      <w:r w:rsidR="00BA4244" w:rsidRPr="00BA4244">
        <w:rPr>
          <w:rFonts w:ascii="Times New Roman" w:hAnsi="Times New Roman"/>
          <w:sz w:val="27"/>
          <w:szCs w:val="27"/>
        </w:rPr>
        <w:t xml:space="preserve"> </w:t>
      </w:r>
      <w:r w:rsidR="00BA4244" w:rsidRPr="00BA4244">
        <w:rPr>
          <w:rFonts w:ascii="Times New Roman" w:hAnsi="Times New Roman" w:hint="eastAsia"/>
          <w:sz w:val="27"/>
          <w:szCs w:val="27"/>
        </w:rPr>
        <w:t>ЛПП</w:t>
      </w:r>
      <w:r w:rsidR="00BA4244" w:rsidRPr="00BA4244">
        <w:rPr>
          <w:rFonts w:ascii="Times New Roman" w:hAnsi="Times New Roman"/>
          <w:sz w:val="27"/>
          <w:szCs w:val="27"/>
        </w:rPr>
        <w:t xml:space="preserve"> </w:t>
      </w:r>
      <w:r w:rsidR="00BA4244" w:rsidRPr="00BA4244">
        <w:rPr>
          <w:rFonts w:ascii="Times New Roman" w:hAnsi="Times New Roman" w:hint="eastAsia"/>
          <w:sz w:val="27"/>
          <w:szCs w:val="27"/>
        </w:rPr>
        <w:t>на</w:t>
      </w:r>
      <w:r w:rsidR="00BA4244" w:rsidRPr="00BA4244">
        <w:rPr>
          <w:rFonts w:ascii="Times New Roman" w:hAnsi="Times New Roman"/>
          <w:sz w:val="27"/>
          <w:szCs w:val="27"/>
        </w:rPr>
        <w:t xml:space="preserve"> </w:t>
      </w:r>
      <w:r w:rsidR="00BA4244" w:rsidRPr="00BA4244">
        <w:rPr>
          <w:rFonts w:ascii="Times New Roman" w:hAnsi="Times New Roman" w:hint="eastAsia"/>
          <w:sz w:val="27"/>
          <w:szCs w:val="27"/>
        </w:rPr>
        <w:t>ст</w:t>
      </w:r>
      <w:r w:rsidR="00BA4244" w:rsidRPr="00BA4244">
        <w:rPr>
          <w:rFonts w:ascii="Times New Roman" w:hAnsi="Times New Roman"/>
          <w:sz w:val="27"/>
          <w:szCs w:val="27"/>
        </w:rPr>
        <w:t xml:space="preserve">. </w:t>
      </w:r>
      <w:r w:rsidR="00BA4244" w:rsidRPr="00BA4244">
        <w:rPr>
          <w:rFonts w:ascii="Times New Roman" w:hAnsi="Times New Roman" w:hint="eastAsia"/>
          <w:sz w:val="27"/>
          <w:szCs w:val="27"/>
        </w:rPr>
        <w:t>Боготол</w:t>
      </w:r>
      <w:r w:rsidR="00BA4244" w:rsidRPr="00BA4244">
        <w:rPr>
          <w:rFonts w:ascii="Times New Roman" w:hAnsi="Times New Roman"/>
          <w:sz w:val="27"/>
          <w:szCs w:val="27"/>
        </w:rPr>
        <w:t xml:space="preserve"> </w:t>
      </w:r>
      <w:r w:rsidR="00BA4244" w:rsidRPr="00BA4244">
        <w:rPr>
          <w:rFonts w:ascii="Times New Roman" w:hAnsi="Times New Roman" w:hint="eastAsia"/>
          <w:sz w:val="27"/>
          <w:szCs w:val="27"/>
        </w:rPr>
        <w:t>ЛО</w:t>
      </w:r>
      <w:r w:rsidR="00BA4244" w:rsidRPr="00BA4244">
        <w:rPr>
          <w:rFonts w:ascii="Times New Roman" w:hAnsi="Times New Roman"/>
          <w:sz w:val="27"/>
          <w:szCs w:val="27"/>
        </w:rPr>
        <w:t xml:space="preserve"> </w:t>
      </w:r>
      <w:r w:rsidR="00BA4244" w:rsidRPr="00BA4244">
        <w:rPr>
          <w:rFonts w:ascii="Times New Roman" w:hAnsi="Times New Roman" w:hint="eastAsia"/>
          <w:sz w:val="27"/>
          <w:szCs w:val="27"/>
        </w:rPr>
        <w:t>МВД</w:t>
      </w:r>
      <w:r w:rsidR="00BA4244" w:rsidRPr="00BA4244">
        <w:rPr>
          <w:rFonts w:ascii="Times New Roman" w:hAnsi="Times New Roman"/>
          <w:sz w:val="27"/>
          <w:szCs w:val="27"/>
        </w:rPr>
        <w:t xml:space="preserve"> </w:t>
      </w:r>
      <w:r w:rsidR="00BA4244" w:rsidRPr="00BA4244">
        <w:rPr>
          <w:rFonts w:ascii="Times New Roman" w:hAnsi="Times New Roman" w:hint="eastAsia"/>
          <w:sz w:val="27"/>
          <w:szCs w:val="27"/>
        </w:rPr>
        <w:t>России</w:t>
      </w:r>
      <w:r w:rsidR="00BA4244" w:rsidRPr="00BA4244">
        <w:rPr>
          <w:rFonts w:ascii="Times New Roman" w:hAnsi="Times New Roman"/>
          <w:sz w:val="27"/>
          <w:szCs w:val="27"/>
        </w:rPr>
        <w:t xml:space="preserve"> </w:t>
      </w:r>
      <w:r w:rsidR="00BA4244" w:rsidRPr="00BA4244">
        <w:rPr>
          <w:rFonts w:ascii="Times New Roman" w:hAnsi="Times New Roman" w:hint="eastAsia"/>
          <w:sz w:val="27"/>
          <w:szCs w:val="27"/>
        </w:rPr>
        <w:t>на</w:t>
      </w:r>
      <w:r w:rsidR="00BA4244" w:rsidRPr="00BA4244">
        <w:rPr>
          <w:rFonts w:ascii="Times New Roman" w:hAnsi="Times New Roman"/>
          <w:sz w:val="27"/>
          <w:szCs w:val="27"/>
        </w:rPr>
        <w:t xml:space="preserve"> </w:t>
      </w:r>
      <w:r w:rsidR="00BA4244" w:rsidRPr="00BA4244">
        <w:rPr>
          <w:rFonts w:ascii="Times New Roman" w:hAnsi="Times New Roman" w:hint="eastAsia"/>
          <w:sz w:val="27"/>
          <w:szCs w:val="27"/>
        </w:rPr>
        <w:t>ст</w:t>
      </w:r>
      <w:r w:rsidR="00BA4244" w:rsidRPr="00BA4244">
        <w:rPr>
          <w:rFonts w:ascii="Times New Roman" w:hAnsi="Times New Roman"/>
          <w:sz w:val="27"/>
          <w:szCs w:val="27"/>
        </w:rPr>
        <w:t xml:space="preserve">. </w:t>
      </w:r>
      <w:r w:rsidR="00BA4244" w:rsidRPr="00BA4244">
        <w:rPr>
          <w:rFonts w:ascii="Times New Roman" w:hAnsi="Times New Roman" w:hint="eastAsia"/>
          <w:sz w:val="27"/>
          <w:szCs w:val="27"/>
        </w:rPr>
        <w:t>Ачинск</w:t>
      </w:r>
      <w:r w:rsidR="00BA4244">
        <w:rPr>
          <w:rFonts w:ascii="Times New Roman" w:hAnsi="Times New Roman"/>
          <w:sz w:val="27"/>
          <w:szCs w:val="27"/>
        </w:rPr>
        <w:t xml:space="preserve">, </w:t>
      </w:r>
      <w:r w:rsidR="003E7EEE">
        <w:rPr>
          <w:rFonts w:ascii="Times New Roman" w:hAnsi="Times New Roman"/>
          <w:sz w:val="27"/>
          <w:szCs w:val="27"/>
        </w:rPr>
        <w:t>медицинские работники ФАП и врачебных амбулаторий.</w:t>
      </w:r>
      <w:r w:rsidR="00BA4244">
        <w:rPr>
          <w:rFonts w:ascii="Times New Roman" w:hAnsi="Times New Roman"/>
          <w:sz w:val="27"/>
          <w:szCs w:val="27"/>
        </w:rPr>
        <w:t xml:space="preserve"> </w:t>
      </w:r>
      <w:proofErr w:type="gramEnd"/>
    </w:p>
    <w:p w:rsidR="00F87EC8" w:rsidRDefault="00F87EC8" w:rsidP="00F87EC8">
      <w:pPr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B2516B">
        <w:rPr>
          <w:rFonts w:ascii="Times New Roman" w:hAnsi="Times New Roman"/>
          <w:sz w:val="27"/>
          <w:szCs w:val="27"/>
        </w:rPr>
        <w:t>Для организации взаимодействия с органами и учреждениями системы профилактики по реализации мер по предупреждению вовлечения несовершеннолетних в организованные формы преступности, выявлению и разобщению подростковых групп антиобщественной направленности, а также предупреждения агрессивного поведения, вызванного негативным влиянием информации, распространяемой в социальных сетях</w:t>
      </w:r>
      <w:r>
        <w:rPr>
          <w:rFonts w:ascii="Times New Roman" w:hAnsi="Times New Roman"/>
          <w:sz w:val="27"/>
          <w:szCs w:val="27"/>
        </w:rPr>
        <w:t>, с</w:t>
      </w:r>
      <w:r w:rsidRPr="00B2516B">
        <w:rPr>
          <w:rFonts w:ascii="Times New Roman" w:hAnsi="Times New Roman"/>
          <w:sz w:val="27"/>
          <w:szCs w:val="27"/>
        </w:rPr>
        <w:t xml:space="preserve">отрудниками </w:t>
      </w:r>
      <w:proofErr w:type="spellStart"/>
      <w:r w:rsidRPr="00B2516B">
        <w:rPr>
          <w:rFonts w:ascii="Times New Roman" w:hAnsi="Times New Roman"/>
          <w:sz w:val="27"/>
          <w:szCs w:val="27"/>
        </w:rPr>
        <w:t>ОУУПиДН</w:t>
      </w:r>
      <w:proofErr w:type="spellEnd"/>
      <w:r w:rsidRPr="00B2516B">
        <w:rPr>
          <w:rFonts w:ascii="Times New Roman" w:hAnsi="Times New Roman"/>
          <w:sz w:val="27"/>
          <w:szCs w:val="27"/>
        </w:rPr>
        <w:t xml:space="preserve"> в</w:t>
      </w:r>
      <w:r w:rsidR="003E7EEE">
        <w:rPr>
          <w:rFonts w:ascii="Times New Roman" w:hAnsi="Times New Roman"/>
          <w:sz w:val="27"/>
          <w:szCs w:val="27"/>
        </w:rPr>
        <w:t>о</w:t>
      </w:r>
      <w:r w:rsidRPr="00B2516B">
        <w:rPr>
          <w:rFonts w:ascii="Times New Roman" w:hAnsi="Times New Roman"/>
          <w:sz w:val="27"/>
          <w:szCs w:val="27"/>
        </w:rPr>
        <w:t xml:space="preserve"> </w:t>
      </w:r>
      <w:r w:rsidR="003E7EEE">
        <w:rPr>
          <w:rFonts w:ascii="Times New Roman" w:hAnsi="Times New Roman"/>
          <w:sz w:val="27"/>
          <w:szCs w:val="27"/>
        </w:rPr>
        <w:t>всех</w:t>
      </w:r>
      <w:r>
        <w:rPr>
          <w:rFonts w:ascii="Times New Roman" w:hAnsi="Times New Roman"/>
          <w:sz w:val="27"/>
          <w:szCs w:val="27"/>
        </w:rPr>
        <w:t xml:space="preserve"> </w:t>
      </w:r>
      <w:r w:rsidRPr="00B2516B">
        <w:rPr>
          <w:rFonts w:ascii="Times New Roman" w:hAnsi="Times New Roman"/>
          <w:sz w:val="27"/>
          <w:szCs w:val="27"/>
        </w:rPr>
        <w:t xml:space="preserve">образовательных организациях Боготольского района проведено </w:t>
      </w:r>
      <w:r>
        <w:rPr>
          <w:rFonts w:ascii="Times New Roman" w:hAnsi="Times New Roman"/>
          <w:sz w:val="27"/>
          <w:szCs w:val="27"/>
        </w:rPr>
        <w:t>беседы</w:t>
      </w:r>
      <w:r w:rsidR="003E7EEE">
        <w:rPr>
          <w:rFonts w:ascii="Times New Roman" w:hAnsi="Times New Roman"/>
          <w:sz w:val="27"/>
          <w:szCs w:val="27"/>
        </w:rPr>
        <w:t xml:space="preserve"> с</w:t>
      </w:r>
      <w:r w:rsidRPr="00B2516B">
        <w:rPr>
          <w:rFonts w:ascii="Times New Roman" w:hAnsi="Times New Roman"/>
          <w:sz w:val="27"/>
          <w:szCs w:val="27"/>
        </w:rPr>
        <w:t xml:space="preserve"> учащимися на правовые темы:</w:t>
      </w:r>
      <w:proofErr w:type="gramEnd"/>
      <w:r w:rsidRPr="00B2516B">
        <w:rPr>
          <w:rFonts w:ascii="Times New Roman" w:hAnsi="Times New Roman"/>
          <w:sz w:val="27"/>
          <w:szCs w:val="27"/>
        </w:rPr>
        <w:t xml:space="preserve"> «Безопасность в сети Интернет», «Вовлечение в совершение преступлений, антиобщественных действий», «Пропаганда криминальных культов».</w:t>
      </w:r>
      <w:r w:rsidR="003E7EEE">
        <w:rPr>
          <w:rFonts w:ascii="Times New Roman" w:hAnsi="Times New Roman"/>
        </w:rPr>
        <w:t xml:space="preserve"> </w:t>
      </w:r>
      <w:r w:rsidR="003E7EEE" w:rsidRPr="003E7EEE">
        <w:rPr>
          <w:rFonts w:ascii="Times New Roman" w:hAnsi="Times New Roman"/>
          <w:sz w:val="28"/>
          <w:szCs w:val="28"/>
        </w:rPr>
        <w:t>В отчётный период в</w:t>
      </w:r>
      <w:r w:rsidR="003E7EEE" w:rsidRPr="003E7EEE">
        <w:rPr>
          <w:rFonts w:ascii="Times New Roman" w:hAnsi="Times New Roman"/>
          <w:sz w:val="27"/>
          <w:szCs w:val="27"/>
        </w:rPr>
        <w:t xml:space="preserve"> </w:t>
      </w:r>
      <w:r w:rsidR="003E7EEE" w:rsidRPr="003E7EEE">
        <w:rPr>
          <w:rFonts w:ascii="Times New Roman" w:hAnsi="Times New Roman" w:hint="eastAsia"/>
          <w:sz w:val="27"/>
          <w:szCs w:val="27"/>
        </w:rPr>
        <w:t>образовательных</w:t>
      </w:r>
      <w:r w:rsidR="003E7EEE" w:rsidRPr="003E7EEE">
        <w:rPr>
          <w:rFonts w:ascii="Times New Roman" w:hAnsi="Times New Roman"/>
          <w:sz w:val="27"/>
          <w:szCs w:val="27"/>
        </w:rPr>
        <w:t xml:space="preserve"> </w:t>
      </w:r>
      <w:r w:rsidR="003E7EEE" w:rsidRPr="003E7EEE">
        <w:rPr>
          <w:rFonts w:ascii="Times New Roman" w:hAnsi="Times New Roman" w:hint="eastAsia"/>
          <w:sz w:val="27"/>
          <w:szCs w:val="27"/>
        </w:rPr>
        <w:t>организациях</w:t>
      </w:r>
      <w:r w:rsidR="003E7EEE" w:rsidRPr="003E7EEE">
        <w:rPr>
          <w:rFonts w:ascii="Times New Roman" w:hAnsi="Times New Roman"/>
          <w:sz w:val="27"/>
          <w:szCs w:val="27"/>
        </w:rPr>
        <w:t xml:space="preserve"> </w:t>
      </w:r>
      <w:r w:rsidR="003E7EEE" w:rsidRPr="003E7EEE">
        <w:rPr>
          <w:rFonts w:ascii="Times New Roman" w:hAnsi="Times New Roman" w:hint="eastAsia"/>
          <w:sz w:val="27"/>
          <w:szCs w:val="27"/>
        </w:rPr>
        <w:t>Боготольского</w:t>
      </w:r>
      <w:r w:rsidR="003E7EEE" w:rsidRPr="003E7EEE">
        <w:rPr>
          <w:rFonts w:ascii="Times New Roman" w:hAnsi="Times New Roman"/>
          <w:sz w:val="27"/>
          <w:szCs w:val="27"/>
        </w:rPr>
        <w:t xml:space="preserve"> </w:t>
      </w:r>
      <w:r w:rsidR="003E7EEE" w:rsidRPr="003E7EEE">
        <w:rPr>
          <w:rFonts w:ascii="Times New Roman" w:hAnsi="Times New Roman" w:hint="eastAsia"/>
          <w:sz w:val="27"/>
          <w:szCs w:val="27"/>
        </w:rPr>
        <w:t>района</w:t>
      </w:r>
      <w:r w:rsidR="003E7EEE" w:rsidRPr="003E7EEE">
        <w:rPr>
          <w:rFonts w:ascii="Times New Roman" w:hAnsi="Times New Roman"/>
          <w:sz w:val="27"/>
          <w:szCs w:val="27"/>
        </w:rPr>
        <w:t xml:space="preserve"> </w:t>
      </w:r>
      <w:r w:rsidR="003E7EEE" w:rsidRPr="003E7EEE">
        <w:rPr>
          <w:rFonts w:ascii="Times New Roman" w:hAnsi="Times New Roman" w:hint="eastAsia"/>
          <w:sz w:val="27"/>
          <w:szCs w:val="27"/>
        </w:rPr>
        <w:t>проведено</w:t>
      </w:r>
      <w:r w:rsidR="003E7EEE" w:rsidRPr="003E7EEE">
        <w:rPr>
          <w:rFonts w:ascii="Times New Roman" w:hAnsi="Times New Roman"/>
          <w:sz w:val="27"/>
          <w:szCs w:val="27"/>
        </w:rPr>
        <w:t xml:space="preserve"> 35 </w:t>
      </w:r>
      <w:r w:rsidR="003E7EEE" w:rsidRPr="003E7EEE">
        <w:rPr>
          <w:rFonts w:ascii="Times New Roman" w:hAnsi="Times New Roman" w:hint="eastAsia"/>
          <w:sz w:val="27"/>
          <w:szCs w:val="27"/>
        </w:rPr>
        <w:t>выступлений</w:t>
      </w:r>
      <w:r w:rsidR="003E7EEE" w:rsidRPr="003E7EEE">
        <w:rPr>
          <w:rFonts w:ascii="Times New Roman" w:hAnsi="Times New Roman"/>
          <w:sz w:val="27"/>
          <w:szCs w:val="27"/>
        </w:rPr>
        <w:t xml:space="preserve"> </w:t>
      </w:r>
      <w:r w:rsidR="003E7EEE" w:rsidRPr="003E7EEE">
        <w:rPr>
          <w:rFonts w:ascii="Times New Roman" w:hAnsi="Times New Roman" w:hint="eastAsia"/>
          <w:sz w:val="27"/>
          <w:szCs w:val="27"/>
        </w:rPr>
        <w:t>перед</w:t>
      </w:r>
      <w:r w:rsidR="003E7EEE" w:rsidRPr="003E7EEE">
        <w:rPr>
          <w:rFonts w:ascii="Times New Roman" w:hAnsi="Times New Roman"/>
          <w:sz w:val="27"/>
          <w:szCs w:val="27"/>
        </w:rPr>
        <w:t xml:space="preserve"> </w:t>
      </w:r>
      <w:r w:rsidR="003E7EEE" w:rsidRPr="003E7EEE">
        <w:rPr>
          <w:rFonts w:ascii="Times New Roman" w:hAnsi="Times New Roman" w:hint="eastAsia"/>
          <w:sz w:val="27"/>
          <w:szCs w:val="27"/>
        </w:rPr>
        <w:t>учащимися</w:t>
      </w:r>
      <w:r w:rsidR="003E7EEE" w:rsidRPr="003E7EEE">
        <w:rPr>
          <w:rFonts w:ascii="Times New Roman" w:hAnsi="Times New Roman"/>
          <w:sz w:val="27"/>
          <w:szCs w:val="27"/>
        </w:rPr>
        <w:t xml:space="preserve">, 12 </w:t>
      </w:r>
      <w:r w:rsidR="003E7EEE" w:rsidRPr="003E7EEE">
        <w:rPr>
          <w:rFonts w:ascii="Times New Roman" w:hAnsi="Times New Roman" w:hint="eastAsia"/>
          <w:sz w:val="27"/>
          <w:szCs w:val="27"/>
        </w:rPr>
        <w:t>перед</w:t>
      </w:r>
      <w:r w:rsidR="003E7EEE" w:rsidRPr="003E7EEE">
        <w:rPr>
          <w:rFonts w:ascii="Times New Roman" w:hAnsi="Times New Roman"/>
          <w:sz w:val="27"/>
          <w:szCs w:val="27"/>
        </w:rPr>
        <w:t xml:space="preserve"> </w:t>
      </w:r>
      <w:r w:rsidR="003E7EEE" w:rsidRPr="003E7EEE">
        <w:rPr>
          <w:rFonts w:ascii="Times New Roman" w:hAnsi="Times New Roman" w:hint="eastAsia"/>
          <w:sz w:val="27"/>
          <w:szCs w:val="27"/>
        </w:rPr>
        <w:t>родителями</w:t>
      </w:r>
      <w:r w:rsidR="003E7EEE" w:rsidRPr="003E7EEE">
        <w:rPr>
          <w:rFonts w:ascii="Times New Roman" w:hAnsi="Times New Roman"/>
          <w:sz w:val="27"/>
          <w:szCs w:val="27"/>
        </w:rPr>
        <w:t>.</w:t>
      </w:r>
    </w:p>
    <w:p w:rsidR="00F87EC8" w:rsidRDefault="00F87EC8" w:rsidP="00F87EC8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Профилактическая работа проводится на основании</w:t>
      </w:r>
      <w:r w:rsidRPr="00B2516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разработанных </w:t>
      </w:r>
      <w:r w:rsidRPr="00B2516B">
        <w:rPr>
          <w:rFonts w:ascii="Times New Roman" w:hAnsi="Times New Roman"/>
          <w:sz w:val="27"/>
          <w:szCs w:val="27"/>
        </w:rPr>
        <w:t>примерны</w:t>
      </w:r>
      <w:r>
        <w:rPr>
          <w:rFonts w:ascii="Times New Roman" w:hAnsi="Times New Roman"/>
          <w:sz w:val="27"/>
          <w:szCs w:val="27"/>
        </w:rPr>
        <w:t>х</w:t>
      </w:r>
      <w:r w:rsidRPr="00B2516B">
        <w:rPr>
          <w:rFonts w:ascii="Times New Roman" w:hAnsi="Times New Roman"/>
          <w:sz w:val="27"/>
          <w:szCs w:val="27"/>
        </w:rPr>
        <w:t xml:space="preserve"> план</w:t>
      </w:r>
      <w:r>
        <w:rPr>
          <w:rFonts w:ascii="Times New Roman" w:hAnsi="Times New Roman"/>
          <w:sz w:val="27"/>
          <w:szCs w:val="27"/>
        </w:rPr>
        <w:t>ов</w:t>
      </w:r>
      <w:r w:rsidRPr="00B2516B">
        <w:rPr>
          <w:rFonts w:ascii="Times New Roman" w:hAnsi="Times New Roman"/>
          <w:sz w:val="27"/>
          <w:szCs w:val="27"/>
        </w:rPr>
        <w:t xml:space="preserve"> совместных мероприятий МО МВД России «Боготольский» и образовательных школ, с обязательным включением мероприятий по профилактике распространения в молодежной среде противоправных течений «</w:t>
      </w:r>
      <w:proofErr w:type="spellStart"/>
      <w:r w:rsidRPr="00B2516B">
        <w:rPr>
          <w:rFonts w:ascii="Times New Roman" w:hAnsi="Times New Roman"/>
          <w:sz w:val="27"/>
          <w:szCs w:val="27"/>
        </w:rPr>
        <w:t>Колумбайн</w:t>
      </w:r>
      <w:proofErr w:type="spellEnd"/>
      <w:r w:rsidRPr="00B2516B">
        <w:rPr>
          <w:rFonts w:ascii="Times New Roman" w:hAnsi="Times New Roman"/>
          <w:sz w:val="27"/>
          <w:szCs w:val="27"/>
        </w:rPr>
        <w:t>», «</w:t>
      </w:r>
      <w:proofErr w:type="spellStart"/>
      <w:r w:rsidRPr="00B2516B">
        <w:rPr>
          <w:rFonts w:ascii="Times New Roman" w:hAnsi="Times New Roman"/>
          <w:sz w:val="27"/>
          <w:szCs w:val="27"/>
        </w:rPr>
        <w:t>Скулшутинг</w:t>
      </w:r>
      <w:proofErr w:type="spellEnd"/>
      <w:r w:rsidRPr="00B2516B">
        <w:rPr>
          <w:rFonts w:ascii="Times New Roman" w:hAnsi="Times New Roman"/>
          <w:sz w:val="27"/>
          <w:szCs w:val="27"/>
        </w:rPr>
        <w:t>», «АУЕ»</w:t>
      </w:r>
      <w:r>
        <w:rPr>
          <w:rFonts w:ascii="Times New Roman" w:hAnsi="Times New Roman"/>
          <w:sz w:val="27"/>
          <w:szCs w:val="27"/>
        </w:rPr>
        <w:t xml:space="preserve">. </w:t>
      </w:r>
    </w:p>
    <w:p w:rsidR="002C0EDB" w:rsidRDefault="00F87EC8" w:rsidP="00F87E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87EC8">
        <w:rPr>
          <w:rFonts w:ascii="Times New Roman" w:hAnsi="Times New Roman"/>
          <w:sz w:val="28"/>
          <w:szCs w:val="28"/>
        </w:rPr>
        <w:t>Ежегодно, на территории Боготольского района в августе-сентябре проводится межведомственная акция  «Помоги пойти учиться» целью, которой является выявление семей с детьми, нуждающихся в оказании социальной помощи в период подготовки к новому учебному году, а также выявление не обучающихся несовершеннолетних, их устройство в образовательные организации или содействие в организации занятости. Утверждается межведомственная рабочая группа по проведению межведомственной комплексной профилактической акции «Помоги пойти учиться», руководителем группы назначается руководитель Управления образования администрации Боготольского района. В рамках данной акции проводятся межведомственные рейды (</w:t>
      </w:r>
      <w:proofErr w:type="gramStart"/>
      <w:r w:rsidRPr="00F87EC8">
        <w:rPr>
          <w:rFonts w:ascii="Times New Roman" w:hAnsi="Times New Roman"/>
          <w:sz w:val="28"/>
          <w:szCs w:val="28"/>
        </w:rPr>
        <w:t>согласно</w:t>
      </w:r>
      <w:proofErr w:type="gramEnd"/>
      <w:r w:rsidRPr="00F87EC8">
        <w:rPr>
          <w:rFonts w:ascii="Times New Roman" w:hAnsi="Times New Roman"/>
          <w:sz w:val="28"/>
          <w:szCs w:val="28"/>
        </w:rPr>
        <w:t xml:space="preserve"> утвержденного графика) по выявлению детей школьного возраста, не приступивших к занятиям.</w:t>
      </w:r>
    </w:p>
    <w:p w:rsidR="003E7EEE" w:rsidRDefault="003E7EEE" w:rsidP="003E7E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Традиционно в октябре-ноябре по инициативе комиссии на территории Боготольского района проводится </w:t>
      </w:r>
      <w:r w:rsidRPr="003E7EEE">
        <w:rPr>
          <w:rFonts w:ascii="Times New Roman" w:hAnsi="Times New Roman" w:hint="eastAsia"/>
          <w:sz w:val="28"/>
          <w:szCs w:val="28"/>
        </w:rPr>
        <w:t>месячник</w:t>
      </w:r>
      <w:r w:rsidRPr="003E7EEE">
        <w:rPr>
          <w:rFonts w:ascii="Times New Roman" w:hAnsi="Times New Roman"/>
          <w:sz w:val="28"/>
          <w:szCs w:val="28"/>
        </w:rPr>
        <w:t xml:space="preserve"> </w:t>
      </w:r>
      <w:r w:rsidRPr="003E7EEE">
        <w:rPr>
          <w:rFonts w:ascii="Times New Roman" w:hAnsi="Times New Roman" w:hint="eastAsia"/>
          <w:sz w:val="28"/>
          <w:szCs w:val="28"/>
        </w:rPr>
        <w:t>по</w:t>
      </w:r>
      <w:r w:rsidRPr="003E7EEE">
        <w:rPr>
          <w:rFonts w:ascii="Times New Roman" w:hAnsi="Times New Roman"/>
          <w:sz w:val="28"/>
          <w:szCs w:val="28"/>
        </w:rPr>
        <w:t xml:space="preserve"> </w:t>
      </w:r>
      <w:r w:rsidRPr="003E7EEE">
        <w:rPr>
          <w:rFonts w:ascii="Times New Roman" w:hAnsi="Times New Roman" w:hint="eastAsia"/>
          <w:sz w:val="28"/>
          <w:szCs w:val="28"/>
        </w:rPr>
        <w:t>профилактике</w:t>
      </w:r>
      <w:r w:rsidRPr="003E7EEE">
        <w:rPr>
          <w:rFonts w:ascii="Times New Roman" w:hAnsi="Times New Roman"/>
          <w:sz w:val="28"/>
          <w:szCs w:val="28"/>
        </w:rPr>
        <w:t xml:space="preserve"> </w:t>
      </w:r>
      <w:r w:rsidRPr="003E7EEE">
        <w:rPr>
          <w:rFonts w:ascii="Times New Roman" w:hAnsi="Times New Roman" w:hint="eastAsia"/>
          <w:sz w:val="28"/>
          <w:szCs w:val="28"/>
        </w:rPr>
        <w:t>употребления</w:t>
      </w:r>
      <w:r w:rsidRPr="003E7EEE">
        <w:rPr>
          <w:rFonts w:ascii="Times New Roman" w:hAnsi="Times New Roman"/>
          <w:sz w:val="28"/>
          <w:szCs w:val="28"/>
        </w:rPr>
        <w:t xml:space="preserve"> </w:t>
      </w:r>
      <w:r w:rsidRPr="003E7EEE">
        <w:rPr>
          <w:rFonts w:ascii="Times New Roman" w:hAnsi="Times New Roman" w:hint="eastAsia"/>
          <w:sz w:val="28"/>
          <w:szCs w:val="28"/>
        </w:rPr>
        <w:t>алкогольных</w:t>
      </w:r>
      <w:r w:rsidRPr="003E7EEE">
        <w:rPr>
          <w:rFonts w:ascii="Times New Roman" w:hAnsi="Times New Roman"/>
          <w:sz w:val="28"/>
          <w:szCs w:val="28"/>
        </w:rPr>
        <w:t xml:space="preserve"> </w:t>
      </w:r>
      <w:r w:rsidRPr="003E7EEE">
        <w:rPr>
          <w:rFonts w:ascii="Times New Roman" w:hAnsi="Times New Roman" w:hint="eastAsia"/>
          <w:sz w:val="28"/>
          <w:szCs w:val="28"/>
        </w:rPr>
        <w:t>напитков</w:t>
      </w:r>
      <w:r w:rsidRPr="003E7EEE">
        <w:rPr>
          <w:rFonts w:ascii="Times New Roman" w:hAnsi="Times New Roman"/>
          <w:sz w:val="28"/>
          <w:szCs w:val="28"/>
        </w:rPr>
        <w:t xml:space="preserve">, </w:t>
      </w:r>
      <w:r w:rsidRPr="003E7EEE">
        <w:rPr>
          <w:rFonts w:ascii="Times New Roman" w:hAnsi="Times New Roman" w:hint="eastAsia"/>
          <w:sz w:val="28"/>
          <w:szCs w:val="28"/>
        </w:rPr>
        <w:t>ПАВ</w:t>
      </w:r>
      <w:r w:rsidRPr="003E7E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несовершеннолетними.</w:t>
      </w:r>
    </w:p>
    <w:p w:rsidR="003E7EEE" w:rsidRDefault="000331E1" w:rsidP="003E7E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331E1">
        <w:rPr>
          <w:rFonts w:ascii="Times New Roman" w:hAnsi="Times New Roman"/>
          <w:sz w:val="28"/>
          <w:szCs w:val="28"/>
        </w:rPr>
        <w:lastRenderedPageBreak/>
        <w:t xml:space="preserve">31.03.2021 </w:t>
      </w:r>
      <w:r w:rsidRPr="000331E1">
        <w:rPr>
          <w:rFonts w:ascii="Times New Roman" w:hAnsi="Times New Roman" w:hint="eastAsia"/>
          <w:sz w:val="28"/>
          <w:szCs w:val="28"/>
        </w:rPr>
        <w:t>года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проведено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координационное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межведомственное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совещание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по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вопросам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повышения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межведомственного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взаимодействия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органов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и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учреждений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системы</w:t>
      </w:r>
      <w:r w:rsidRPr="000331E1">
        <w:rPr>
          <w:rFonts w:ascii="Times New Roman" w:hAnsi="Times New Roman"/>
          <w:sz w:val="28"/>
          <w:szCs w:val="28"/>
        </w:rPr>
        <w:t xml:space="preserve"> </w:t>
      </w:r>
      <w:r w:rsidRPr="000331E1">
        <w:rPr>
          <w:rFonts w:ascii="Times New Roman" w:hAnsi="Times New Roman" w:hint="eastAsia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>.</w:t>
      </w:r>
    </w:p>
    <w:p w:rsidR="003E7EEE" w:rsidRDefault="003E7EEE" w:rsidP="003E7EE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853" w:rsidRDefault="00D74530" w:rsidP="003E7EE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E7EEE">
        <w:rPr>
          <w:rFonts w:ascii="Times New Roman" w:hAnsi="Times New Roman"/>
          <w:sz w:val="28"/>
          <w:szCs w:val="28"/>
        </w:rPr>
        <w:t xml:space="preserve">3) </w:t>
      </w:r>
      <w:r w:rsidR="00761853">
        <w:rPr>
          <w:rFonts w:ascii="Times New Roman" w:hAnsi="Times New Roman"/>
          <w:sz w:val="28"/>
          <w:szCs w:val="28"/>
        </w:rPr>
        <w:t xml:space="preserve">В 2021 году постановлением комиссии </w:t>
      </w:r>
      <w:r w:rsidR="00761853" w:rsidRPr="00761853">
        <w:rPr>
          <w:rFonts w:ascii="Times New Roman" w:hAnsi="Times New Roman" w:hint="eastAsia"/>
          <w:sz w:val="28"/>
          <w:szCs w:val="28"/>
        </w:rPr>
        <w:t>утвержден</w:t>
      </w:r>
      <w:r w:rsidR="00761853">
        <w:rPr>
          <w:rFonts w:ascii="Times New Roman" w:hAnsi="Times New Roman"/>
          <w:sz w:val="28"/>
          <w:szCs w:val="28"/>
        </w:rPr>
        <w:t>ы:</w:t>
      </w:r>
    </w:p>
    <w:p w:rsidR="00761853" w:rsidRDefault="00761853" w:rsidP="003E7EE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761853">
        <w:rPr>
          <w:rFonts w:ascii="Times New Roman" w:hAnsi="Times New Roman"/>
          <w:sz w:val="28"/>
          <w:szCs w:val="28"/>
        </w:rPr>
        <w:t>омплексный межведомственный план летней кампании 2021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территории Боготольского района;</w:t>
      </w:r>
    </w:p>
    <w:p w:rsidR="00761853" w:rsidRDefault="00761853" w:rsidP="0076185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план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комплексных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мер</w:t>
      </w:r>
      <w:r w:rsidRPr="00761853">
        <w:rPr>
          <w:rFonts w:ascii="Times New Roman" w:hAnsi="Times New Roman"/>
          <w:sz w:val="28"/>
          <w:szCs w:val="28"/>
        </w:rPr>
        <w:t xml:space="preserve">, </w:t>
      </w:r>
      <w:r w:rsidRPr="00761853">
        <w:rPr>
          <w:rFonts w:ascii="Times New Roman" w:hAnsi="Times New Roman" w:hint="eastAsia"/>
          <w:sz w:val="28"/>
          <w:szCs w:val="28"/>
        </w:rPr>
        <w:t>направленных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на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внедрение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и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реализацию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эффективных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практик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в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сфере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профилактики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наркомании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и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алкоголизации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несовершеннолетних</w:t>
      </w:r>
      <w:r w:rsidRPr="00761853">
        <w:rPr>
          <w:rFonts w:ascii="Times New Roman" w:hAnsi="Times New Roman"/>
          <w:sz w:val="28"/>
          <w:szCs w:val="28"/>
        </w:rPr>
        <w:t xml:space="preserve">, </w:t>
      </w:r>
      <w:r w:rsidRPr="00761853">
        <w:rPr>
          <w:rFonts w:ascii="Times New Roman" w:hAnsi="Times New Roman" w:hint="eastAsia"/>
          <w:sz w:val="28"/>
          <w:szCs w:val="28"/>
        </w:rPr>
        <w:t>реализуемых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в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красноярском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крае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и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других</w:t>
      </w:r>
      <w:r w:rsidRPr="00761853">
        <w:rPr>
          <w:rFonts w:ascii="Times New Roman" w:hAnsi="Times New Roman"/>
          <w:sz w:val="28"/>
          <w:szCs w:val="28"/>
        </w:rPr>
        <w:t xml:space="preserve"> </w:t>
      </w:r>
      <w:r w:rsidRPr="00761853">
        <w:rPr>
          <w:rFonts w:ascii="Times New Roman" w:hAnsi="Times New Roman" w:hint="eastAsia"/>
          <w:sz w:val="28"/>
          <w:szCs w:val="28"/>
        </w:rPr>
        <w:t>регионах</w:t>
      </w:r>
      <w:r>
        <w:rPr>
          <w:rFonts w:ascii="Times New Roman" w:hAnsi="Times New Roman"/>
          <w:sz w:val="28"/>
          <w:szCs w:val="28"/>
        </w:rPr>
        <w:t>;</w:t>
      </w:r>
    </w:p>
    <w:p w:rsidR="00761853" w:rsidRDefault="00761853" w:rsidP="0076185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1853">
        <w:rPr>
          <w:rFonts w:ascii="Times New Roman" w:hAnsi="Times New Roman"/>
          <w:sz w:val="28"/>
          <w:szCs w:val="28"/>
        </w:rPr>
        <w:t>план проведения межведомственной акции «Помоги пойти учиться»  на территории Боготольского района</w:t>
      </w:r>
      <w:r w:rsidR="000331E1">
        <w:rPr>
          <w:rFonts w:ascii="Times New Roman" w:hAnsi="Times New Roman"/>
          <w:sz w:val="28"/>
          <w:szCs w:val="28"/>
        </w:rPr>
        <w:t>.</w:t>
      </w:r>
    </w:p>
    <w:p w:rsidR="000331E1" w:rsidRDefault="000331E1" w:rsidP="0076185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Запланированные мероприятия проведены в полном объеме, доклады о результатах их исполнения заслушаны на заседаниях комиссии в установленные сроки.</w:t>
      </w:r>
    </w:p>
    <w:p w:rsidR="00761853" w:rsidRPr="00761853" w:rsidRDefault="000331E1" w:rsidP="0076185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Также, на основании проведенного анализа работы в сфере профилактики безнадзорности и правонарушений несовершеннолетних, комиссией принято решение о разработке </w:t>
      </w:r>
      <w:r w:rsidR="00761853" w:rsidRPr="00761853">
        <w:rPr>
          <w:rFonts w:ascii="Times New Roman" w:hAnsi="Times New Roman"/>
          <w:sz w:val="28"/>
          <w:szCs w:val="28"/>
        </w:rPr>
        <w:t>алгоритма сопровождения несовершеннолетних и семей, после признания их утратившими статус находящихся в социально опасном положении, органами и учреждениями системы профилактики безнадзорности и правонарушений несовершеннолетних в Боготольском районе</w:t>
      </w:r>
      <w:r>
        <w:rPr>
          <w:rFonts w:ascii="Times New Roman" w:hAnsi="Times New Roman"/>
          <w:sz w:val="28"/>
          <w:szCs w:val="28"/>
        </w:rPr>
        <w:t xml:space="preserve"> (утвержден постановлением комиссии 13.01.2022 года).</w:t>
      </w:r>
    </w:p>
    <w:p w:rsidR="000331E1" w:rsidRDefault="00D74530" w:rsidP="00BE6071">
      <w:pPr>
        <w:pStyle w:val="ConsPlusNormal"/>
        <w:spacing w:before="280"/>
        <w:ind w:firstLine="539"/>
        <w:contextualSpacing/>
        <w:jc w:val="both"/>
      </w:pPr>
      <w:r>
        <w:t xml:space="preserve">4) </w:t>
      </w:r>
      <w:r w:rsidR="000331E1">
        <w:t xml:space="preserve">В течение отчетного период 2021 года на территории Боготольского района в отношении троих несовершеннолетних совершено 2 насильственных преступления в отношении детей (АППГ -  0). По видам – все преступления против половой неприкосновенности несовершеннолетних: </w:t>
      </w:r>
      <w:proofErr w:type="spellStart"/>
      <w:r w:rsidR="000331E1">
        <w:t>п</w:t>
      </w:r>
      <w:proofErr w:type="gramStart"/>
      <w:r w:rsidR="000331E1">
        <w:t>.Б</w:t>
      </w:r>
      <w:proofErr w:type="spellEnd"/>
      <w:proofErr w:type="gramEnd"/>
      <w:r w:rsidR="000331E1">
        <w:t xml:space="preserve"> ч.4 ст.132 УК РФ. В ходе проведения оперативных мероприятий фактов жестокого обращения с детьми, предусмотренных  ст. 156 УК РФ, не выявлено. 2020 -0.</w:t>
      </w:r>
    </w:p>
    <w:p w:rsidR="000331E1" w:rsidRDefault="000331E1" w:rsidP="00BE6071">
      <w:pPr>
        <w:pStyle w:val="ConsPlusNormal"/>
        <w:spacing w:before="280"/>
        <w:ind w:firstLine="539"/>
        <w:contextualSpacing/>
        <w:jc w:val="both"/>
      </w:pPr>
      <w:r>
        <w:t>Субъектами системы профилактики: специалистами «КЦСОН «Надежда</w:t>
      </w:r>
      <w:r>
        <w:rPr>
          <w:rFonts w:ascii="Vladimir Script" w:hAnsi="Vladimir Script" w:cs="Vladimir Script"/>
        </w:rPr>
        <w:t>»</w:t>
      </w:r>
      <w:r>
        <w:t xml:space="preserve">, опеки и попечительства, главами сельских советов, медицинскими работниками, социальными педагогами общеобразовательных учреждений,  ежемесячно проводятся рейдовые мероприятия по проверке семей и детей, состоящих на профилактическом учете в ОДН и </w:t>
      </w:r>
      <w:proofErr w:type="spellStart"/>
      <w:r>
        <w:t>КДНиЗП</w:t>
      </w:r>
      <w:proofErr w:type="spellEnd"/>
      <w:r>
        <w:t>. При посещении семей, медицинскими работниками проводятся беседы по профилактике преступлений против половой неприкосновенности.</w:t>
      </w:r>
    </w:p>
    <w:p w:rsidR="000331E1" w:rsidRDefault="000331E1" w:rsidP="00BE6071">
      <w:pPr>
        <w:pStyle w:val="ConsPlusNormal"/>
        <w:spacing w:before="280"/>
        <w:ind w:firstLine="539"/>
        <w:contextualSpacing/>
        <w:jc w:val="both"/>
      </w:pPr>
      <w:proofErr w:type="gramStart"/>
      <w:r>
        <w:t>В целях активизации работы в сфере предупреждения роста преступности среди несовершеннолетних, жестокого обращения с детьми, недопущения роста насильственных действий в отношении несовершеннолетних детей, организовано проведение мониторинга семей учащихся образовательных учреждений, в которых совместно с несовершеннолетними детьми проживают ранее судимые члены семьи (отчим, сожитель матери), рекомендовано сотрудникам отдела опеки и попечительства усилить контроль за такими семьями.</w:t>
      </w:r>
      <w:proofErr w:type="gramEnd"/>
      <w:r>
        <w:t xml:space="preserve"> Педагогам-психологам и социальным педагогам общеобразовательных организаций района поручено провести с детьми из семей указанной категории беседы, опросы на предмет установления возможных фактов насилия в отношении несовершеннолетних.</w:t>
      </w:r>
    </w:p>
    <w:p w:rsidR="000331E1" w:rsidRDefault="000331E1" w:rsidP="00BE6071">
      <w:pPr>
        <w:pStyle w:val="ConsPlusNormal"/>
        <w:spacing w:before="280"/>
        <w:ind w:firstLine="539"/>
        <w:contextualSpacing/>
        <w:jc w:val="both"/>
      </w:pPr>
      <w:r>
        <w:lastRenderedPageBreak/>
        <w:t>По результатам проведенной работы, сообщений о выявленных признаках насилия в отношении несовершеннолетних, в комиссию для принятия мер по защите прав детей не поступало.</w:t>
      </w:r>
    </w:p>
    <w:p w:rsidR="000331E1" w:rsidRDefault="000331E1" w:rsidP="00BE6071">
      <w:pPr>
        <w:pStyle w:val="ConsPlusNormal"/>
        <w:spacing w:before="280"/>
        <w:ind w:firstLine="539"/>
        <w:contextualSpacing/>
        <w:jc w:val="both"/>
      </w:pPr>
      <w:proofErr w:type="gramStart"/>
      <w:r>
        <w:t>Также на постоянной основе ведется работа с фельдшерско-акушерскими пунктами и врачебными амбулаториями, обслуживающими поселения Боготольского района, о проведении профилактических медицинских осмотров несовершеннолетних детей, проживающих в семьях, находящихся на профилактическом контроле комиссии или в социально опасном положении, на предмет выявления признаков жестокого обращения с детьми и применения к ним физического насилия, общего состояния здоровья несовершеннолетних.</w:t>
      </w:r>
      <w:proofErr w:type="gramEnd"/>
    </w:p>
    <w:p w:rsidR="00BF66AF" w:rsidRDefault="00BF66AF" w:rsidP="00BE6071">
      <w:pPr>
        <w:pStyle w:val="ConsPlusNormal"/>
        <w:spacing w:before="280"/>
        <w:ind w:firstLine="539"/>
        <w:contextualSpacing/>
        <w:jc w:val="both"/>
      </w:pPr>
    </w:p>
    <w:p w:rsidR="00BE6071" w:rsidRDefault="00D74530" w:rsidP="00BE6071">
      <w:pPr>
        <w:pStyle w:val="ConsPlusNormal"/>
        <w:spacing w:before="280"/>
        <w:ind w:firstLine="539"/>
        <w:contextualSpacing/>
        <w:jc w:val="both"/>
      </w:pPr>
      <w:r>
        <w:t xml:space="preserve">5) </w:t>
      </w:r>
      <w:r w:rsidR="00BE6071">
        <w:t xml:space="preserve">На территории Боготольского района за отчетный период 2 несовершеннолетних совершили суицидальные попытки: несовершеннолетние, 2006 г.р. и 2009 г.р., совершили суицидальные действия (порезы вен), проживают в одной семье, являются сестрами. </w:t>
      </w:r>
    </w:p>
    <w:p w:rsidR="00BE6071" w:rsidRDefault="00BE6071" w:rsidP="00BE6071">
      <w:pPr>
        <w:pStyle w:val="ConsPlusNormal"/>
        <w:spacing w:before="280"/>
        <w:ind w:firstLine="539"/>
        <w:contextualSpacing/>
        <w:jc w:val="both"/>
      </w:pPr>
      <w:r>
        <w:t>Причины и условия, способствовавшие детскому и семейному неблагополучию (по предварительным данным): мать оставила своих несовершеннолетних детей на период её длительного отсутствия, связанного с разъездным характером работ, на попечение соседки, не информируя специалистов системы профилактики безнадзорности и правонарушений несовершеннолетних, в связи с чем, дети остались без надзора законных представителей. Отец с семьей не проживает, отношения не поддерживает. В период отсутствия матери, 05.12.2021 года, находясь на территории своего дома, несовершеннолетняя, 2006 г.р., причинила себе телесные повреждения, а именно - канцелярским ножом поцарапала правую и левую руку, так как хотела привлечь внимание своего знакомого, с которым ранее поссорилась. О случившемся никому не рассказывала, и за помощью не обращалась. 10.12.2021 года в вечернее время, несовершеннолетняя, 2009 г.р., находясь в гостях у бабушки, взяла на кухне нож, и поцарапала запястья правой и левой руки, из-за того, что было плохое настроение. О случившемся никому не рассказывала, и за помощью не обращалась.</w:t>
      </w:r>
    </w:p>
    <w:p w:rsidR="00BE6071" w:rsidRDefault="00BE6071" w:rsidP="00BE6071">
      <w:pPr>
        <w:pStyle w:val="ConsPlusNormal"/>
        <w:spacing w:before="280"/>
        <w:ind w:firstLine="539"/>
        <w:contextualSpacing/>
        <w:jc w:val="both"/>
      </w:pPr>
      <w:r>
        <w:t xml:space="preserve">13.12.2021 года девочки находились в школе, где социальный педагог заметила на их руках множество царапин, после чего о случившемся сообщила в правоохранительные органы. Несовершеннолетние по акту оперативного дежурного помещены в КГБУ </w:t>
      </w:r>
      <w:proofErr w:type="gramStart"/>
      <w:r>
        <w:t>СО</w:t>
      </w:r>
      <w:proofErr w:type="gramEnd"/>
      <w:r>
        <w:t xml:space="preserve"> «Центр семьи «Ачинский</w:t>
      </w:r>
      <w:r>
        <w:rPr>
          <w:rFonts w:ascii="Vladimir Script" w:hAnsi="Vladimir Script" w:cs="Vladimir Script"/>
        </w:rPr>
        <w:t>»</w:t>
      </w:r>
      <w:r>
        <w:t>, где находятся под наблюдением специалистов.</w:t>
      </w:r>
    </w:p>
    <w:p w:rsidR="00BE6071" w:rsidRDefault="00BE6071" w:rsidP="00BE6071">
      <w:pPr>
        <w:pStyle w:val="ConsPlusNormal"/>
        <w:spacing w:before="280"/>
        <w:ind w:firstLine="539"/>
        <w:contextualSpacing/>
        <w:jc w:val="both"/>
      </w:pPr>
      <w:proofErr w:type="gramStart"/>
      <w:r>
        <w:t xml:space="preserve">24.12.2021 года </w:t>
      </w:r>
      <w:proofErr w:type="spellStart"/>
      <w:r>
        <w:t>КДНиЗП</w:t>
      </w:r>
      <w:proofErr w:type="spellEnd"/>
      <w:r>
        <w:t xml:space="preserve"> Боготольского района в соответствии со ст. 20 Закона  Красноярского края от 31.10.2002 № 4-608 «О системе профилактики безнадзорности и правонарушений несовершеннолетних</w:t>
      </w:r>
      <w:r>
        <w:rPr>
          <w:rFonts w:ascii="Vladimir Script" w:hAnsi="Vladimir Script" w:cs="Vladimir Script"/>
        </w:rPr>
        <w:t>»</w:t>
      </w:r>
      <w:r>
        <w:t xml:space="preserve"> направлены представления в адрес МКОУ </w:t>
      </w:r>
      <w:proofErr w:type="spellStart"/>
      <w:r>
        <w:t>Краснозаводская</w:t>
      </w:r>
      <w:proofErr w:type="spellEnd"/>
      <w:r>
        <w:t xml:space="preserve"> СОШ, Совета профилактики правонарушений с. Красный Завод, КГБУ СО «КЦСОН «Надежда</w:t>
      </w:r>
      <w:r>
        <w:rPr>
          <w:rFonts w:ascii="Vladimir Script" w:hAnsi="Vladimir Script" w:cs="Vladimir Script"/>
        </w:rPr>
        <w:t>»</w:t>
      </w:r>
      <w:r>
        <w:t>, в связи с несвоевременным принятием мер по восстановлению и защите прав несовершеннолетних: за период нахождения несовершеннолетних детей без родительского попечения</w:t>
      </w:r>
      <w:proofErr w:type="gramEnd"/>
      <w:r>
        <w:t xml:space="preserve"> с 20.10.2021 года по 13.12.2021 года, необходимых мер по изъятию несовершеннолетних детей из обстановки, не отвечающей требованиям к их воспитанию и содержанию, не обеспечивающей соблюдения </w:t>
      </w:r>
      <w:r>
        <w:lastRenderedPageBreak/>
        <w:t>надлежащих условий безопасного проживания детей, специалистами не принято.</w:t>
      </w:r>
    </w:p>
    <w:p w:rsidR="00BE6071" w:rsidRDefault="00BE6071" w:rsidP="00BE6071">
      <w:pPr>
        <w:pStyle w:val="ConsPlusNormal"/>
        <w:spacing w:before="280"/>
        <w:ind w:firstLine="539"/>
        <w:contextualSpacing/>
        <w:jc w:val="both"/>
      </w:pPr>
      <w:r>
        <w:t xml:space="preserve">28.12.2021 года информация рассмотрена на заседании комиссии, по итогам рассмотрения принято решение об обращении в суд с исковым заявлением об ограничении родительских прав Рябовой Т.В. и Баранова П.А. в отношении их несовершеннолетних детей - Рябовой Анастасии Павловны, 12.02.2006 г.р. и Барановой Светланы Павловны, 07.04.2009 г.р. </w:t>
      </w:r>
    </w:p>
    <w:p w:rsidR="00BE6071" w:rsidRDefault="00BE6071" w:rsidP="00BE6071">
      <w:pPr>
        <w:pStyle w:val="ConsPlusNormal"/>
        <w:spacing w:before="280"/>
        <w:ind w:firstLine="539"/>
        <w:contextualSpacing/>
        <w:jc w:val="both"/>
      </w:pPr>
      <w:r>
        <w:t>В целях недопущения фактов несвоевременного принятия мер по защите прав и законных интересов несовершеннолетних детей, межведомственной рабочей группе комиссии предложено в срок до 13.01.2022 года разработать и представить на утверждение комиссии проект алгоритма сопровождения несовершеннолетних и семей, после признания их утратившими статус находящихся в социально опасном положении.</w:t>
      </w:r>
    </w:p>
    <w:p w:rsidR="00BE6071" w:rsidRDefault="00BE6071" w:rsidP="00BE6071">
      <w:pPr>
        <w:pStyle w:val="ConsPlusNormal"/>
        <w:spacing w:before="280"/>
        <w:ind w:firstLine="539"/>
        <w:contextualSpacing/>
        <w:jc w:val="both"/>
      </w:pPr>
      <w:r>
        <w:t>По результатам рассмотрения представлений комиссии к дисциплинарной ответственности привлечены 3 педагогических работника</w:t>
      </w:r>
      <w:r w:rsidR="00BF66AF">
        <w:t xml:space="preserve"> </w:t>
      </w:r>
      <w:r>
        <w:t xml:space="preserve">МКОУ </w:t>
      </w:r>
      <w:proofErr w:type="spellStart"/>
      <w:r>
        <w:t>Краснозаводская</w:t>
      </w:r>
      <w:proofErr w:type="spellEnd"/>
      <w:r>
        <w:t xml:space="preserve"> СОШ, специалист КГБУ СО «КЦСОН «Надежда» и специалист Администрации </w:t>
      </w:r>
      <w:proofErr w:type="spellStart"/>
      <w:r>
        <w:t>Краснозаводского</w:t>
      </w:r>
      <w:proofErr w:type="spellEnd"/>
      <w:r>
        <w:t xml:space="preserve"> сельсовета.</w:t>
      </w:r>
    </w:p>
    <w:p w:rsidR="00BF66AF" w:rsidRDefault="00BF66AF" w:rsidP="00BE6071">
      <w:pPr>
        <w:pStyle w:val="ConsPlusNormal"/>
        <w:spacing w:before="280"/>
        <w:ind w:firstLine="539"/>
        <w:contextualSpacing/>
        <w:jc w:val="both"/>
      </w:pPr>
    </w:p>
    <w:p w:rsidR="0038195C" w:rsidRPr="001F7010" w:rsidRDefault="00D74530" w:rsidP="0038195C">
      <w:pPr>
        <w:pStyle w:val="ConsPlusNormal"/>
        <w:spacing w:before="280"/>
        <w:ind w:firstLine="539"/>
        <w:contextualSpacing/>
        <w:jc w:val="both"/>
      </w:pPr>
      <w:r>
        <w:t xml:space="preserve">6) </w:t>
      </w:r>
      <w:r w:rsidR="0038195C" w:rsidRPr="001F7010">
        <w:t xml:space="preserve">В 2021 году на территории района совершенствовались формы работы в сфере защиты прав детей, профилактики безнадзорности и правонарушений принятые ранее, такие как патронаж семей и </w:t>
      </w:r>
      <w:proofErr w:type="gramStart"/>
      <w:r w:rsidR="0038195C" w:rsidRPr="001F7010">
        <w:t>несовершеннолетних</w:t>
      </w:r>
      <w:proofErr w:type="gramEnd"/>
      <w:r w:rsidR="0038195C" w:rsidRPr="001F7010">
        <w:t xml:space="preserve"> относящихся к «группе риска», работа со случаем, выезды в сельские населенные пункты мобильных групп, рейдовые мероприятия с участием специалистов опеки и попечительства, КГБУ СО «КЦСОН «Надежда», сотрудников полиции. </w:t>
      </w:r>
    </w:p>
    <w:p w:rsidR="0038195C" w:rsidRPr="001F7010" w:rsidRDefault="0038195C" w:rsidP="0038195C">
      <w:pPr>
        <w:pStyle w:val="ConsPlusNormal"/>
        <w:spacing w:before="280"/>
        <w:ind w:firstLine="539"/>
        <w:contextualSpacing/>
        <w:jc w:val="both"/>
      </w:pPr>
      <w:r w:rsidRPr="001F7010">
        <w:t>С целью устранения выявленных недостатков в профилактической работе, в межведомственных рейдах в социально неблагополучные семьи</w:t>
      </w:r>
      <w:r w:rsidR="001F7010" w:rsidRPr="001F7010">
        <w:t>, принимали</w:t>
      </w:r>
      <w:r w:rsidRPr="001F7010">
        <w:t xml:space="preserve"> участие председател</w:t>
      </w:r>
      <w:r w:rsidR="001F7010" w:rsidRPr="001F7010">
        <w:t>ь</w:t>
      </w:r>
      <w:r w:rsidRPr="001F7010">
        <w:t>, заместител</w:t>
      </w:r>
      <w:r w:rsidR="001F7010" w:rsidRPr="001F7010">
        <w:t>ь</w:t>
      </w:r>
      <w:r w:rsidRPr="001F7010">
        <w:t xml:space="preserve"> председателя и член</w:t>
      </w:r>
      <w:r w:rsidR="001F7010" w:rsidRPr="001F7010">
        <w:t>ы</w:t>
      </w:r>
      <w:r w:rsidRPr="001F7010">
        <w:t xml:space="preserve"> комиссии</w:t>
      </w:r>
      <w:r w:rsidR="001F7010" w:rsidRPr="001F7010">
        <w:t>, производя</w:t>
      </w:r>
      <w:r w:rsidRPr="001F7010">
        <w:t xml:space="preserve"> </w:t>
      </w:r>
      <w:r w:rsidR="001F7010" w:rsidRPr="001F7010">
        <w:t>оценку</w:t>
      </w:r>
      <w:r w:rsidRPr="001F7010">
        <w:t xml:space="preserve"> эффективности работы координаторов и кураторов семей. </w:t>
      </w:r>
    </w:p>
    <w:p w:rsidR="001F7010" w:rsidRPr="001F7010" w:rsidRDefault="0038195C" w:rsidP="001F7010">
      <w:pPr>
        <w:pStyle w:val="ConsPlusNormal"/>
        <w:spacing w:before="280"/>
        <w:ind w:firstLine="539"/>
        <w:contextualSpacing/>
        <w:jc w:val="both"/>
      </w:pPr>
      <w:r w:rsidRPr="001F7010">
        <w:t>Помимо этого в 202</w:t>
      </w:r>
      <w:r w:rsidR="001F7010" w:rsidRPr="001F7010">
        <w:t>1</w:t>
      </w:r>
      <w:r w:rsidRPr="001F7010">
        <w:t xml:space="preserve"> </w:t>
      </w:r>
      <w:r w:rsidR="001F7010" w:rsidRPr="001F7010">
        <w:t xml:space="preserve">году, в целях профилактики распространения </w:t>
      </w:r>
      <w:r w:rsidR="001F7010" w:rsidRPr="001F7010">
        <w:rPr>
          <w:rFonts w:hint="eastAsia"/>
        </w:rPr>
        <w:t>в</w:t>
      </w:r>
      <w:r w:rsidR="001F7010" w:rsidRPr="001F7010">
        <w:t xml:space="preserve"> </w:t>
      </w:r>
      <w:r w:rsidR="001F7010" w:rsidRPr="001F7010">
        <w:rPr>
          <w:rFonts w:hint="eastAsia"/>
        </w:rPr>
        <w:t>молодежной</w:t>
      </w:r>
      <w:r w:rsidR="001F7010" w:rsidRPr="001F7010">
        <w:t xml:space="preserve"> </w:t>
      </w:r>
      <w:r w:rsidR="001F7010" w:rsidRPr="001F7010">
        <w:rPr>
          <w:rFonts w:hint="eastAsia"/>
        </w:rPr>
        <w:t>среде</w:t>
      </w:r>
      <w:r w:rsidR="001F7010" w:rsidRPr="001F7010">
        <w:t xml:space="preserve"> </w:t>
      </w:r>
      <w:r w:rsidR="001F7010" w:rsidRPr="001F7010">
        <w:rPr>
          <w:rFonts w:hint="eastAsia"/>
        </w:rPr>
        <w:t>противоправных</w:t>
      </w:r>
      <w:r w:rsidR="001F7010" w:rsidRPr="001F7010">
        <w:t xml:space="preserve"> </w:t>
      </w:r>
      <w:r w:rsidR="001F7010" w:rsidRPr="001F7010">
        <w:rPr>
          <w:rFonts w:hint="eastAsia"/>
        </w:rPr>
        <w:t>течений</w:t>
      </w:r>
      <w:r w:rsidR="001F7010" w:rsidRPr="001F7010">
        <w:t xml:space="preserve"> «</w:t>
      </w:r>
      <w:proofErr w:type="spellStart"/>
      <w:r w:rsidR="001F7010" w:rsidRPr="001F7010">
        <w:rPr>
          <w:rFonts w:hint="eastAsia"/>
        </w:rPr>
        <w:t>Колумбайн</w:t>
      </w:r>
      <w:proofErr w:type="spellEnd"/>
      <w:r w:rsidR="001F7010" w:rsidRPr="001F7010">
        <w:rPr>
          <w:rFonts w:hint="eastAsia"/>
        </w:rPr>
        <w:t>»</w:t>
      </w:r>
      <w:r w:rsidR="001F7010" w:rsidRPr="001F7010">
        <w:t>, «</w:t>
      </w:r>
      <w:proofErr w:type="spellStart"/>
      <w:r w:rsidR="001F7010" w:rsidRPr="001F7010">
        <w:rPr>
          <w:rFonts w:hint="eastAsia"/>
        </w:rPr>
        <w:t>Скулшутинг</w:t>
      </w:r>
      <w:proofErr w:type="spellEnd"/>
      <w:r w:rsidR="001F7010" w:rsidRPr="001F7010">
        <w:rPr>
          <w:rFonts w:hint="eastAsia"/>
        </w:rPr>
        <w:t>»</w:t>
      </w:r>
      <w:r w:rsidR="001F7010" w:rsidRPr="001F7010">
        <w:t>, «</w:t>
      </w:r>
      <w:r w:rsidR="001F7010" w:rsidRPr="001F7010">
        <w:rPr>
          <w:rFonts w:hint="eastAsia"/>
        </w:rPr>
        <w:t>АУЕ»</w:t>
      </w:r>
      <w:r w:rsidR="001F7010">
        <w:t>,</w:t>
      </w:r>
      <w:r w:rsidR="001F7010" w:rsidRPr="001F7010">
        <w:t xml:space="preserve"> общеобразовательными учреждениями применялись такие формы работы, как:</w:t>
      </w:r>
    </w:p>
    <w:p w:rsidR="001F7010" w:rsidRPr="001F7010" w:rsidRDefault="001F7010" w:rsidP="001F7010">
      <w:pPr>
        <w:pStyle w:val="ConsPlusNormal"/>
        <w:spacing w:before="280"/>
        <w:ind w:firstLine="539"/>
        <w:contextualSpacing/>
        <w:jc w:val="both"/>
      </w:pPr>
      <w:r w:rsidRPr="001F7010">
        <w:t>- проведение культурно-просветительских и воспитательных мероприятий, направленных на распространение среди несовершеннолетних идей межнационального и межрелигиозного уважения, воспитания законопослушного поведения;</w:t>
      </w:r>
    </w:p>
    <w:p w:rsidR="001F7010" w:rsidRPr="001F7010" w:rsidRDefault="001F7010" w:rsidP="001F7010">
      <w:pPr>
        <w:pStyle w:val="ConsPlusNormal"/>
        <w:spacing w:before="280"/>
        <w:ind w:firstLine="539"/>
        <w:contextualSpacing/>
        <w:jc w:val="both"/>
      </w:pPr>
      <w:r w:rsidRPr="001F7010">
        <w:t>- просветительская работа с учащимися по вопросам безопасного поведения в сети интернет и социальных сетях;</w:t>
      </w:r>
    </w:p>
    <w:p w:rsidR="001F7010" w:rsidRPr="001F7010" w:rsidRDefault="001F7010" w:rsidP="001F7010">
      <w:pPr>
        <w:pStyle w:val="ConsPlusNormal"/>
        <w:spacing w:before="280"/>
        <w:ind w:firstLine="539"/>
        <w:contextualSpacing/>
        <w:jc w:val="both"/>
      </w:pPr>
      <w:r w:rsidRPr="001F7010">
        <w:t>- мониторинг страниц обучающихся в социальных сетях классными руководителями;</w:t>
      </w:r>
    </w:p>
    <w:p w:rsidR="001F7010" w:rsidRPr="001F7010" w:rsidRDefault="001F7010" w:rsidP="001F7010">
      <w:pPr>
        <w:pStyle w:val="ConsPlusNormal"/>
        <w:spacing w:before="280"/>
        <w:ind w:firstLine="539"/>
        <w:contextualSpacing/>
        <w:jc w:val="both"/>
      </w:pPr>
      <w:r w:rsidRPr="001F7010">
        <w:t>- просветительская деятельность среди родителей, в проведении которой активное участие принимают сотрудники ПДН МОМВД России «Боготольский»;</w:t>
      </w:r>
    </w:p>
    <w:p w:rsidR="001F7010" w:rsidRPr="001F7010" w:rsidRDefault="001F7010" w:rsidP="001F7010">
      <w:pPr>
        <w:pStyle w:val="ConsPlusNormal"/>
        <w:spacing w:before="280"/>
        <w:ind w:firstLine="539"/>
        <w:contextualSpacing/>
        <w:jc w:val="both"/>
      </w:pPr>
      <w:r w:rsidRPr="001F7010">
        <w:t>- оказание психолого-педагогической помощи в обучении и воспитании детей из социально неблагополучных семей, в том числе с использованием кадрового ресурса КГБУ СО КЦСОН «Надежда»;</w:t>
      </w:r>
    </w:p>
    <w:p w:rsidR="001F7010" w:rsidRPr="001F7010" w:rsidRDefault="001F7010" w:rsidP="001F7010">
      <w:pPr>
        <w:pStyle w:val="ConsPlusNormal"/>
        <w:spacing w:before="280"/>
        <w:ind w:firstLine="539"/>
        <w:contextualSpacing/>
        <w:jc w:val="both"/>
      </w:pPr>
      <w:r w:rsidRPr="001F7010">
        <w:t xml:space="preserve">- вовлечение учащихся в  альтернативные формы занятости – школьные, </w:t>
      </w:r>
      <w:r w:rsidRPr="001F7010">
        <w:lastRenderedPageBreak/>
        <w:t>районные мероприятия, клубные формирования по месту жительства, во флагманские программы Российского движения школьников.</w:t>
      </w:r>
    </w:p>
    <w:p w:rsidR="001F7010" w:rsidRDefault="001F7010" w:rsidP="001F7010">
      <w:pPr>
        <w:pStyle w:val="ConsPlusNormal"/>
        <w:spacing w:before="280"/>
        <w:ind w:firstLine="539"/>
        <w:contextualSpacing/>
        <w:jc w:val="both"/>
      </w:pPr>
      <w:r>
        <w:t xml:space="preserve"> - </w:t>
      </w:r>
      <w:r w:rsidR="0038195C">
        <w:t xml:space="preserve">приглашение учащихся, склонных к совершению противоправных деяний, на Совет профилактики </w:t>
      </w:r>
      <w:r>
        <w:t xml:space="preserve">правонарушений </w:t>
      </w:r>
      <w:r w:rsidR="0038195C">
        <w:t xml:space="preserve">школы и сельсовета, ежедневный </w:t>
      </w:r>
      <w:proofErr w:type="gramStart"/>
      <w:r w:rsidR="0038195C">
        <w:t>контроль за</w:t>
      </w:r>
      <w:proofErr w:type="gramEnd"/>
      <w:r w:rsidR="0038195C">
        <w:t xml:space="preserve"> посещением занятий, поведением,</w:t>
      </w:r>
    </w:p>
    <w:p w:rsidR="00BF66AF" w:rsidRDefault="00BF66AF" w:rsidP="00BF66AF">
      <w:pPr>
        <w:pStyle w:val="ConsPlusNormal"/>
        <w:spacing w:before="280"/>
        <w:ind w:firstLine="539"/>
        <w:contextualSpacing/>
        <w:jc w:val="both"/>
      </w:pPr>
      <w:r>
        <w:t>Службы примирения созданы в 7 школах Боготольского района, обучено по дополнительной профессиональной образовательной программе повышения квалификации «Внедрение восстановительных технологий в деятельность образовательной организации в рамках создания службы медиации</w:t>
      </w:r>
      <w:r>
        <w:rPr>
          <w:rFonts w:ascii="Vladimir Script" w:hAnsi="Vladimir Script" w:cs="Vladimir Script"/>
        </w:rPr>
        <w:t>»</w:t>
      </w:r>
      <w:r>
        <w:t xml:space="preserve"> осуществляет Красноярская региональная общественная организ</w:t>
      </w:r>
      <w:r w:rsidR="0038195C">
        <w:t xml:space="preserve">ация Центр медиации "ТЕРРИТОРИЯ </w:t>
      </w:r>
      <w:r>
        <w:t xml:space="preserve">СОГЛАСИЯ" на внебюджетной основе 9 медиаторов-педагогов. Медиативные технологии на сегодняшний день являются эффективным инструментом решения и предотвращения конфликтных ситуаций. Вместе с тем, медиативных программ, непосредственно направленных на </w:t>
      </w:r>
      <w:proofErr w:type="gramStart"/>
      <w:r>
        <w:t>решение конкретной конфликтной ситуации</w:t>
      </w:r>
      <w:proofErr w:type="gramEnd"/>
      <w:r>
        <w:t xml:space="preserve">, в 2021 </w:t>
      </w:r>
      <w:r w:rsidR="0038195C">
        <w:t xml:space="preserve">году было реализовано лишь две, </w:t>
      </w:r>
      <w:r>
        <w:t xml:space="preserve">процедуры медиации закончены соглашением сторон. </w:t>
      </w:r>
    </w:p>
    <w:p w:rsidR="00D74530" w:rsidRDefault="00BF66AF" w:rsidP="00254BE6">
      <w:pPr>
        <w:pStyle w:val="ConsPlusNormal"/>
        <w:spacing w:before="280"/>
        <w:ind w:firstLine="539"/>
        <w:contextualSpacing/>
        <w:jc w:val="both"/>
      </w:pPr>
      <w:r>
        <w:t xml:space="preserve">Наличие принятых соответствующих локальных нормативных правовых актов и обученных медиаторов не исключает формализм в работе. Зачастую с содержательной точки зрения образовательные организации подменяют медиацию другой воспитательной деятельностью, либо разрешающую конфликты привычными, традиционными способами (в формате совета профилактики, конфликтной комиссии, педсовета, профилактической беседы и т.п.). </w:t>
      </w:r>
    </w:p>
    <w:p w:rsidR="00F93E67" w:rsidRDefault="00F93E67" w:rsidP="00254BE6">
      <w:pPr>
        <w:ind w:firstLine="709"/>
        <w:jc w:val="both"/>
        <w:rPr>
          <w:rFonts w:ascii="Times New Roman" w:hAnsi="Times New Roman"/>
          <w:color w:val="FF0000"/>
          <w:sz w:val="28"/>
          <w:szCs w:val="20"/>
        </w:rPr>
      </w:pPr>
    </w:p>
    <w:p w:rsidR="00254BE6" w:rsidRPr="008E45A3" w:rsidRDefault="00D74530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 xml:space="preserve">7) </w:t>
      </w:r>
      <w:r w:rsidR="00254BE6" w:rsidRPr="008E45A3">
        <w:rPr>
          <w:rFonts w:ascii="Times New Roman" w:hAnsi="Times New Roman"/>
          <w:sz w:val="28"/>
          <w:szCs w:val="28"/>
        </w:rPr>
        <w:t>Всего на учете в комиссии по делам несовершеннолетних и защите их прав Боготольского района в течение 2021 года состояло 13 семей, находящихся в социально опасном положении (в них 31 ребенок), из них по причине: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>-</w:t>
      </w:r>
      <w:r w:rsidRPr="008E45A3">
        <w:rPr>
          <w:rFonts w:ascii="Times New Roman" w:hAnsi="Times New Roman"/>
          <w:sz w:val="28"/>
          <w:szCs w:val="28"/>
        </w:rPr>
        <w:tab/>
        <w:t>родители или иные законные представители своим образом жизни оказывают отрицательное воздействие на несовершеннолетних (пьянство, алкоголизм, наркомания, асоциальный образ жизни и т.д.) – 5 (в семьях детей – 15);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>-</w:t>
      </w:r>
      <w:r w:rsidRPr="008E45A3">
        <w:rPr>
          <w:rFonts w:ascii="Times New Roman" w:hAnsi="Times New Roman"/>
          <w:sz w:val="28"/>
          <w:szCs w:val="28"/>
        </w:rPr>
        <w:tab/>
        <w:t>родители или иные законные представители ненадлежащим образом исполняют обязанности по воспитанию несовершеннолетних (привлекаются к административной ответственности) – 2 (детей в семье – 5);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>-</w:t>
      </w:r>
      <w:r w:rsidRPr="008E45A3">
        <w:rPr>
          <w:rFonts w:ascii="Times New Roman" w:hAnsi="Times New Roman"/>
          <w:sz w:val="28"/>
          <w:szCs w:val="28"/>
        </w:rPr>
        <w:tab/>
        <w:t>родители оставляют без надзора детей на длительное время - 3 (детей в семьях – 9);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>-</w:t>
      </w:r>
      <w:r w:rsidRPr="008E45A3">
        <w:rPr>
          <w:rFonts w:ascii="Times New Roman" w:hAnsi="Times New Roman"/>
          <w:sz w:val="28"/>
          <w:szCs w:val="28"/>
        </w:rPr>
        <w:tab/>
        <w:t>семья, где несовершеннолетние дети вследствие бесконтрольности со стороны родителей совершают правонарушения и преступления – 1 (детей в семье - 3).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>В течение 2021 года выявлено 7 семей, находящихся в социально опасном положении. В связи с устранением обстоятельств (причин и условий), послуживших основаниями признания семьи находящейся в СОП и внесения о ней сведений в Банк данных СОП, статус семьи находящейся в СОП утрачен 3 семьями, в которых проживает 14 детей.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lastRenderedPageBreak/>
        <w:t>Несовершеннолетних, вступивших в конфликт с законом, состояло на учете 12 (в течение 2021 года выявлено - 5 несовершеннолетних) из них: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>-</w:t>
      </w:r>
      <w:r w:rsidRPr="008E45A3">
        <w:rPr>
          <w:rFonts w:ascii="Times New Roman" w:hAnsi="Times New Roman"/>
          <w:sz w:val="28"/>
          <w:szCs w:val="28"/>
        </w:rPr>
        <w:tab/>
        <w:t>3 подростка совершившие уголовно наказуемые преступления;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>-</w:t>
      </w:r>
      <w:r w:rsidRPr="008E45A3">
        <w:rPr>
          <w:rFonts w:ascii="Times New Roman" w:hAnsi="Times New Roman"/>
          <w:sz w:val="28"/>
          <w:szCs w:val="28"/>
        </w:rPr>
        <w:tab/>
        <w:t>4 несовершеннолетних, совершивших ООД до достижения возраста привлечения к уголовной ответственности;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>-</w:t>
      </w:r>
      <w:r w:rsidRPr="008E45A3">
        <w:rPr>
          <w:rFonts w:ascii="Times New Roman" w:hAnsi="Times New Roman"/>
          <w:sz w:val="28"/>
          <w:szCs w:val="28"/>
        </w:rPr>
        <w:tab/>
        <w:t xml:space="preserve">1 </w:t>
      </w:r>
      <w:proofErr w:type="gramStart"/>
      <w:r w:rsidRPr="008E45A3">
        <w:rPr>
          <w:rFonts w:ascii="Times New Roman" w:hAnsi="Times New Roman"/>
          <w:sz w:val="28"/>
          <w:szCs w:val="28"/>
        </w:rPr>
        <w:t>подросток</w:t>
      </w:r>
      <w:proofErr w:type="gramEnd"/>
      <w:r w:rsidRPr="008E45A3">
        <w:rPr>
          <w:rFonts w:ascii="Times New Roman" w:hAnsi="Times New Roman"/>
          <w:sz w:val="28"/>
          <w:szCs w:val="28"/>
        </w:rPr>
        <w:t xml:space="preserve"> совершивший административное правонарушение до достижения возраста привлечения к административной ответственности; 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>-</w:t>
      </w:r>
      <w:r w:rsidRPr="008E45A3">
        <w:rPr>
          <w:rFonts w:ascii="Times New Roman" w:hAnsi="Times New Roman"/>
          <w:sz w:val="28"/>
          <w:szCs w:val="28"/>
        </w:rPr>
        <w:tab/>
        <w:t>3 несовершеннолетних, употребляющих ПАВ, алкогольную и спиртосодержащую продукцию, наркотические средства;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>Статус несовершеннолетнего находящегося в СОП утрачен 7 несовершеннолетними: 2</w:t>
      </w:r>
      <w:r w:rsidR="008E45A3">
        <w:rPr>
          <w:rFonts w:ascii="Times New Roman" w:hAnsi="Times New Roman"/>
          <w:sz w:val="28"/>
          <w:szCs w:val="28"/>
        </w:rPr>
        <w:t xml:space="preserve"> </w:t>
      </w:r>
      <w:r w:rsidRPr="008E45A3">
        <w:rPr>
          <w:rFonts w:ascii="Times New Roman" w:hAnsi="Times New Roman"/>
          <w:sz w:val="28"/>
          <w:szCs w:val="28"/>
        </w:rPr>
        <w:t>- в связи с достижением 18-ти лет, выбывших за пределы Боготольского района – 2, по исправлению – 4.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>Ежеквартально (а по мере необходимости, чаще) на заседаниях комиссии заслушиваются координаторы несовершеннолетних и семей, находящихся в социально опасном положении с анализом проведенной индивидуальной работы. С целью устранения выявленных недостатков в профилактической работе, проводятся межведомственные рейды в социально неблагополучные семьи с участием председателя, заместителя председателя и членов комиссии с оценкой эффективности работы координаторов и кураторов семей. По результатам рейда проводится корректировка  комплексной индивидуальной программы реабилитации несовершеннолетнего или семьи,  с принятием конкретных реализуемых мероприятий.</w:t>
      </w:r>
    </w:p>
    <w:p w:rsidR="00254BE6" w:rsidRPr="008E45A3" w:rsidRDefault="00254BE6" w:rsidP="00254BE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E45A3">
        <w:rPr>
          <w:rFonts w:ascii="Times New Roman" w:hAnsi="Times New Roman"/>
          <w:sz w:val="28"/>
          <w:szCs w:val="28"/>
        </w:rPr>
        <w:t>За каждым несовершеннолетним и семьей закреплен координатор из числа руководителей органов и учреждений системы профилактики, который организует  разработку плана профилактических мероприятий, направленных на оздоровление обстановки в неблагополучной семье и реабилитации несовершеннолетних.</w:t>
      </w:r>
    </w:p>
    <w:p w:rsidR="00F93E67" w:rsidRPr="005B749A" w:rsidRDefault="00D74530" w:rsidP="005B749A">
      <w:pPr>
        <w:pStyle w:val="ConsPlusNormal"/>
        <w:spacing w:before="280"/>
        <w:ind w:firstLine="539"/>
        <w:contextualSpacing/>
        <w:jc w:val="both"/>
      </w:pPr>
      <w:r w:rsidRPr="005B749A">
        <w:t xml:space="preserve">8) </w:t>
      </w:r>
      <w:r w:rsidR="00F93E67" w:rsidRPr="005B749A">
        <w:t>28.09.2021 года на заседании комиссии рассмотрен вопрос «Эффективность межведомственного взаимодействия по раннему выявлению и профилактике детского и семейного неблагополучия, насилия в семье», с участием приглашенных специалистов КГБУ СО «КЦСОН «Надежда», социальных педагогов школ района, представителей сельских администраций.</w:t>
      </w:r>
    </w:p>
    <w:p w:rsidR="00F93E67" w:rsidRPr="005B749A" w:rsidRDefault="00F93E67" w:rsidP="005B749A">
      <w:pPr>
        <w:pStyle w:val="ConsPlusNormal"/>
        <w:spacing w:before="280"/>
        <w:ind w:firstLine="539"/>
        <w:contextualSpacing/>
        <w:jc w:val="both"/>
      </w:pPr>
      <w:proofErr w:type="gramStart"/>
      <w:r w:rsidRPr="005B749A">
        <w:t>В сентябре 2021 года, с началом учебных занятий в общеобразовательных организациях, начальником ОДН МО МВД России «Боготольский» проводится инструктаж с педагогическими коллективами по обеспечению безопасности детей в учебный период (в том числе при использовании ресурсов сети Интернет), также выданы рекомендации по выявлению несовершеннолетних обучающихся, склонных к девиантному и агрессивному поведению, предоставлена информация, которую необходимо донести до родителей на классных и</w:t>
      </w:r>
      <w:proofErr w:type="gramEnd"/>
      <w:r w:rsidRPr="005B749A">
        <w:t xml:space="preserve"> общешкольных </w:t>
      </w:r>
      <w:proofErr w:type="gramStart"/>
      <w:r w:rsidRPr="005B749A">
        <w:t>собраниях</w:t>
      </w:r>
      <w:proofErr w:type="gramEnd"/>
      <w:r w:rsidRPr="005B749A">
        <w:t>, а также для распространения в родительских чатах.</w:t>
      </w:r>
    </w:p>
    <w:p w:rsidR="00F93E67" w:rsidRPr="005B749A" w:rsidRDefault="00F93E67" w:rsidP="005B749A">
      <w:pPr>
        <w:pStyle w:val="ConsPlusNormal"/>
        <w:spacing w:before="280"/>
        <w:ind w:firstLine="539"/>
        <w:contextualSpacing/>
        <w:jc w:val="both"/>
      </w:pPr>
      <w:r w:rsidRPr="005B749A">
        <w:t xml:space="preserve">Субъектами системы профилактики: специалистами КГБУ СО «КЦСОН «Надежда», отдела опеки и попечительства, главами сельских советов, медицинскими работниками, социальными педагогами школ – ежемесячно проводятся рейдовые мероприятия по проверке семей и детей, состоящих на профилактическом учете в ОДН и </w:t>
      </w:r>
      <w:proofErr w:type="spellStart"/>
      <w:r w:rsidRPr="005B749A">
        <w:t>КДНиЗП</w:t>
      </w:r>
      <w:proofErr w:type="spellEnd"/>
      <w:r w:rsidRPr="005B749A">
        <w:t xml:space="preserve">. При посещении семей, </w:t>
      </w:r>
      <w:r w:rsidRPr="005B749A">
        <w:lastRenderedPageBreak/>
        <w:t>медицинскими работниками проводятся беседы по профилактике преступлений против половой неприкосновенности, а также профилактические беседы, направленные на исполнение родительских обязанностей, осуществление родительского контроля.</w:t>
      </w:r>
    </w:p>
    <w:p w:rsidR="00F93E67" w:rsidRPr="005B749A" w:rsidRDefault="00F93E67" w:rsidP="005B749A">
      <w:pPr>
        <w:pStyle w:val="ConsPlusNormal"/>
        <w:spacing w:before="280"/>
        <w:ind w:firstLine="539"/>
        <w:contextualSpacing/>
        <w:jc w:val="both"/>
      </w:pPr>
      <w:r w:rsidRPr="005B749A">
        <w:t>Ежедневно проводится анализ происшествий в семьях с детьми на территории Боготольского района на основании оперативной сводки МО МВД России «Боготольский», выявленные факты детского и семейного неблагополучия рассматриваются межведомственной рабочей группой комиссии, вырабатываются меры по поддержке детей в трудной жизненной ситуации в каждом конкретном случае. На постоянной основе осуществляется обмен информацией с главами сельских советов, специалистами Советов профилактики правонарушений, образовательными организациями, медицинскими работниками ФАП и амбулаторий.</w:t>
      </w:r>
    </w:p>
    <w:p w:rsidR="00F93E67" w:rsidRPr="005B749A" w:rsidRDefault="00F93E67" w:rsidP="005B749A">
      <w:pPr>
        <w:pStyle w:val="ConsPlusNormal"/>
        <w:spacing w:before="280"/>
        <w:ind w:firstLine="539"/>
        <w:contextualSpacing/>
        <w:jc w:val="both"/>
      </w:pPr>
      <w:r w:rsidRPr="005B749A">
        <w:t xml:space="preserve">Семьи, признанные находящимися в социально опасном положении и поставленные на профилактический контроль, это семьи где родители ненадлежащим образом исполняют обязанности по воспитанию, содержанию детей, отрицательно влияют на них своим поведением. Межведомственное взаимодействие на раннем этапе делает работу с семьей и детьми эффективной, так как семья, имеет собственные ресурсы, которые помогают куратору и самой семье выйти из сложившейся ситуации. Особую роль в выявлении и предотвращении семейного неблагополучия, в </w:t>
      </w:r>
      <w:proofErr w:type="spellStart"/>
      <w:r w:rsidRPr="005B749A">
        <w:t>т.ч</w:t>
      </w:r>
      <w:proofErr w:type="spellEnd"/>
      <w:r w:rsidRPr="005B749A">
        <w:t>. жестокого обращения и насилия в отношении детей на ранних этапах играют специалисты учреждений образования, здравоохранения (в том числе для неорганизованных малолетних детей), которые наблюдают ребенка в течение длительного времени. Работая непосредственно на территориальном уровне, специалисты имеют уникальную возможность своевременного получения информации о семье (несовершеннолетнем), проведения первичной диагностики социальных проблем семьи и детей, оперативно реагировать на выявленные проблемы.</w:t>
      </w:r>
      <w:r w:rsidR="005B749A">
        <w:t xml:space="preserve"> </w:t>
      </w:r>
      <w:r w:rsidRPr="005B749A">
        <w:t xml:space="preserve">Медицинские работники </w:t>
      </w:r>
      <w:proofErr w:type="spellStart"/>
      <w:r w:rsidRPr="005B749A">
        <w:t>ФАПов</w:t>
      </w:r>
      <w:proofErr w:type="spellEnd"/>
      <w:r w:rsidRPr="005B749A">
        <w:t>, участковых больниц сотрудничают со специалистами КГБУ СО «КЦСОН «Надежда», сотрудниками полиции, опеки и попечительства, комиссией по делам несовершеннолетних и защите их прав, сообщая им о случаях жестокого обращения с детьми и невыполнения родителями обязанностей по уходу и воспитанию детей.</w:t>
      </w:r>
    </w:p>
    <w:p w:rsidR="00F93E67" w:rsidRPr="005B749A" w:rsidRDefault="00F93E67" w:rsidP="005B749A">
      <w:pPr>
        <w:pStyle w:val="ConsPlusNormal"/>
        <w:spacing w:before="280"/>
        <w:ind w:firstLine="539"/>
        <w:contextualSpacing/>
        <w:jc w:val="both"/>
      </w:pPr>
      <w:r w:rsidRPr="005B749A">
        <w:t>В своей деятельности специалисты субъектов системы профилактики руководствуются алгоритмами межведомственного взаимодействия. Основными проблемами межведомственного взаимодействия по выявлению и предотвращению семейного неблагополучия, социального сиротства, защите прав и законных интересов детей, являются:</w:t>
      </w:r>
    </w:p>
    <w:p w:rsidR="00F93E67" w:rsidRPr="005B749A" w:rsidRDefault="00F93E67" w:rsidP="005B749A">
      <w:pPr>
        <w:pStyle w:val="ConsPlusNormal"/>
        <w:spacing w:before="280"/>
        <w:ind w:firstLine="539"/>
        <w:contextualSpacing/>
        <w:jc w:val="both"/>
      </w:pPr>
      <w:r w:rsidRPr="005B749A">
        <w:t>- недостатки в организации профилактической, информационной, воспитательной, правовой работы среди населения;</w:t>
      </w:r>
    </w:p>
    <w:p w:rsidR="00F93E67" w:rsidRPr="005B749A" w:rsidRDefault="00F93E67" w:rsidP="005B749A">
      <w:pPr>
        <w:pStyle w:val="ConsPlusNormal"/>
        <w:spacing w:before="280"/>
        <w:ind w:firstLine="539"/>
        <w:contextualSpacing/>
        <w:jc w:val="both"/>
      </w:pPr>
      <w:r w:rsidRPr="005B749A">
        <w:t xml:space="preserve">- несвоевременность направления информации о случаях детско-семейного неблагополучия, в </w:t>
      </w:r>
      <w:proofErr w:type="spellStart"/>
      <w:r w:rsidRPr="005B749A">
        <w:t>т.ч</w:t>
      </w:r>
      <w:proofErr w:type="spellEnd"/>
      <w:r w:rsidRPr="005B749A">
        <w:t>. о детях, пострадавших от насильственных действий, жестокого обращения в комиссию по делам несовершеннолетних и защите их прав, органы внутренних дел.</w:t>
      </w:r>
    </w:p>
    <w:p w:rsidR="00C40045" w:rsidRDefault="00C40045" w:rsidP="00C40045">
      <w:pPr>
        <w:pStyle w:val="ConsPlusNormal"/>
        <w:spacing w:before="280"/>
        <w:ind w:firstLine="540"/>
        <w:jc w:val="both"/>
      </w:pPr>
    </w:p>
    <w:p w:rsidR="00C40045" w:rsidRPr="005B749A" w:rsidRDefault="00D74530" w:rsidP="00C40045">
      <w:pPr>
        <w:pStyle w:val="ConsPlusNormal"/>
        <w:spacing w:before="280"/>
        <w:ind w:firstLine="540"/>
        <w:jc w:val="both"/>
      </w:pPr>
      <w:proofErr w:type="gramStart"/>
      <w:r w:rsidRPr="00C40045">
        <w:lastRenderedPageBreak/>
        <w:t xml:space="preserve">9) </w:t>
      </w:r>
      <w:r w:rsidR="00C40045" w:rsidRPr="005B749A">
        <w:t xml:space="preserve">В течение 2021 года на территории Боготольского района специалистами опеки и попечительства Управления образования Боготольского района, КГБУ СО «КЦСОН «Надежда», совместно с сотрудниками ПДН </w:t>
      </w:r>
      <w:proofErr w:type="spellStart"/>
      <w:r w:rsidR="00C40045" w:rsidRPr="005B749A">
        <w:t>ОУУПиДН</w:t>
      </w:r>
      <w:proofErr w:type="spellEnd"/>
      <w:r w:rsidR="00C40045" w:rsidRPr="005B749A">
        <w:t xml:space="preserve"> МО МВД России «Боготольский», с участием представителей сельских советов профилактики и социальных педагогов школ района, проведены межведомственные рейды по обследованию жилищно-бытовых условий проживания семей, а также проверке родителей (законных представителей) несовершеннолетних, состоящих на учете</w:t>
      </w:r>
      <w:proofErr w:type="gramEnd"/>
      <w:r w:rsidR="00C40045" w:rsidRPr="005B749A">
        <w:t xml:space="preserve"> в ОВД, СОП, и других учетах, за ненадлежащее исполнение обязанностей по их воспитанию, обучению и (или) содержанию, и (или) отрицательно влияющих на их поведение, либо жестоко обращающихся с ними. С родителями проведены разъяснительные беседы об ответственности за воспитание и сохранность жизни и здоровья детей, а также об ответственности за участие несовершеннолетних в несанкционированных мероприятиях, совершение противоправных действий.</w:t>
      </w:r>
    </w:p>
    <w:p w:rsidR="00C40045" w:rsidRDefault="00C40045" w:rsidP="00C40045">
      <w:pPr>
        <w:pStyle w:val="ConsPlusNormal"/>
        <w:spacing w:before="280"/>
        <w:ind w:firstLine="539"/>
        <w:contextualSpacing/>
        <w:jc w:val="both"/>
        <w:rPr>
          <w:color w:val="FF0000"/>
        </w:rPr>
      </w:pPr>
      <w:r w:rsidRPr="005B749A">
        <w:t>Инспекторами ОДН и участковыми уполномоченными полиции МО МВД России «Боготольский» на постоянной основе проводится профилактическая работа с родителями, проживающими в Боготольском районе. На закрепленных административных участках, при проведении обходов, посещении семей по месту жительства, взаимодействуют с сельскими администрациями Боготольского района, принимают участие в заседаниях Советов профилактики, на которых заслушиваются родители, проводятся профилактические беседы.</w:t>
      </w:r>
    </w:p>
    <w:p w:rsidR="005B749A" w:rsidRDefault="005B749A" w:rsidP="005B749A">
      <w:pPr>
        <w:pStyle w:val="ConsPlusNormal"/>
        <w:spacing w:before="280"/>
        <w:ind w:firstLine="539"/>
        <w:contextualSpacing/>
        <w:jc w:val="both"/>
      </w:pPr>
    </w:p>
    <w:p w:rsidR="005B749A" w:rsidRDefault="00D74530" w:rsidP="005B749A">
      <w:pPr>
        <w:pStyle w:val="ConsPlusNormal"/>
        <w:spacing w:before="280"/>
        <w:ind w:firstLine="539"/>
        <w:contextualSpacing/>
        <w:jc w:val="both"/>
      </w:pPr>
      <w:r>
        <w:t xml:space="preserve">10) </w:t>
      </w:r>
      <w:r w:rsidR="005B749A">
        <w:t>На территории Боготольского района проживают 30 семей, где под опекой находятся 38 детей и 30 приемных семей, где воспитываются 70 детей.</w:t>
      </w:r>
    </w:p>
    <w:p w:rsidR="005B749A" w:rsidRDefault="005B749A" w:rsidP="005B749A">
      <w:pPr>
        <w:pStyle w:val="ConsPlusNormal"/>
        <w:spacing w:before="280"/>
        <w:ind w:firstLine="539"/>
        <w:contextualSpacing/>
        <w:jc w:val="both"/>
      </w:pPr>
      <w:r>
        <w:t>В целях осуществления надзора за деятельностью опекунов, специалисты отдела опеки и попечительства по месту жительства подопечного 2 раза в год проводят плановые и внеплановые проверки условий жизни подопечных, соблюдение опекунами их прав и законных интересов.</w:t>
      </w:r>
    </w:p>
    <w:p w:rsidR="005B749A" w:rsidRDefault="005B749A" w:rsidP="005B749A">
      <w:pPr>
        <w:pStyle w:val="ConsPlusNormal"/>
        <w:spacing w:before="280"/>
        <w:ind w:firstLine="539"/>
        <w:contextualSpacing/>
        <w:jc w:val="both"/>
      </w:pPr>
      <w:r>
        <w:t xml:space="preserve">При проведении проверок специалистами </w:t>
      </w:r>
      <w:proofErr w:type="spellStart"/>
      <w:r>
        <w:t>ООиП</w:t>
      </w:r>
      <w:proofErr w:type="spellEnd"/>
      <w:r>
        <w:t xml:space="preserve"> осуществляется оценка жилищно-бытовых условий проживания, состояние здоровья, внешний вид, социальная адаптация, воспитание и образование, обеспечение безопасности, удовлетворение эмоциональных потребностей ребенка.</w:t>
      </w:r>
    </w:p>
    <w:p w:rsidR="005B749A" w:rsidRDefault="005B749A" w:rsidP="005B749A">
      <w:pPr>
        <w:pStyle w:val="ConsPlusNormal"/>
        <w:spacing w:before="280"/>
        <w:ind w:firstLine="539"/>
        <w:contextualSpacing/>
        <w:jc w:val="both"/>
      </w:pPr>
      <w:r>
        <w:t>В ходе обследования использовались такие формы получения сведений, как беседа с ребенком, с его законными представителями и другими членами семьи; опрос лиц, располагающих данными о взаимоотношениях опекунов и приемных родителей с детьми, их поведении в быту; наблюдение, изучение документов, учебных и творческих работ детей и т.д.</w:t>
      </w:r>
    </w:p>
    <w:p w:rsidR="005B749A" w:rsidRDefault="005B749A" w:rsidP="005B749A">
      <w:pPr>
        <w:pStyle w:val="ConsPlusNormal"/>
        <w:spacing w:before="280"/>
        <w:ind w:firstLine="539"/>
        <w:contextualSpacing/>
        <w:jc w:val="both"/>
      </w:pPr>
      <w:r>
        <w:t xml:space="preserve">Специалисты, </w:t>
      </w:r>
      <w:proofErr w:type="gramStart"/>
      <w:r>
        <w:t>согласно</w:t>
      </w:r>
      <w:proofErr w:type="gramEnd"/>
      <w:r>
        <w:t xml:space="preserve"> утвержденного графика, обследуют условия жизни и воспитания опекаемых, приемных и усыновленных детей. В апреле, мае, июне и августе 2021 года осуществлены плановые проверки 60 семей замещающих семей. Запрошены характеристики из школ.</w:t>
      </w:r>
    </w:p>
    <w:p w:rsidR="00D11887" w:rsidRDefault="005B749A" w:rsidP="00D11887">
      <w:pPr>
        <w:pStyle w:val="ConsPlusNormal"/>
        <w:spacing w:before="280"/>
        <w:ind w:firstLine="539"/>
        <w:contextualSpacing/>
        <w:jc w:val="both"/>
      </w:pPr>
      <w:r>
        <w:t xml:space="preserve">В ходе проверки кризисных ситуаций, замечаний, нарушений, обстоятельств, которые создают угрозу жизни и здоровью детей, их физическому и нравственному развитию, либо нарушают права и интересы, а также факты пренебрежительного, жестокого, грубого, обращения, </w:t>
      </w:r>
      <w:r>
        <w:lastRenderedPageBreak/>
        <w:t>оскорбления ребенка не выявлены. Условия проживания удовлетворительные, дети обеспечены всем необходимым. Взаимоотношения в семьях построены на доверии и взаимопонимании</w:t>
      </w:r>
      <w:r w:rsidR="00D11887">
        <w:t>.</w:t>
      </w:r>
    </w:p>
    <w:p w:rsidR="00D11887" w:rsidRDefault="00D11887" w:rsidP="00D11887">
      <w:pPr>
        <w:pStyle w:val="ConsPlusNormal"/>
        <w:spacing w:before="280"/>
        <w:ind w:firstLine="539"/>
        <w:contextualSpacing/>
        <w:jc w:val="both"/>
      </w:pPr>
      <w:proofErr w:type="gramStart"/>
      <w:r>
        <w:t>Специалисты</w:t>
      </w:r>
      <w:r w:rsidR="005B749A">
        <w:t xml:space="preserve"> опеки и попечительства Боготольского района, при изъятии из семьи несовершеннолетн</w:t>
      </w:r>
      <w:r>
        <w:t>их детей</w:t>
      </w:r>
      <w:r w:rsidR="005B749A">
        <w:t xml:space="preserve"> по акту оперативного дежурного ОВД и помещении </w:t>
      </w:r>
      <w:r>
        <w:t>их</w:t>
      </w:r>
      <w:r w:rsidR="005B749A">
        <w:t xml:space="preserve"> в социально-реабилитационные центры, медицинские организации, информир</w:t>
      </w:r>
      <w:r>
        <w:t>уют</w:t>
      </w:r>
      <w:r w:rsidR="005B749A">
        <w:t xml:space="preserve"> заинтересованные органы и учреждения системы профилактики безнадзорности и правонарушений несовершеннолетних</w:t>
      </w:r>
      <w:r>
        <w:t>, которые</w:t>
      </w:r>
      <w:r w:rsidR="005B749A">
        <w:t xml:space="preserve"> в течение установленного срока, дополнительно обслед</w:t>
      </w:r>
      <w:r>
        <w:t>уют</w:t>
      </w:r>
      <w:r w:rsidR="005B749A">
        <w:t xml:space="preserve"> условия проживания семьи, на предмет отсутствия в семье угрозы жизни и здоровью детей и подростков, создания благоприятных</w:t>
      </w:r>
      <w:proofErr w:type="gramEnd"/>
      <w:r w:rsidR="005B749A">
        <w:t xml:space="preserve"> условий для воспитания, содержания несовершеннолетних изъятых ранее из семьи. Информацию о проделанной работе с предложениями о возврате/невозврате в семью несовершеннолетнего, предостав</w:t>
      </w:r>
      <w:r>
        <w:t>ляют специалистам опеки и попечительства.</w:t>
      </w:r>
    </w:p>
    <w:p w:rsidR="00D11887" w:rsidRDefault="00D11887" w:rsidP="00D11887">
      <w:pPr>
        <w:pStyle w:val="ConsPlusNormal"/>
        <w:spacing w:before="280"/>
        <w:ind w:firstLine="540"/>
        <w:contextualSpacing/>
        <w:jc w:val="both"/>
      </w:pPr>
      <w:r>
        <w:t>Данная информация учитывается специалистами, при рассмотрении вопроса о целесообразности возвращения в семьи несовершеннолетних, помещенных по акту оперативного дежурного ОВД в социально-реабилитационные центры, медицинские организации, как нуждающихся в помощи со стороны государства, оставшихся без попечения родителей, с уведомлением о выводе ребёнка в семью.</w:t>
      </w:r>
    </w:p>
    <w:p w:rsidR="005B749A" w:rsidRDefault="00D11887" w:rsidP="00D11887">
      <w:pPr>
        <w:pStyle w:val="ConsPlusNormal"/>
        <w:spacing w:before="280"/>
        <w:ind w:firstLine="540"/>
        <w:contextualSpacing/>
        <w:jc w:val="both"/>
      </w:pPr>
      <w:r>
        <w:t>О</w:t>
      </w:r>
      <w:r w:rsidR="005B749A">
        <w:t xml:space="preserve"> принятом решении </w:t>
      </w:r>
      <w:r>
        <w:t xml:space="preserve">специалисты опеки и попечительства информируют </w:t>
      </w:r>
      <w:r w:rsidR="005B749A">
        <w:t xml:space="preserve">сотрудников </w:t>
      </w:r>
      <w:proofErr w:type="spellStart"/>
      <w:r w:rsidR="005B749A">
        <w:t>ОУУПиДН</w:t>
      </w:r>
      <w:proofErr w:type="spellEnd"/>
      <w:r w:rsidR="005B749A">
        <w:t xml:space="preserve"> МО МВД России «Боготольский</w:t>
      </w:r>
      <w:r w:rsidR="005B749A">
        <w:rPr>
          <w:rFonts w:ascii="Vladimir Script" w:hAnsi="Vladimir Script" w:cs="Vladimir Script"/>
        </w:rPr>
        <w:t>»</w:t>
      </w:r>
      <w:r w:rsidR="005B749A">
        <w:t>, а также заинтересованные органы и учреждения системы профилактики безнадзорности и правонарушений несовершеннолетних.</w:t>
      </w:r>
    </w:p>
    <w:p w:rsidR="00C40045" w:rsidRDefault="00D74530" w:rsidP="00C40045">
      <w:pPr>
        <w:pStyle w:val="ConsPlusNormal"/>
        <w:spacing w:before="280"/>
        <w:ind w:firstLine="540"/>
        <w:jc w:val="both"/>
      </w:pPr>
      <w:r>
        <w:t>2.2. О координации деятельности субъектов системы профилактики по предупреждению правонарушений и антиобщественных действий несовершеннолетних, выявлению и устранению причин и условий, способствовавших этому, подлежит отражению следующая информация:</w:t>
      </w:r>
    </w:p>
    <w:p w:rsidR="00C40045" w:rsidRPr="00C40045" w:rsidRDefault="00D74530" w:rsidP="00C40045">
      <w:pPr>
        <w:pStyle w:val="ConsPlusNormal"/>
        <w:spacing w:before="280"/>
        <w:ind w:firstLine="540"/>
        <w:jc w:val="both"/>
        <w:rPr>
          <w:color w:val="000000" w:themeColor="text1"/>
        </w:rPr>
      </w:pPr>
      <w:proofErr w:type="gramStart"/>
      <w:r>
        <w:t xml:space="preserve">1) </w:t>
      </w:r>
      <w:r w:rsidR="00C40045" w:rsidRPr="00C40045">
        <w:rPr>
          <w:color w:val="000000" w:themeColor="text1"/>
        </w:rPr>
        <w:t>Координация деятельности органов и учреждений системы профилактики по предупреждению правонарушений в данной сфере, выявлению и устранению причин и условий, способствующих этому, выявлению и пресечению случаев вовлечения несовершеннолетних, в том числе учащихся образовательных организаций, в совершении преступлений, других противоправных и антиобщественных действий осуществляется комиссией по делам несовершеннолетних и защите их прав района в соответствии со ст. 11 федерального закона от</w:t>
      </w:r>
      <w:proofErr w:type="gramEnd"/>
      <w:r w:rsidR="00C40045" w:rsidRPr="00C40045">
        <w:rPr>
          <w:color w:val="000000" w:themeColor="text1"/>
        </w:rPr>
        <w:t xml:space="preserve"> 24.06.1999 № 120-ФЗ «Об основах системы профилактики безнадзорности и правонарушений несовершеннолетних».</w:t>
      </w:r>
    </w:p>
    <w:p w:rsidR="00C40045" w:rsidRPr="00C40045" w:rsidRDefault="00C40045" w:rsidP="00C40045">
      <w:pPr>
        <w:pStyle w:val="ConsPlusNormal"/>
        <w:spacing w:before="280"/>
        <w:ind w:firstLine="539"/>
        <w:contextualSpacing/>
        <w:jc w:val="both"/>
      </w:pPr>
      <w:proofErr w:type="spellStart"/>
      <w:r w:rsidRPr="00C40045">
        <w:rPr>
          <w:color w:val="000000" w:themeColor="text1"/>
        </w:rPr>
        <w:t>КДНиЗП</w:t>
      </w:r>
      <w:proofErr w:type="spellEnd"/>
      <w:r w:rsidRPr="00C40045">
        <w:rPr>
          <w:color w:val="000000" w:themeColor="text1"/>
        </w:rPr>
        <w:t xml:space="preserve"> Боготольского </w:t>
      </w:r>
      <w:r w:rsidRPr="00C40045">
        <w:t xml:space="preserve">района ежемесячно проводится сверка с </w:t>
      </w:r>
      <w:proofErr w:type="spellStart"/>
      <w:r w:rsidRPr="00C40045">
        <w:t>ОУУПиДН</w:t>
      </w:r>
      <w:proofErr w:type="spellEnd"/>
      <w:r w:rsidRPr="00C40045">
        <w:t xml:space="preserve"> МО МВД России «Боготольский» о правонарушениях несовершеннолетних и в отношении них, ПДН МО МВД России «Боготольский» ежеквартально предоставляет в комиссию информационно-аналитические сведения о состоянии преступности  несовершеннолетних на территории района и преступлениях совершенных в отношении несовершеннолетних. </w:t>
      </w:r>
    </w:p>
    <w:p w:rsidR="00C40045" w:rsidRPr="00C40045" w:rsidRDefault="00C40045" w:rsidP="00C40045">
      <w:pPr>
        <w:pStyle w:val="ConsPlusNormal"/>
        <w:spacing w:before="280"/>
        <w:ind w:firstLine="539"/>
        <w:contextualSpacing/>
        <w:jc w:val="both"/>
      </w:pPr>
      <w:r w:rsidRPr="00C40045">
        <w:lastRenderedPageBreak/>
        <w:t>Информационно-аналитические сведения включают в себя:</w:t>
      </w:r>
    </w:p>
    <w:p w:rsidR="00C40045" w:rsidRPr="00C40045" w:rsidRDefault="00C40045" w:rsidP="00C40045">
      <w:pPr>
        <w:pStyle w:val="ConsPlusNormal"/>
        <w:spacing w:before="280"/>
        <w:ind w:firstLine="539"/>
        <w:contextualSpacing/>
        <w:jc w:val="both"/>
      </w:pPr>
      <w:r w:rsidRPr="00C40045">
        <w:t xml:space="preserve">-общий анализ преступности несовершеннолетних; </w:t>
      </w:r>
    </w:p>
    <w:p w:rsidR="00C40045" w:rsidRPr="00C40045" w:rsidRDefault="00C40045" w:rsidP="00C40045">
      <w:pPr>
        <w:pStyle w:val="ConsPlusNormal"/>
        <w:spacing w:before="280"/>
        <w:ind w:firstLine="539"/>
        <w:contextualSpacing/>
        <w:jc w:val="both"/>
      </w:pPr>
      <w:r w:rsidRPr="00C40045">
        <w:t xml:space="preserve">-анализ преступлений, общественно опасных деяний (ООД), совершенных учащимися образовательных организаций; </w:t>
      </w:r>
    </w:p>
    <w:p w:rsidR="00C40045" w:rsidRPr="00C40045" w:rsidRDefault="00C40045" w:rsidP="00C40045">
      <w:pPr>
        <w:pStyle w:val="ConsPlusNormal"/>
        <w:spacing w:before="280"/>
        <w:ind w:firstLine="539"/>
        <w:contextualSpacing/>
        <w:jc w:val="both"/>
      </w:pPr>
      <w:r w:rsidRPr="00C40045">
        <w:t xml:space="preserve">-анализ самовольных уходов несовершеннолетних; </w:t>
      </w:r>
    </w:p>
    <w:p w:rsidR="00C40045" w:rsidRPr="00C40045" w:rsidRDefault="00C40045" w:rsidP="00C40045">
      <w:pPr>
        <w:pStyle w:val="ConsPlusNormal"/>
        <w:spacing w:before="280"/>
        <w:ind w:firstLine="539"/>
        <w:contextualSpacing/>
        <w:jc w:val="both"/>
      </w:pPr>
      <w:r w:rsidRPr="00C40045">
        <w:t>-анализ преступлений, совершенных в отношении несовершеннолетних;</w:t>
      </w:r>
    </w:p>
    <w:p w:rsidR="00C40045" w:rsidRPr="00C40045" w:rsidRDefault="00C40045" w:rsidP="00C40045">
      <w:pPr>
        <w:pStyle w:val="ConsPlusNormal"/>
        <w:spacing w:before="280"/>
        <w:ind w:firstLine="539"/>
        <w:contextualSpacing/>
        <w:jc w:val="both"/>
      </w:pPr>
      <w:r w:rsidRPr="00C40045">
        <w:t>-профилактику безнадзорности и правонарушений несовершеннолетних.</w:t>
      </w:r>
    </w:p>
    <w:p w:rsidR="00D74530" w:rsidRDefault="00C40045" w:rsidP="00C40045">
      <w:pPr>
        <w:pStyle w:val="ConsPlusNormal"/>
        <w:spacing w:before="280"/>
        <w:ind w:firstLine="539"/>
        <w:contextualSpacing/>
        <w:jc w:val="both"/>
      </w:pPr>
      <w:r w:rsidRPr="00C40045">
        <w:t>Данная информация заслушивается на заседаниях комиссии, о чем выносится постановление комиссии, вырабатываются меры по устранению причин и условий, способствующих совершению преступлений и ООД несовершеннолетними, и преступлениях в отношении.</w:t>
      </w:r>
    </w:p>
    <w:p w:rsidR="00465A01" w:rsidRDefault="00465A01" w:rsidP="00C40045">
      <w:pPr>
        <w:pStyle w:val="ConsPlusNormal"/>
        <w:spacing w:before="280"/>
        <w:ind w:firstLine="539"/>
        <w:contextualSpacing/>
        <w:jc w:val="both"/>
      </w:pPr>
    </w:p>
    <w:p w:rsidR="00C40045" w:rsidRPr="00465A01" w:rsidRDefault="00D74530" w:rsidP="00465A01">
      <w:pPr>
        <w:pStyle w:val="ConsPlusNormal"/>
        <w:spacing w:before="280"/>
        <w:ind w:firstLine="539"/>
        <w:contextualSpacing/>
        <w:jc w:val="both"/>
        <w:rPr>
          <w:szCs w:val="28"/>
        </w:rPr>
      </w:pPr>
      <w:r>
        <w:t xml:space="preserve">2) </w:t>
      </w:r>
      <w:r w:rsidR="00C40045" w:rsidRPr="00465A01">
        <w:rPr>
          <w:rFonts w:hint="eastAsia"/>
          <w:szCs w:val="28"/>
        </w:rPr>
        <w:t>За</w:t>
      </w:r>
      <w:r w:rsidR="00C40045" w:rsidRPr="00465A01">
        <w:rPr>
          <w:szCs w:val="28"/>
        </w:rPr>
        <w:t xml:space="preserve"> 12 </w:t>
      </w:r>
      <w:r w:rsidR="00C40045" w:rsidRPr="00465A01">
        <w:rPr>
          <w:rFonts w:hint="eastAsia"/>
          <w:szCs w:val="28"/>
        </w:rPr>
        <w:t>месяцев</w:t>
      </w:r>
      <w:r w:rsidR="00C40045" w:rsidRPr="00465A01">
        <w:rPr>
          <w:szCs w:val="28"/>
        </w:rPr>
        <w:t xml:space="preserve"> 2021 </w:t>
      </w:r>
      <w:r w:rsidR="00C40045" w:rsidRPr="00465A01">
        <w:rPr>
          <w:rFonts w:hint="eastAsia"/>
          <w:szCs w:val="28"/>
        </w:rPr>
        <w:t>года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на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территории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Боготольского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района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наблюдается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снижение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подростковой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преступности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на</w:t>
      </w:r>
      <w:r w:rsidR="00C40045" w:rsidRPr="00465A01">
        <w:rPr>
          <w:szCs w:val="28"/>
        </w:rPr>
        <w:t xml:space="preserve"> -62,5% </w:t>
      </w:r>
      <w:r w:rsidR="00C40045" w:rsidRPr="00465A01">
        <w:rPr>
          <w:rFonts w:hint="eastAsia"/>
          <w:szCs w:val="28"/>
        </w:rPr>
        <w:t>с</w:t>
      </w:r>
      <w:r w:rsidR="00C40045" w:rsidRPr="00465A01">
        <w:rPr>
          <w:szCs w:val="28"/>
        </w:rPr>
        <w:t xml:space="preserve"> 8 </w:t>
      </w:r>
      <w:r w:rsidR="00C40045" w:rsidRPr="00465A01">
        <w:rPr>
          <w:rFonts w:hint="eastAsia"/>
          <w:szCs w:val="28"/>
        </w:rPr>
        <w:t>до</w:t>
      </w:r>
      <w:r w:rsidR="00C40045" w:rsidRPr="00465A01">
        <w:rPr>
          <w:szCs w:val="28"/>
        </w:rPr>
        <w:t xml:space="preserve"> 3 </w:t>
      </w:r>
      <w:r w:rsidR="00C40045" w:rsidRPr="00465A01">
        <w:rPr>
          <w:rFonts w:hint="eastAsia"/>
          <w:szCs w:val="28"/>
        </w:rPr>
        <w:t>преступлений</w:t>
      </w:r>
      <w:r w:rsidR="00C40045" w:rsidRPr="00465A01">
        <w:rPr>
          <w:szCs w:val="28"/>
        </w:rPr>
        <w:t xml:space="preserve">. </w:t>
      </w:r>
      <w:r w:rsidR="00C40045" w:rsidRPr="00465A01">
        <w:rPr>
          <w:rFonts w:hint="eastAsia"/>
          <w:szCs w:val="28"/>
        </w:rPr>
        <w:t>Учащимися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школ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Боготольского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района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преступлений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не</w:t>
      </w:r>
      <w:r w:rsidR="00C40045" w:rsidRPr="00465A01">
        <w:rPr>
          <w:szCs w:val="28"/>
        </w:rPr>
        <w:t xml:space="preserve"> </w:t>
      </w:r>
      <w:r w:rsidR="00C40045" w:rsidRPr="00465A01">
        <w:rPr>
          <w:rFonts w:hint="eastAsia"/>
          <w:szCs w:val="28"/>
        </w:rPr>
        <w:t>совершено</w:t>
      </w:r>
      <w:r w:rsidR="00C40045" w:rsidRPr="00465A01">
        <w:rPr>
          <w:szCs w:val="28"/>
        </w:rPr>
        <w:t xml:space="preserve">, 2020-3. </w:t>
      </w:r>
    </w:p>
    <w:p w:rsidR="00B90DEA" w:rsidRPr="00465A01" w:rsidRDefault="00B90DEA" w:rsidP="00465A01">
      <w:pPr>
        <w:pStyle w:val="ConsPlusNormal"/>
        <w:spacing w:before="280"/>
        <w:ind w:firstLine="539"/>
        <w:contextualSpacing/>
        <w:jc w:val="both"/>
        <w:rPr>
          <w:szCs w:val="28"/>
        </w:rPr>
      </w:pPr>
      <w:r w:rsidRPr="00465A01">
        <w:rPr>
          <w:szCs w:val="28"/>
        </w:rPr>
        <w:t>Снижение количества тяжких преступлений, совершенных несовершеннолетними с 2 до 1 (</w:t>
      </w:r>
      <w:r w:rsidRPr="00465A01">
        <w:rPr>
          <w:rFonts w:hint="eastAsia"/>
          <w:szCs w:val="28"/>
        </w:rPr>
        <w:t>ч</w:t>
      </w:r>
      <w:r w:rsidRPr="00465A01">
        <w:rPr>
          <w:szCs w:val="28"/>
        </w:rPr>
        <w:t xml:space="preserve">.3 </w:t>
      </w:r>
      <w:r w:rsidRPr="00465A01">
        <w:rPr>
          <w:rFonts w:hint="eastAsia"/>
          <w:szCs w:val="28"/>
        </w:rPr>
        <w:t>ст</w:t>
      </w:r>
      <w:r w:rsidRPr="00465A01">
        <w:rPr>
          <w:szCs w:val="28"/>
        </w:rPr>
        <w:t xml:space="preserve">.158 </w:t>
      </w:r>
      <w:r w:rsidRPr="00465A01">
        <w:rPr>
          <w:rFonts w:hint="eastAsia"/>
          <w:szCs w:val="28"/>
        </w:rPr>
        <w:t>УК</w:t>
      </w:r>
      <w:r w:rsidRPr="00465A01">
        <w:rPr>
          <w:szCs w:val="28"/>
        </w:rPr>
        <w:t xml:space="preserve"> </w:t>
      </w:r>
      <w:r w:rsidRPr="00465A01">
        <w:rPr>
          <w:rFonts w:hint="eastAsia"/>
          <w:szCs w:val="28"/>
        </w:rPr>
        <w:t>РФ</w:t>
      </w:r>
      <w:r w:rsidRPr="00465A01">
        <w:rPr>
          <w:szCs w:val="28"/>
        </w:rPr>
        <w:t>).</w:t>
      </w:r>
    </w:p>
    <w:p w:rsidR="00C40045" w:rsidRPr="00465A01" w:rsidRDefault="00B90DEA" w:rsidP="00465A01">
      <w:pPr>
        <w:pStyle w:val="ConsPlusNormal"/>
        <w:spacing w:before="280"/>
        <w:ind w:firstLine="539"/>
        <w:contextualSpacing/>
        <w:jc w:val="both"/>
        <w:rPr>
          <w:szCs w:val="28"/>
        </w:rPr>
      </w:pPr>
      <w:r w:rsidRPr="00465A01">
        <w:rPr>
          <w:szCs w:val="28"/>
        </w:rPr>
        <w:t>В течение 2021 года наблюдается р</w:t>
      </w:r>
      <w:r w:rsidRPr="00465A01">
        <w:rPr>
          <w:rFonts w:hint="eastAsia"/>
          <w:szCs w:val="28"/>
        </w:rPr>
        <w:t>ост</w:t>
      </w:r>
      <w:r w:rsidRPr="00465A01">
        <w:rPr>
          <w:szCs w:val="28"/>
        </w:rPr>
        <w:t xml:space="preserve"> </w:t>
      </w:r>
      <w:r w:rsidRPr="00465A01">
        <w:rPr>
          <w:rFonts w:hint="eastAsia"/>
          <w:szCs w:val="28"/>
        </w:rPr>
        <w:t>повторно</w:t>
      </w:r>
      <w:r w:rsidRPr="00465A01">
        <w:rPr>
          <w:szCs w:val="28"/>
        </w:rPr>
        <w:t xml:space="preserve"> </w:t>
      </w:r>
      <w:r w:rsidRPr="00465A01">
        <w:rPr>
          <w:rFonts w:hint="eastAsia"/>
          <w:szCs w:val="28"/>
        </w:rPr>
        <w:t>совершенных</w:t>
      </w:r>
      <w:r w:rsidRPr="00465A01">
        <w:rPr>
          <w:szCs w:val="28"/>
        </w:rPr>
        <w:t xml:space="preserve"> несовершеннолетними </w:t>
      </w:r>
      <w:r w:rsidRPr="00465A01">
        <w:rPr>
          <w:rFonts w:hint="eastAsia"/>
          <w:szCs w:val="28"/>
        </w:rPr>
        <w:t>преступлений</w:t>
      </w:r>
      <w:r w:rsidRPr="00465A01">
        <w:rPr>
          <w:szCs w:val="28"/>
        </w:rPr>
        <w:t xml:space="preserve"> </w:t>
      </w:r>
      <w:r w:rsidRPr="00465A01">
        <w:rPr>
          <w:rFonts w:hint="eastAsia"/>
          <w:szCs w:val="28"/>
        </w:rPr>
        <w:t>с</w:t>
      </w:r>
      <w:r w:rsidRPr="00465A01">
        <w:rPr>
          <w:szCs w:val="28"/>
        </w:rPr>
        <w:t xml:space="preserve"> 1 </w:t>
      </w:r>
      <w:r w:rsidRPr="00465A01">
        <w:rPr>
          <w:rFonts w:hint="eastAsia"/>
          <w:szCs w:val="28"/>
        </w:rPr>
        <w:t>до</w:t>
      </w:r>
      <w:r w:rsidRPr="00465A01">
        <w:rPr>
          <w:szCs w:val="28"/>
        </w:rPr>
        <w:t xml:space="preserve"> 3 </w:t>
      </w:r>
      <w:r w:rsidRPr="00465A01">
        <w:rPr>
          <w:rFonts w:hint="eastAsia"/>
          <w:szCs w:val="28"/>
        </w:rPr>
        <w:t>преступлений</w:t>
      </w:r>
      <w:r w:rsidRPr="00465A01">
        <w:rPr>
          <w:szCs w:val="28"/>
        </w:rPr>
        <w:t>: 3 (</w:t>
      </w:r>
      <w:r w:rsidRPr="00465A01">
        <w:rPr>
          <w:rFonts w:hint="eastAsia"/>
          <w:szCs w:val="28"/>
        </w:rPr>
        <w:t>два</w:t>
      </w:r>
      <w:r w:rsidRPr="00465A01">
        <w:rPr>
          <w:szCs w:val="28"/>
        </w:rPr>
        <w:t xml:space="preserve"> </w:t>
      </w:r>
      <w:r w:rsidRPr="00465A01">
        <w:rPr>
          <w:rFonts w:hint="eastAsia"/>
          <w:szCs w:val="28"/>
        </w:rPr>
        <w:t>ч</w:t>
      </w:r>
      <w:r w:rsidRPr="00465A01">
        <w:rPr>
          <w:szCs w:val="28"/>
        </w:rPr>
        <w:t xml:space="preserve">.2 </w:t>
      </w:r>
      <w:r w:rsidRPr="00465A01">
        <w:rPr>
          <w:rFonts w:hint="eastAsia"/>
          <w:szCs w:val="28"/>
        </w:rPr>
        <w:t>ст</w:t>
      </w:r>
      <w:r w:rsidRPr="00465A01">
        <w:rPr>
          <w:szCs w:val="28"/>
        </w:rPr>
        <w:t xml:space="preserve">.158 </w:t>
      </w:r>
      <w:r w:rsidRPr="00465A01">
        <w:rPr>
          <w:rFonts w:hint="eastAsia"/>
          <w:szCs w:val="28"/>
        </w:rPr>
        <w:t>УК</w:t>
      </w:r>
      <w:r w:rsidRPr="00465A01">
        <w:rPr>
          <w:szCs w:val="28"/>
        </w:rPr>
        <w:t xml:space="preserve"> </w:t>
      </w:r>
      <w:r w:rsidRPr="00465A01">
        <w:rPr>
          <w:rFonts w:hint="eastAsia"/>
          <w:szCs w:val="28"/>
        </w:rPr>
        <w:t>РФ</w:t>
      </w:r>
      <w:r w:rsidRPr="00465A01">
        <w:rPr>
          <w:szCs w:val="28"/>
        </w:rPr>
        <w:t xml:space="preserve">, 1 - </w:t>
      </w:r>
      <w:r w:rsidRPr="00465A01">
        <w:rPr>
          <w:rFonts w:hint="eastAsia"/>
          <w:szCs w:val="28"/>
        </w:rPr>
        <w:t>ч</w:t>
      </w:r>
      <w:r w:rsidRPr="00465A01">
        <w:rPr>
          <w:szCs w:val="28"/>
        </w:rPr>
        <w:t xml:space="preserve">.3 </w:t>
      </w:r>
      <w:r w:rsidRPr="00465A01">
        <w:rPr>
          <w:rFonts w:hint="eastAsia"/>
          <w:szCs w:val="28"/>
        </w:rPr>
        <w:t>ст</w:t>
      </w:r>
      <w:r w:rsidRPr="00465A01">
        <w:rPr>
          <w:szCs w:val="28"/>
        </w:rPr>
        <w:t xml:space="preserve">.158 </w:t>
      </w:r>
      <w:r w:rsidRPr="00465A01">
        <w:rPr>
          <w:rFonts w:hint="eastAsia"/>
          <w:szCs w:val="28"/>
        </w:rPr>
        <w:t>УК</w:t>
      </w:r>
      <w:r w:rsidRPr="00465A01">
        <w:rPr>
          <w:szCs w:val="28"/>
        </w:rPr>
        <w:t xml:space="preserve"> </w:t>
      </w:r>
      <w:r w:rsidRPr="00465A01">
        <w:rPr>
          <w:rFonts w:hint="eastAsia"/>
          <w:szCs w:val="28"/>
        </w:rPr>
        <w:t>РФ</w:t>
      </w:r>
      <w:r w:rsidRPr="00465A01">
        <w:rPr>
          <w:szCs w:val="28"/>
        </w:rPr>
        <w:t>).</w:t>
      </w:r>
    </w:p>
    <w:p w:rsidR="00D036B4" w:rsidRDefault="00465A01" w:rsidP="00D036B4">
      <w:pPr>
        <w:pStyle w:val="ConsPlusNormal"/>
        <w:spacing w:before="280"/>
        <w:ind w:firstLine="539"/>
        <w:contextualSpacing/>
        <w:jc w:val="both"/>
        <w:rPr>
          <w:szCs w:val="28"/>
        </w:rPr>
      </w:pPr>
      <w:r w:rsidRPr="00465A01">
        <w:rPr>
          <w:szCs w:val="28"/>
        </w:rPr>
        <w:t>На территории Боготольского района в отчетном периоде в общественных местах, а также в состоянии алкогольного опьянения несовершеннолетними преступлений не совершено</w:t>
      </w:r>
      <w:r w:rsidR="00D036B4">
        <w:rPr>
          <w:szCs w:val="28"/>
        </w:rPr>
        <w:t>.</w:t>
      </w:r>
    </w:p>
    <w:p w:rsidR="00465A01" w:rsidRPr="00D036B4" w:rsidRDefault="00465A01" w:rsidP="00D036B4">
      <w:pPr>
        <w:pStyle w:val="ConsPlusNormal"/>
        <w:spacing w:before="280"/>
        <w:ind w:firstLine="539"/>
        <w:contextualSpacing/>
        <w:jc w:val="both"/>
        <w:rPr>
          <w:szCs w:val="28"/>
        </w:rPr>
      </w:pPr>
      <w:r w:rsidRPr="00465A01">
        <w:rPr>
          <w:rFonts w:eastAsiaTheme="minorHAnsi"/>
          <w:szCs w:val="28"/>
          <w:lang w:eastAsia="en-US"/>
        </w:rPr>
        <w:t xml:space="preserve">С целью активизации работы по профилактике безнадзорности и правонарушений несовершеннолетних, соблюдения прав и свобод детей, предупреждения преступлений и чрезвычайных происшествий с их участием, профилактике преступлений, связанных с половой неприкосновенностью несовершеннолетних, проведены по распоряжению ГУ ОПМ «Жилой сектор» (январь), «Семья» (февраль), «Твой выбор» (апрель), «Шанс» (май), «Защита» (июнь). В проведении мероприятий задействованы специалисты КГБУ СО «КЦСОН «Надежда», педагогические сотрудники общеобразовательных учреждений района, представители </w:t>
      </w:r>
      <w:proofErr w:type="spellStart"/>
      <w:r w:rsidRPr="00465A01">
        <w:rPr>
          <w:rFonts w:eastAsiaTheme="minorHAnsi"/>
          <w:szCs w:val="28"/>
          <w:lang w:eastAsia="en-US"/>
        </w:rPr>
        <w:t>КДНиЗП</w:t>
      </w:r>
      <w:proofErr w:type="spellEnd"/>
      <w:r w:rsidRPr="00465A01">
        <w:rPr>
          <w:rFonts w:eastAsiaTheme="minorHAnsi"/>
          <w:szCs w:val="28"/>
          <w:lang w:eastAsia="en-US"/>
        </w:rPr>
        <w:t xml:space="preserve"> Боготольского района, сельских администраций.</w:t>
      </w:r>
    </w:p>
    <w:p w:rsidR="00465A01" w:rsidRPr="00465A01" w:rsidRDefault="00465A01" w:rsidP="00465A0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A01">
        <w:rPr>
          <w:rFonts w:ascii="Times New Roman" w:eastAsiaTheme="minorHAnsi" w:hAnsi="Times New Roman"/>
          <w:sz w:val="28"/>
          <w:szCs w:val="28"/>
          <w:lang w:eastAsia="en-US"/>
        </w:rPr>
        <w:t>В феврале, июне, сентябре - декабре 2021 года, с целью противодействия уличной преступности, сотрудниками МО МВД России «Боготольский» инициативно проведены ОПМ «Улица».</w:t>
      </w:r>
    </w:p>
    <w:p w:rsidR="00465A01" w:rsidRPr="00465A01" w:rsidRDefault="00465A01" w:rsidP="00465A0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A01">
        <w:rPr>
          <w:rFonts w:ascii="Times New Roman" w:eastAsiaTheme="minorHAnsi" w:hAnsi="Times New Roman"/>
          <w:sz w:val="28"/>
          <w:szCs w:val="28"/>
          <w:lang w:eastAsia="en-US"/>
        </w:rPr>
        <w:t xml:space="preserve">С 15 по 18 марта 2021 года  инициативно проведено оперативно профилактическое мероприятие «Подросток», направленное на предупреждение правонарушений и преступлений среди несовершеннолетних и в отношении них, с привлечением к участию органов и учреждений системы профилактики. </w:t>
      </w:r>
    </w:p>
    <w:p w:rsidR="00465A01" w:rsidRPr="00465A01" w:rsidRDefault="00465A01" w:rsidP="00465A0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465A01">
        <w:rPr>
          <w:rFonts w:ascii="Times New Roman" w:eastAsiaTheme="minorHAnsi" w:hAnsi="Times New Roman"/>
          <w:sz w:val="28"/>
          <w:szCs w:val="28"/>
          <w:lang w:eastAsia="en-US"/>
        </w:rPr>
        <w:t>С целью профилактики повторной преступности, ОД</w:t>
      </w:r>
      <w:r w:rsidR="00D036B4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465A01">
        <w:rPr>
          <w:rFonts w:ascii="Times New Roman" w:eastAsiaTheme="minorHAnsi" w:hAnsi="Times New Roman"/>
          <w:sz w:val="28"/>
          <w:szCs w:val="28"/>
          <w:lang w:eastAsia="en-US"/>
        </w:rPr>
        <w:t xml:space="preserve"> МО МВД России  «</w:t>
      </w:r>
      <w:r w:rsidR="00D036B4" w:rsidRPr="00465A01">
        <w:rPr>
          <w:rFonts w:ascii="Times New Roman" w:eastAsiaTheme="minorHAnsi" w:hAnsi="Times New Roman"/>
          <w:sz w:val="28"/>
          <w:szCs w:val="28"/>
          <w:lang w:eastAsia="en-US"/>
        </w:rPr>
        <w:t>Боготольский</w:t>
      </w:r>
      <w:r w:rsidRPr="00465A01">
        <w:rPr>
          <w:rFonts w:ascii="Times New Roman" w:eastAsiaTheme="minorHAnsi" w:hAnsi="Times New Roman"/>
          <w:sz w:val="28"/>
          <w:szCs w:val="28"/>
          <w:lang w:eastAsia="en-US"/>
        </w:rPr>
        <w:t xml:space="preserve">» в Межмуниципальный филиал ФКУ УИИ ГУФСИН России по Красноярскому краю направлено ходатайство о возложении других обязанностей: не покидать жилище с 22 часов до 06 часов, на несовершеннолетнего 2004 г.р., состоящего на профилактическом учете, как </w:t>
      </w:r>
      <w:r w:rsidRPr="00465A01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условно осужденный по ч.2 ст.166 УК РФ.</w:t>
      </w:r>
      <w:proofErr w:type="gramEnd"/>
      <w:r w:rsidRPr="00465A01">
        <w:rPr>
          <w:rFonts w:ascii="Times New Roman" w:eastAsiaTheme="minorHAnsi" w:hAnsi="Times New Roman"/>
          <w:sz w:val="28"/>
          <w:szCs w:val="28"/>
          <w:lang w:eastAsia="en-US"/>
        </w:rPr>
        <w:t xml:space="preserve"> Боготольским районным судом ходатайство удовлетворено.</w:t>
      </w:r>
    </w:p>
    <w:p w:rsidR="00465A01" w:rsidRPr="00465A01" w:rsidRDefault="00465A01" w:rsidP="00465A0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65A01">
        <w:rPr>
          <w:rFonts w:ascii="Times New Roman" w:eastAsiaTheme="minorHAnsi" w:hAnsi="Times New Roman"/>
          <w:sz w:val="28"/>
          <w:szCs w:val="28"/>
          <w:lang w:eastAsia="en-US"/>
        </w:rPr>
        <w:t>В образовательных организациях Боготольского района проведено 35 выступлений перед учащимися, 12 перед родителями.</w:t>
      </w:r>
    </w:p>
    <w:p w:rsidR="00B609F0" w:rsidRPr="00B609F0" w:rsidRDefault="00D74530" w:rsidP="00B609F0">
      <w:pPr>
        <w:pStyle w:val="ConsPlusNormal"/>
        <w:spacing w:before="280"/>
        <w:ind w:firstLine="539"/>
        <w:contextualSpacing/>
        <w:jc w:val="both"/>
      </w:pPr>
      <w:r w:rsidRPr="00B609F0">
        <w:t xml:space="preserve">3) </w:t>
      </w:r>
      <w:r w:rsidR="00375B32" w:rsidRPr="00B609F0">
        <w:t xml:space="preserve">В течение 2021 года на -27,7%  с 18 до 13 уменьшилось количество самовольных уходов, совершенных несовершеннолетними из дома. С целью недопущения совершения повторных уходов из семьи, подростки и их родители (законные представители) заслушиваются на заседаниях комиссий по делам несовершеннолетних и защите их прав, с целью дачи оценки причинам и условиям, послужившим совершению самовольных уходов детей; </w:t>
      </w:r>
      <w:proofErr w:type="gramStart"/>
      <w:r w:rsidR="00375B32" w:rsidRPr="00B609F0">
        <w:t>во взаимодействии с представителями отдела по делам молодежи, а также Управления образования, ЦЗН</w:t>
      </w:r>
      <w:r w:rsidR="003B7418" w:rsidRPr="00B609F0">
        <w:t>,</w:t>
      </w:r>
      <w:r w:rsidR="00375B32" w:rsidRPr="00B609F0">
        <w:t xml:space="preserve"> проводятся мероприятия по вовлечению подростков в организованные формы досуга, трудовой занятости, в том числе, занятость подростков в каникулярное время; образовательными организациями совместно с КГБУ СО «КЦСОН «Надежда» организована работа психологов с подростками, совершившими уходы, для оказания необходимой социально-психологической помощи.</w:t>
      </w:r>
      <w:proofErr w:type="gramEnd"/>
    </w:p>
    <w:p w:rsidR="00375B32" w:rsidRPr="00B609F0" w:rsidRDefault="003B7418" w:rsidP="00B609F0">
      <w:pPr>
        <w:pStyle w:val="ConsPlusNormal"/>
        <w:spacing w:before="280"/>
        <w:ind w:firstLine="539"/>
        <w:contextualSpacing/>
        <w:jc w:val="both"/>
      </w:pPr>
      <w:r w:rsidRPr="00B609F0">
        <w:t xml:space="preserve">В отношении несовершеннолетних в течение 2021 года рассмотрено 13 административных материалов, по всем вынесены постановления о назначении административного наказания. 12 административных материалов - </w:t>
      </w:r>
      <w:r w:rsidRPr="00B609F0">
        <w:rPr>
          <w:rFonts w:hint="eastAsia"/>
        </w:rPr>
        <w:t>по</w:t>
      </w:r>
      <w:r w:rsidRPr="00B609F0">
        <w:t xml:space="preserve"> </w:t>
      </w:r>
      <w:r w:rsidRPr="00B609F0">
        <w:rPr>
          <w:rFonts w:hint="eastAsia"/>
        </w:rPr>
        <w:t>административным</w:t>
      </w:r>
      <w:r w:rsidRPr="00B609F0">
        <w:t xml:space="preserve"> </w:t>
      </w:r>
      <w:r w:rsidRPr="00B609F0">
        <w:rPr>
          <w:rFonts w:hint="eastAsia"/>
        </w:rPr>
        <w:t>правонарушениям</w:t>
      </w:r>
      <w:r w:rsidRPr="00B609F0">
        <w:t xml:space="preserve"> </w:t>
      </w:r>
      <w:r w:rsidRPr="00B609F0">
        <w:rPr>
          <w:rFonts w:hint="eastAsia"/>
        </w:rPr>
        <w:t>в</w:t>
      </w:r>
      <w:r w:rsidRPr="00B609F0">
        <w:t xml:space="preserve"> </w:t>
      </w:r>
      <w:r w:rsidRPr="00B609F0">
        <w:rPr>
          <w:rFonts w:hint="eastAsia"/>
        </w:rPr>
        <w:t>области</w:t>
      </w:r>
      <w:r w:rsidRPr="00B609F0">
        <w:t xml:space="preserve"> </w:t>
      </w:r>
      <w:r w:rsidRPr="00B609F0">
        <w:rPr>
          <w:rFonts w:hint="eastAsia"/>
        </w:rPr>
        <w:t>дорожного</w:t>
      </w:r>
      <w:r w:rsidRPr="00B609F0">
        <w:t xml:space="preserve"> </w:t>
      </w:r>
      <w:r w:rsidRPr="00B609F0">
        <w:rPr>
          <w:rFonts w:hint="eastAsia"/>
        </w:rPr>
        <w:t>движения</w:t>
      </w:r>
      <w:r w:rsidRPr="00B609F0">
        <w:t xml:space="preserve"> (</w:t>
      </w:r>
      <w:r w:rsidRPr="00B609F0">
        <w:rPr>
          <w:rFonts w:hint="eastAsia"/>
        </w:rPr>
        <w:t>глава</w:t>
      </w:r>
      <w:r w:rsidRPr="00B609F0">
        <w:t xml:space="preserve"> 12 </w:t>
      </w:r>
      <w:r w:rsidRPr="00B609F0">
        <w:rPr>
          <w:rFonts w:hint="eastAsia"/>
        </w:rPr>
        <w:t>КоАП</w:t>
      </w:r>
      <w:r w:rsidRPr="00B609F0">
        <w:t xml:space="preserve"> </w:t>
      </w:r>
      <w:r w:rsidRPr="00B609F0">
        <w:rPr>
          <w:rFonts w:hint="eastAsia"/>
        </w:rPr>
        <w:t>РФ</w:t>
      </w:r>
      <w:r w:rsidRPr="00B609F0">
        <w:t xml:space="preserve">), 1 административный материал </w:t>
      </w:r>
      <w:r w:rsidR="00B609F0" w:rsidRPr="00B609F0">
        <w:t>–</w:t>
      </w:r>
      <w:r w:rsidRPr="00B609F0">
        <w:t xml:space="preserve"> </w:t>
      </w:r>
      <w:r w:rsidR="00B609F0" w:rsidRPr="00B609F0">
        <w:t>ч. 5 ст. 11 КоАП РФ.</w:t>
      </w:r>
    </w:p>
    <w:p w:rsidR="00375B32" w:rsidRPr="00375B32" w:rsidRDefault="00D74530" w:rsidP="00375B32">
      <w:pPr>
        <w:pStyle w:val="ConsPlusNormal"/>
        <w:spacing w:before="280"/>
        <w:ind w:firstLine="540"/>
        <w:jc w:val="both"/>
        <w:rPr>
          <w:color w:val="FF0000"/>
        </w:rPr>
      </w:pPr>
      <w:r w:rsidRPr="00D036B4">
        <w:rPr>
          <w:color w:val="000000" w:themeColor="text1"/>
        </w:rPr>
        <w:t xml:space="preserve">4) </w:t>
      </w:r>
      <w:r w:rsidR="00D036B4" w:rsidRPr="00375B32">
        <w:rPr>
          <w:color w:val="000000" w:themeColor="text1"/>
        </w:rPr>
        <w:t>В течение 2021 года отмечается снижение -71,4% с 7 до 2 совершенных общественно опасных деяний учащи</w:t>
      </w:r>
      <w:r w:rsidR="00375B32" w:rsidRPr="00375B32">
        <w:rPr>
          <w:color w:val="000000" w:themeColor="text1"/>
        </w:rPr>
        <w:t>мися школ Боготольского района.</w:t>
      </w:r>
    </w:p>
    <w:p w:rsidR="00D036B4" w:rsidRPr="00375B32" w:rsidRDefault="00D036B4" w:rsidP="00375B32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375B32">
        <w:rPr>
          <w:color w:val="000000" w:themeColor="text1"/>
        </w:rPr>
        <w:t xml:space="preserve">Причины и условия совершения ООД: особенности подросткового возраста, отсутствие организованной занятости в вечернее время,  недостатки в воспитании со стороны семьи, выразившиеся в недостаточном </w:t>
      </w:r>
      <w:proofErr w:type="gramStart"/>
      <w:r w:rsidRPr="00375B32">
        <w:rPr>
          <w:color w:val="000000" w:themeColor="text1"/>
        </w:rPr>
        <w:t>контроле за</w:t>
      </w:r>
      <w:proofErr w:type="gramEnd"/>
      <w:r w:rsidRPr="00375B32">
        <w:rPr>
          <w:color w:val="000000" w:themeColor="text1"/>
        </w:rPr>
        <w:t xml:space="preserve"> поведением детей их времяпровождением со стороны законных представителей.</w:t>
      </w:r>
    </w:p>
    <w:p w:rsidR="00D036B4" w:rsidRPr="00375B32" w:rsidRDefault="00D036B4" w:rsidP="00375B32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375B32">
        <w:rPr>
          <w:color w:val="000000" w:themeColor="text1"/>
        </w:rPr>
        <w:t>Одной из превентивных мер профилактики является направление материалов в отношении несовершеннолетних, совершивших общественно опасное деяние, в суд для рассмотрения вопроса о помещении подростков в Центр временного содержания несовершеннолетних правонарушителей ГУ МВД России по Красноярскому краю.</w:t>
      </w:r>
    </w:p>
    <w:p w:rsidR="00D036B4" w:rsidRPr="00375B32" w:rsidRDefault="00D036B4" w:rsidP="00375B32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375B32">
        <w:rPr>
          <w:color w:val="000000" w:themeColor="text1"/>
        </w:rPr>
        <w:t>ОДН МО МВД России «Боготольской» в суд направлен 1 материал о помещении несовершеннолетнего в ЦВСНП ГУ МВД Росси по Красноярскому краю, 2020 – 0, отказано – 1, 2020 - 0.</w:t>
      </w:r>
    </w:p>
    <w:p w:rsidR="00D036B4" w:rsidRPr="00375B32" w:rsidRDefault="00375B32" w:rsidP="00375B32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375B32">
        <w:rPr>
          <w:color w:val="000000" w:themeColor="text1"/>
        </w:rPr>
        <w:t>Решения о направлении несовершеннолетних в специальные учебно-воспитательные учреждения открытого и закрытого типов комиссией не принимались.</w:t>
      </w:r>
    </w:p>
    <w:p w:rsidR="00375B32" w:rsidRPr="00375B32" w:rsidRDefault="00375B32" w:rsidP="00375B32">
      <w:pPr>
        <w:pStyle w:val="ConsPlusNormal"/>
        <w:spacing w:before="280"/>
        <w:ind w:firstLine="540"/>
        <w:contextualSpacing/>
        <w:jc w:val="both"/>
        <w:rPr>
          <w:color w:val="000000" w:themeColor="text1"/>
        </w:rPr>
      </w:pPr>
      <w:r w:rsidRPr="00375B32">
        <w:rPr>
          <w:color w:val="000000" w:themeColor="text1"/>
        </w:rPr>
        <w:t xml:space="preserve">В отношении каждого несовершеннолетнего, признанного находящимся в социально опасном положении,  разрабатываются индивидуальные программы реабилитации, в соответствии с которыми проводится индивидуальная работа, организовывается занятость несовершеннолетних. Индивидуальные программы реабилитации разрабатываются на основе диагностики интересов, склонностей, </w:t>
      </w:r>
      <w:r w:rsidRPr="00375B32">
        <w:rPr>
          <w:color w:val="000000" w:themeColor="text1"/>
        </w:rPr>
        <w:lastRenderedPageBreak/>
        <w:t xml:space="preserve">акцентуаций характера несовершеннолетних, стиля семейного воспитания. </w:t>
      </w:r>
    </w:p>
    <w:p w:rsidR="00375B32" w:rsidRPr="00375B32" w:rsidRDefault="00375B32" w:rsidP="00375B32">
      <w:pPr>
        <w:pStyle w:val="ConsPlusNormal"/>
        <w:spacing w:before="280"/>
        <w:ind w:firstLine="540"/>
        <w:contextualSpacing/>
        <w:jc w:val="both"/>
        <w:rPr>
          <w:color w:val="000000" w:themeColor="text1"/>
        </w:rPr>
      </w:pPr>
      <w:proofErr w:type="gramStart"/>
      <w:r w:rsidRPr="00375B32">
        <w:rPr>
          <w:color w:val="000000" w:themeColor="text1"/>
        </w:rPr>
        <w:t xml:space="preserve">Формы работы разнообразны: вовлечение учащихся во внеурочную деятельность, проведение индивидуальных консультаций по запросам и желанию несовершеннолетних, родителей,  проведение педагогического расследования по каждому случаю правонарушающего поведения, организация отдыха и трудоустройства подростков в каникулярное время, посещение семей несовершеннолетних по месту жительства, проведение родительских собраний, лекториев, проведение встреч учащихся и родителей с сотрудниками правоохранительных органов, медицинскими работниками и другое. </w:t>
      </w:r>
      <w:proofErr w:type="gramEnd"/>
    </w:p>
    <w:p w:rsidR="00375B32" w:rsidRPr="00375B32" w:rsidRDefault="00375B32" w:rsidP="00375B32">
      <w:pPr>
        <w:pStyle w:val="ConsPlusNormal"/>
        <w:spacing w:before="280"/>
        <w:ind w:firstLine="540"/>
        <w:contextualSpacing/>
        <w:jc w:val="both"/>
        <w:rPr>
          <w:color w:val="000000" w:themeColor="text1"/>
        </w:rPr>
      </w:pPr>
      <w:r w:rsidRPr="00375B32">
        <w:rPr>
          <w:color w:val="000000" w:themeColor="text1"/>
        </w:rPr>
        <w:t xml:space="preserve">С несовершеннолетними постоянно проводятся профилактические беседы о недопустимости совершения преступлений, о надлежащем поведении. Организуются мероприятия с целью увлечь ребят спортом, показать им более интересную жизнь. </w:t>
      </w:r>
    </w:p>
    <w:p w:rsidR="00375B32" w:rsidRPr="00375B32" w:rsidRDefault="00375B32" w:rsidP="00375B32">
      <w:pPr>
        <w:pStyle w:val="ConsPlusNormal"/>
        <w:spacing w:before="280"/>
        <w:ind w:firstLine="540"/>
        <w:contextualSpacing/>
        <w:jc w:val="both"/>
        <w:rPr>
          <w:color w:val="000000" w:themeColor="text1"/>
        </w:rPr>
      </w:pPr>
      <w:r w:rsidRPr="00375B32">
        <w:rPr>
          <w:color w:val="000000" w:themeColor="text1"/>
        </w:rPr>
        <w:t xml:space="preserve">Ежемесячно, координатором индивидуальных программ реабилитации, на основании предоставленных </w:t>
      </w:r>
      <w:proofErr w:type="gramStart"/>
      <w:r w:rsidRPr="00375B32">
        <w:rPr>
          <w:color w:val="000000" w:themeColor="text1"/>
        </w:rPr>
        <w:t>отчетов субъектов системы профилактики безнадзорности</w:t>
      </w:r>
      <w:proofErr w:type="gramEnd"/>
      <w:r w:rsidRPr="00375B32">
        <w:rPr>
          <w:color w:val="000000" w:themeColor="text1"/>
        </w:rPr>
        <w:t xml:space="preserve"> и правонарушений несовершеннолетних, участвующих в реализации мероприятий КИПР, анализируется эффективность проводимых мероприятий КИПР, при необходимости вносятся корректировки реализуемых мероприятий. </w:t>
      </w:r>
    </w:p>
    <w:p w:rsidR="00375B32" w:rsidRPr="00375B32" w:rsidRDefault="00375B32" w:rsidP="00375B32">
      <w:pPr>
        <w:pStyle w:val="ConsPlusNormal"/>
        <w:spacing w:before="280"/>
        <w:ind w:firstLine="540"/>
        <w:contextualSpacing/>
        <w:jc w:val="both"/>
        <w:rPr>
          <w:color w:val="000000" w:themeColor="text1"/>
        </w:rPr>
      </w:pPr>
      <w:r w:rsidRPr="00375B32">
        <w:rPr>
          <w:color w:val="000000" w:themeColor="text1"/>
        </w:rPr>
        <w:t xml:space="preserve">С целью </w:t>
      </w:r>
      <w:proofErr w:type="gramStart"/>
      <w:r w:rsidRPr="00375B32">
        <w:rPr>
          <w:color w:val="000000" w:themeColor="text1"/>
        </w:rPr>
        <w:t>контроля за</w:t>
      </w:r>
      <w:proofErr w:type="gramEnd"/>
      <w:r w:rsidRPr="00375B32">
        <w:rPr>
          <w:color w:val="000000" w:themeColor="text1"/>
        </w:rPr>
        <w:t xml:space="preserve"> проведением индивидуально профилактической работы, проводятся межведомственные рейды в социально неблагополучные семьи с участием председателя, заместителя председателя и членов комиссии с оценкой эффективности работы координаторов и кураторов семей. По результатам рейда, межведомственной рабочей группой комиссии вносятся корректировки в план реализуемых мероприятий комплексной индивидуальной программы реабилитации несовершеннолетнего или семьи.</w:t>
      </w:r>
    </w:p>
    <w:p w:rsidR="00D036B4" w:rsidRPr="00375B32" w:rsidRDefault="00375B32" w:rsidP="00375B32">
      <w:pPr>
        <w:pStyle w:val="ConsPlusNormal"/>
        <w:spacing w:before="280"/>
        <w:ind w:firstLine="540"/>
        <w:contextualSpacing/>
        <w:jc w:val="both"/>
        <w:rPr>
          <w:color w:val="000000" w:themeColor="text1"/>
        </w:rPr>
      </w:pPr>
      <w:r w:rsidRPr="00375B32">
        <w:rPr>
          <w:color w:val="000000" w:themeColor="text1"/>
        </w:rPr>
        <w:t>На заседаниях комиссии ежеквартально заслушивается информация координаторов о результатах комплексной индивидуальной профилактической работы в отношении несовершеннолетних и семей, находящихся в социально опасном положении, оценивается эффективность проводимой профилактической работы.</w:t>
      </w:r>
    </w:p>
    <w:p w:rsidR="002275F7" w:rsidRPr="009F0D28" w:rsidRDefault="00D74530" w:rsidP="009F0D28">
      <w:pPr>
        <w:pStyle w:val="ConsPlusNormal"/>
        <w:spacing w:before="280"/>
        <w:ind w:firstLine="540"/>
        <w:jc w:val="both"/>
      </w:pPr>
      <w:r w:rsidRPr="009F0D28">
        <w:t xml:space="preserve">5) </w:t>
      </w:r>
      <w:r w:rsidR="002275F7" w:rsidRPr="009F0D28">
        <w:t xml:space="preserve">В отчетном периоде выявлено 4 </w:t>
      </w:r>
      <w:r w:rsidR="002275F7" w:rsidRPr="009F0D28">
        <w:rPr>
          <w:rFonts w:hint="eastAsia"/>
        </w:rPr>
        <w:t>факта</w:t>
      </w:r>
      <w:r w:rsidR="002275F7" w:rsidRPr="009F0D28">
        <w:t xml:space="preserve"> </w:t>
      </w:r>
      <w:r w:rsidR="002275F7" w:rsidRPr="009F0D28">
        <w:rPr>
          <w:rFonts w:hint="eastAsia"/>
        </w:rPr>
        <w:t>вовлечения</w:t>
      </w:r>
      <w:r w:rsidR="002275F7" w:rsidRPr="009F0D28">
        <w:t xml:space="preserve"> </w:t>
      </w:r>
      <w:r w:rsidR="002275F7" w:rsidRPr="009F0D28">
        <w:rPr>
          <w:rFonts w:hint="eastAsia"/>
        </w:rPr>
        <w:t>несовершеннолетних</w:t>
      </w:r>
      <w:r w:rsidR="002275F7" w:rsidRPr="009F0D28">
        <w:t xml:space="preserve"> </w:t>
      </w:r>
      <w:r w:rsidR="002275F7" w:rsidRPr="009F0D28">
        <w:rPr>
          <w:rFonts w:hint="eastAsia"/>
        </w:rPr>
        <w:t>в</w:t>
      </w:r>
      <w:r w:rsidR="002275F7" w:rsidRPr="009F0D28">
        <w:t xml:space="preserve"> </w:t>
      </w:r>
      <w:r w:rsidR="002275F7" w:rsidRPr="009F0D28">
        <w:rPr>
          <w:rFonts w:hint="eastAsia"/>
        </w:rPr>
        <w:t>употребление</w:t>
      </w:r>
      <w:r w:rsidR="002275F7" w:rsidRPr="009F0D28">
        <w:t xml:space="preserve"> </w:t>
      </w:r>
      <w:r w:rsidR="002275F7" w:rsidRPr="009F0D28">
        <w:rPr>
          <w:rFonts w:hint="eastAsia"/>
        </w:rPr>
        <w:t>алкогольной</w:t>
      </w:r>
      <w:r w:rsidR="002275F7" w:rsidRPr="009F0D28">
        <w:t xml:space="preserve"> </w:t>
      </w:r>
      <w:r w:rsidR="002275F7" w:rsidRPr="009F0D28">
        <w:rPr>
          <w:rFonts w:hint="eastAsia"/>
        </w:rPr>
        <w:t>и</w:t>
      </w:r>
      <w:r w:rsidR="002275F7" w:rsidRPr="009F0D28">
        <w:t xml:space="preserve"> </w:t>
      </w:r>
      <w:r w:rsidR="002275F7" w:rsidRPr="009F0D28">
        <w:rPr>
          <w:rFonts w:hint="eastAsia"/>
        </w:rPr>
        <w:t>спиртосодержащей</w:t>
      </w:r>
      <w:r w:rsidR="002275F7" w:rsidRPr="009F0D28">
        <w:t xml:space="preserve"> </w:t>
      </w:r>
      <w:r w:rsidR="002275F7" w:rsidRPr="009F0D28">
        <w:rPr>
          <w:rFonts w:hint="eastAsia"/>
        </w:rPr>
        <w:t>продукции</w:t>
      </w:r>
      <w:r w:rsidR="009F0D28" w:rsidRPr="009F0D28">
        <w:t>:</w:t>
      </w:r>
    </w:p>
    <w:p w:rsidR="002275F7" w:rsidRPr="009F0D28" w:rsidRDefault="002275F7" w:rsidP="009F0D28">
      <w:pPr>
        <w:pStyle w:val="ConsPlusNormal"/>
        <w:spacing w:before="280"/>
        <w:ind w:firstLine="539"/>
        <w:contextualSpacing/>
        <w:jc w:val="both"/>
      </w:pPr>
      <w:r w:rsidRPr="009F0D28">
        <w:t xml:space="preserve">- </w:t>
      </w:r>
      <w:r w:rsidRPr="009F0D28">
        <w:rPr>
          <w:rFonts w:hint="eastAsia"/>
        </w:rPr>
        <w:t>Несовершеннолетний</w:t>
      </w:r>
      <w:r w:rsidRPr="009F0D28">
        <w:t xml:space="preserve">, 2006 </w:t>
      </w:r>
      <w:r w:rsidRPr="009F0D28">
        <w:rPr>
          <w:rFonts w:hint="eastAsia"/>
        </w:rPr>
        <w:t>г</w:t>
      </w:r>
      <w:r w:rsidRPr="009F0D28">
        <w:t>.</w:t>
      </w:r>
      <w:r w:rsidRPr="009F0D28">
        <w:rPr>
          <w:rFonts w:hint="eastAsia"/>
        </w:rPr>
        <w:t>р</w:t>
      </w:r>
      <w:r w:rsidRPr="009F0D28">
        <w:t xml:space="preserve">., </w:t>
      </w:r>
      <w:r w:rsidRPr="009F0D28">
        <w:rPr>
          <w:rFonts w:hint="eastAsia"/>
        </w:rPr>
        <w:t>вовлечен</w:t>
      </w:r>
      <w:r w:rsidRPr="009F0D28">
        <w:t xml:space="preserve"> </w:t>
      </w:r>
      <w:r w:rsidRPr="009F0D28">
        <w:rPr>
          <w:rFonts w:hint="eastAsia"/>
        </w:rPr>
        <w:t>в</w:t>
      </w:r>
      <w:r w:rsidRPr="009F0D28">
        <w:t xml:space="preserve"> </w:t>
      </w:r>
      <w:r w:rsidRPr="009F0D28">
        <w:rPr>
          <w:rFonts w:hint="eastAsia"/>
        </w:rPr>
        <w:t>употребление</w:t>
      </w:r>
      <w:r w:rsidRPr="009F0D28">
        <w:t xml:space="preserve"> </w:t>
      </w:r>
      <w:r w:rsidRPr="009F0D28">
        <w:rPr>
          <w:rFonts w:hint="eastAsia"/>
        </w:rPr>
        <w:t>алкогольной</w:t>
      </w:r>
      <w:r w:rsidRPr="009F0D28">
        <w:t xml:space="preserve"> </w:t>
      </w:r>
      <w:r w:rsidRPr="009F0D28">
        <w:rPr>
          <w:rFonts w:hint="eastAsia"/>
        </w:rPr>
        <w:t>продукции</w:t>
      </w:r>
      <w:r w:rsidRPr="009F0D28">
        <w:t xml:space="preserve"> </w:t>
      </w:r>
      <w:r w:rsidRPr="009F0D28">
        <w:rPr>
          <w:rFonts w:hint="eastAsia"/>
        </w:rPr>
        <w:t>матерью</w:t>
      </w:r>
      <w:r w:rsidRPr="009F0D28">
        <w:t xml:space="preserve">, </w:t>
      </w:r>
      <w:r w:rsidRPr="009F0D28">
        <w:rPr>
          <w:rFonts w:hint="eastAsia"/>
        </w:rPr>
        <w:t>а</w:t>
      </w:r>
      <w:r w:rsidRPr="009F0D28">
        <w:t xml:space="preserve"> </w:t>
      </w:r>
      <w:r w:rsidRPr="009F0D28">
        <w:rPr>
          <w:rFonts w:hint="eastAsia"/>
        </w:rPr>
        <w:t>также</w:t>
      </w:r>
      <w:r w:rsidRPr="009F0D28">
        <w:t xml:space="preserve"> </w:t>
      </w:r>
      <w:r w:rsidRPr="009F0D28">
        <w:rPr>
          <w:rFonts w:hint="eastAsia"/>
        </w:rPr>
        <w:t>её</w:t>
      </w:r>
      <w:r w:rsidRPr="009F0D28">
        <w:t xml:space="preserve"> </w:t>
      </w:r>
      <w:r w:rsidRPr="009F0D28">
        <w:rPr>
          <w:rFonts w:hint="eastAsia"/>
        </w:rPr>
        <w:t>родной</w:t>
      </w:r>
      <w:r w:rsidRPr="009F0D28">
        <w:t xml:space="preserve"> </w:t>
      </w:r>
      <w:r w:rsidRPr="009F0D28">
        <w:rPr>
          <w:rFonts w:hint="eastAsia"/>
        </w:rPr>
        <w:t>сестрой</w:t>
      </w:r>
      <w:r w:rsidRPr="009F0D28">
        <w:t xml:space="preserve"> </w:t>
      </w:r>
      <w:r w:rsidRPr="009F0D28">
        <w:rPr>
          <w:rFonts w:hint="eastAsia"/>
        </w:rPr>
        <w:t>в</w:t>
      </w:r>
      <w:r w:rsidRPr="009F0D28">
        <w:t xml:space="preserve"> </w:t>
      </w:r>
      <w:r w:rsidRPr="009F0D28">
        <w:rPr>
          <w:rFonts w:hint="eastAsia"/>
        </w:rPr>
        <w:t>декабре</w:t>
      </w:r>
      <w:r w:rsidRPr="009F0D28">
        <w:t xml:space="preserve"> 2020 </w:t>
      </w:r>
      <w:r w:rsidRPr="009F0D28">
        <w:rPr>
          <w:rFonts w:hint="eastAsia"/>
        </w:rPr>
        <w:t>года</w:t>
      </w:r>
      <w:r w:rsidRPr="009F0D28">
        <w:t xml:space="preserve">, </w:t>
      </w:r>
      <w:r w:rsidRPr="009F0D28">
        <w:rPr>
          <w:rFonts w:hint="eastAsia"/>
        </w:rPr>
        <w:t>четверо</w:t>
      </w:r>
      <w:r w:rsidRPr="009F0D28">
        <w:t xml:space="preserve"> </w:t>
      </w:r>
      <w:r w:rsidRPr="009F0D28">
        <w:rPr>
          <w:rFonts w:hint="eastAsia"/>
        </w:rPr>
        <w:t>несовершеннолетних</w:t>
      </w:r>
      <w:r w:rsidRPr="009F0D28">
        <w:t xml:space="preserve"> </w:t>
      </w:r>
      <w:r w:rsidRPr="009F0D28">
        <w:rPr>
          <w:rFonts w:hint="eastAsia"/>
        </w:rPr>
        <w:t>детей</w:t>
      </w:r>
      <w:r w:rsidRPr="009F0D28">
        <w:t xml:space="preserve"> </w:t>
      </w:r>
      <w:r w:rsidRPr="009F0D28">
        <w:rPr>
          <w:rFonts w:hint="eastAsia"/>
        </w:rPr>
        <w:t>изъяты</w:t>
      </w:r>
      <w:r w:rsidRPr="009F0D28">
        <w:t xml:space="preserve"> </w:t>
      </w:r>
      <w:r w:rsidRPr="009F0D28">
        <w:rPr>
          <w:rFonts w:hint="eastAsia"/>
        </w:rPr>
        <w:t>из</w:t>
      </w:r>
      <w:r w:rsidRPr="009F0D28">
        <w:t xml:space="preserve"> </w:t>
      </w:r>
      <w:r w:rsidRPr="009F0D28">
        <w:rPr>
          <w:rFonts w:hint="eastAsia"/>
        </w:rPr>
        <w:t>данной</w:t>
      </w:r>
      <w:r w:rsidRPr="009F0D28">
        <w:t xml:space="preserve"> </w:t>
      </w:r>
      <w:r w:rsidRPr="009F0D28">
        <w:rPr>
          <w:rFonts w:hint="eastAsia"/>
        </w:rPr>
        <w:t>семьи</w:t>
      </w:r>
      <w:r w:rsidRPr="009F0D28">
        <w:t xml:space="preserve">, </w:t>
      </w:r>
      <w:r w:rsidRPr="009F0D28">
        <w:rPr>
          <w:rFonts w:hint="eastAsia"/>
        </w:rPr>
        <w:t>помещены</w:t>
      </w:r>
      <w:r w:rsidRPr="009F0D28">
        <w:t xml:space="preserve"> </w:t>
      </w:r>
      <w:r w:rsidRPr="009F0D28">
        <w:rPr>
          <w:rFonts w:hint="eastAsia"/>
        </w:rPr>
        <w:t>в</w:t>
      </w:r>
      <w:r w:rsidRPr="009F0D28">
        <w:t xml:space="preserve"> </w:t>
      </w:r>
      <w:r w:rsidRPr="009F0D28">
        <w:rPr>
          <w:rFonts w:hint="eastAsia"/>
        </w:rPr>
        <w:t>специализированное</w:t>
      </w:r>
      <w:r w:rsidRPr="009F0D28">
        <w:t xml:space="preserve"> </w:t>
      </w:r>
      <w:r w:rsidRPr="009F0D28">
        <w:rPr>
          <w:rFonts w:hint="eastAsia"/>
        </w:rPr>
        <w:t>учреждение</w:t>
      </w:r>
      <w:r w:rsidRPr="009F0D28">
        <w:t xml:space="preserve"> </w:t>
      </w:r>
      <w:r w:rsidRPr="009F0D28">
        <w:rPr>
          <w:rFonts w:hint="eastAsia"/>
        </w:rPr>
        <w:t>на</w:t>
      </w:r>
      <w:r w:rsidRPr="009F0D28">
        <w:t xml:space="preserve"> </w:t>
      </w:r>
      <w:r w:rsidRPr="009F0D28">
        <w:rPr>
          <w:rFonts w:hint="eastAsia"/>
        </w:rPr>
        <w:t>полное</w:t>
      </w:r>
      <w:r w:rsidRPr="009F0D28">
        <w:t xml:space="preserve"> </w:t>
      </w:r>
      <w:r w:rsidRPr="009F0D28">
        <w:rPr>
          <w:rFonts w:hint="eastAsia"/>
        </w:rPr>
        <w:t>государственное</w:t>
      </w:r>
      <w:r w:rsidRPr="009F0D28">
        <w:t xml:space="preserve"> </w:t>
      </w:r>
      <w:r w:rsidRPr="009F0D28">
        <w:rPr>
          <w:rFonts w:hint="eastAsia"/>
        </w:rPr>
        <w:t>обеспечение</w:t>
      </w:r>
      <w:r w:rsidRPr="009F0D28">
        <w:t xml:space="preserve">. </w:t>
      </w:r>
      <w:proofErr w:type="gramStart"/>
      <w:r w:rsidRPr="009F0D28">
        <w:rPr>
          <w:rFonts w:hint="eastAsia"/>
        </w:rPr>
        <w:t>Боготольски</w:t>
      </w:r>
      <w:r w:rsidRPr="009F0D28">
        <w:t xml:space="preserve">м </w:t>
      </w:r>
      <w:r w:rsidRPr="009F0D28">
        <w:rPr>
          <w:rFonts w:hint="eastAsia"/>
        </w:rPr>
        <w:t>районны</w:t>
      </w:r>
      <w:r w:rsidRPr="009F0D28">
        <w:t xml:space="preserve">м </w:t>
      </w:r>
      <w:r w:rsidRPr="009F0D28">
        <w:rPr>
          <w:rFonts w:hint="eastAsia"/>
        </w:rPr>
        <w:t>суд</w:t>
      </w:r>
      <w:r w:rsidRPr="009F0D28">
        <w:t xml:space="preserve">ом по исковому заявлению органов опеки и попечительства </w:t>
      </w:r>
      <w:r w:rsidRPr="009F0D28">
        <w:rPr>
          <w:rFonts w:hint="eastAsia"/>
        </w:rPr>
        <w:t>о</w:t>
      </w:r>
      <w:r w:rsidRPr="009F0D28">
        <w:t xml:space="preserve"> </w:t>
      </w:r>
      <w:r w:rsidRPr="009F0D28">
        <w:rPr>
          <w:rFonts w:hint="eastAsia"/>
        </w:rPr>
        <w:t>лишении</w:t>
      </w:r>
      <w:r w:rsidRPr="009F0D28">
        <w:t xml:space="preserve"> </w:t>
      </w:r>
      <w:r w:rsidRPr="009F0D28">
        <w:rPr>
          <w:rFonts w:hint="eastAsia"/>
        </w:rPr>
        <w:t>родительских</w:t>
      </w:r>
      <w:r w:rsidRPr="009F0D28">
        <w:t xml:space="preserve"> </w:t>
      </w:r>
      <w:r w:rsidRPr="009F0D28">
        <w:rPr>
          <w:rFonts w:hint="eastAsia"/>
        </w:rPr>
        <w:t>прав</w:t>
      </w:r>
      <w:r w:rsidRPr="009F0D28">
        <w:t xml:space="preserve"> </w:t>
      </w:r>
      <w:r w:rsidRPr="009F0D28">
        <w:rPr>
          <w:rFonts w:hint="eastAsia"/>
        </w:rPr>
        <w:t>матери</w:t>
      </w:r>
      <w:r w:rsidRPr="009F0D28">
        <w:t xml:space="preserve"> принято удовлетворительное решение.</w:t>
      </w:r>
      <w:proofErr w:type="gramEnd"/>
      <w:r w:rsidRPr="009F0D28">
        <w:t xml:space="preserve"> Несовершеннолетние дети в настоящее время проживают с родной бабушкой, которая назначена опекуном.</w:t>
      </w:r>
    </w:p>
    <w:p w:rsidR="002275F7" w:rsidRPr="009F0D28" w:rsidRDefault="002275F7" w:rsidP="009F0D28">
      <w:pPr>
        <w:pStyle w:val="ConsPlusNormal"/>
        <w:spacing w:before="280"/>
        <w:ind w:firstLine="539"/>
        <w:contextualSpacing/>
        <w:jc w:val="both"/>
      </w:pPr>
      <w:r w:rsidRPr="009F0D28">
        <w:t xml:space="preserve">- </w:t>
      </w:r>
      <w:r w:rsidR="009F0D28" w:rsidRPr="009F0D28">
        <w:t>Двое несовершеннолетних, 2004 г.р., вовлечены в употребление алкогольной продукции знакомыми, достигшими совершеннолетия.</w:t>
      </w:r>
      <w:r w:rsidRPr="009F0D28">
        <w:t xml:space="preserve"> </w:t>
      </w:r>
    </w:p>
    <w:p w:rsidR="002275F7" w:rsidRPr="009F0D28" w:rsidRDefault="009F0D28" w:rsidP="009F0D28">
      <w:pPr>
        <w:pStyle w:val="ConsPlusNormal"/>
        <w:spacing w:before="280"/>
        <w:ind w:firstLine="539"/>
        <w:contextualSpacing/>
        <w:jc w:val="both"/>
      </w:pPr>
      <w:r>
        <w:t>В</w:t>
      </w:r>
      <w:r w:rsidRPr="009F0D28">
        <w:rPr>
          <w:rFonts w:hint="eastAsia"/>
        </w:rPr>
        <w:t>иновные</w:t>
      </w:r>
      <w:r w:rsidRPr="009F0D28">
        <w:t xml:space="preserve"> </w:t>
      </w:r>
      <w:r w:rsidRPr="009F0D28">
        <w:rPr>
          <w:rFonts w:hint="eastAsia"/>
        </w:rPr>
        <w:t>лица</w:t>
      </w:r>
      <w:r w:rsidRPr="009F0D28">
        <w:t xml:space="preserve"> </w:t>
      </w:r>
      <w:r w:rsidRPr="009F0D28">
        <w:rPr>
          <w:rFonts w:hint="eastAsia"/>
        </w:rPr>
        <w:t>привлечены</w:t>
      </w:r>
      <w:r w:rsidRPr="009F0D28">
        <w:t xml:space="preserve"> </w:t>
      </w:r>
      <w:r w:rsidRPr="009F0D28">
        <w:rPr>
          <w:rFonts w:hint="eastAsia"/>
        </w:rPr>
        <w:t>к</w:t>
      </w:r>
      <w:r w:rsidRPr="009F0D28">
        <w:t xml:space="preserve"> </w:t>
      </w:r>
      <w:r w:rsidRPr="009F0D28">
        <w:rPr>
          <w:rFonts w:hint="eastAsia"/>
        </w:rPr>
        <w:t>административной</w:t>
      </w:r>
      <w:r w:rsidRPr="009F0D28">
        <w:t xml:space="preserve"> </w:t>
      </w:r>
      <w:r w:rsidRPr="009F0D28">
        <w:rPr>
          <w:rFonts w:hint="eastAsia"/>
        </w:rPr>
        <w:t>ответственности</w:t>
      </w:r>
      <w:r w:rsidRPr="009F0D28">
        <w:t xml:space="preserve">, </w:t>
      </w:r>
      <w:r w:rsidRPr="009F0D28">
        <w:rPr>
          <w:rFonts w:hint="eastAsia"/>
        </w:rPr>
        <w:t>предусмотренной</w:t>
      </w:r>
      <w:r w:rsidRPr="009F0D28">
        <w:t xml:space="preserve"> </w:t>
      </w:r>
      <w:r w:rsidRPr="009F0D28">
        <w:rPr>
          <w:rFonts w:hint="eastAsia"/>
        </w:rPr>
        <w:t>ст</w:t>
      </w:r>
      <w:r w:rsidRPr="009F0D28">
        <w:t xml:space="preserve">. 6.10 </w:t>
      </w:r>
      <w:r w:rsidRPr="009F0D28">
        <w:rPr>
          <w:rFonts w:hint="eastAsia"/>
        </w:rPr>
        <w:t>КоАП</w:t>
      </w:r>
      <w:r w:rsidRPr="009F0D28">
        <w:t xml:space="preserve"> </w:t>
      </w:r>
      <w:r w:rsidRPr="009F0D28">
        <w:rPr>
          <w:rFonts w:hint="eastAsia"/>
        </w:rPr>
        <w:t>РФ</w:t>
      </w:r>
      <w:r>
        <w:t>.</w:t>
      </w:r>
    </w:p>
    <w:p w:rsidR="00D036B4" w:rsidRPr="00375B32" w:rsidRDefault="00D74530" w:rsidP="00375B32">
      <w:pPr>
        <w:pStyle w:val="ConsPlusNormal"/>
        <w:spacing w:before="280"/>
        <w:ind w:firstLine="540"/>
        <w:jc w:val="both"/>
        <w:rPr>
          <w:color w:val="FF0000"/>
        </w:rPr>
      </w:pPr>
      <w:r w:rsidRPr="00D036B4">
        <w:rPr>
          <w:color w:val="000000" w:themeColor="text1"/>
        </w:rPr>
        <w:lastRenderedPageBreak/>
        <w:t xml:space="preserve">6) </w:t>
      </w:r>
      <w:r w:rsidR="00D036B4" w:rsidRPr="00D036B4">
        <w:rPr>
          <w:color w:val="000000" w:themeColor="text1"/>
        </w:rPr>
        <w:t>В феврале, июне, сентябре - декабре 2021 года, с целью противодействия уличной преступности, сотрудниками МО МВД России «Боготольский» инициативно проведены ОПМ «Улица».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D036B4">
        <w:rPr>
          <w:color w:val="000000" w:themeColor="text1"/>
        </w:rPr>
        <w:t xml:space="preserve">С 15 по 18 марта 2021 года  инициативно проведено оперативно профилактическое мероприятие «Подросток», направленное на предупреждение правонарушений и преступлений среди несовершеннолетних и в отношении них, с привлечением к участию органов и учреждений системы профилактики. 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proofErr w:type="gramStart"/>
      <w:r w:rsidRPr="00D036B4">
        <w:rPr>
          <w:color w:val="000000" w:themeColor="text1"/>
        </w:rPr>
        <w:t>С целью профилактики повторной преступности, ОДН МО МВД России  «Боготольский» в Межмуниципальный филиал ФКУ УИИ ГУФСИН России по Красноярскому краю направлено ходатайство о возложении других обязанностей: не покидать жилище с 22 часов до 06 часов, на несовершеннолетнего 2004 г.р., состоящего на профилактическом учете, как условно осужденный по ч.2 ст.166 УК РФ.</w:t>
      </w:r>
      <w:proofErr w:type="gramEnd"/>
      <w:r w:rsidRPr="00D036B4">
        <w:rPr>
          <w:color w:val="000000" w:themeColor="text1"/>
        </w:rPr>
        <w:t xml:space="preserve"> Боготольским районным судом ходатайство удовлетворено.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D036B4">
        <w:rPr>
          <w:color w:val="000000" w:themeColor="text1"/>
        </w:rPr>
        <w:t>В образовательных организациях Боготольского района проведено 35 выступлений перед учащимися, 12</w:t>
      </w:r>
      <w:r w:rsidR="001D55E1">
        <w:rPr>
          <w:color w:val="000000" w:themeColor="text1"/>
        </w:rPr>
        <w:t xml:space="preserve"> -</w:t>
      </w:r>
      <w:r w:rsidRPr="00D036B4">
        <w:rPr>
          <w:color w:val="000000" w:themeColor="text1"/>
        </w:rPr>
        <w:t xml:space="preserve"> перед родителями.</w:t>
      </w:r>
    </w:p>
    <w:p w:rsidR="00D11887" w:rsidRPr="00465A01" w:rsidRDefault="00D74530" w:rsidP="00D11887">
      <w:pPr>
        <w:pStyle w:val="ConsPlusNormal"/>
        <w:spacing w:before="280"/>
        <w:ind w:firstLine="540"/>
        <w:jc w:val="both"/>
      </w:pPr>
      <w:r w:rsidRPr="00465A01">
        <w:t xml:space="preserve">7) </w:t>
      </w:r>
      <w:r w:rsidR="00D11887" w:rsidRPr="00465A01">
        <w:t>Несовершеннолетних, освобожденных из учреждений уголовно-исполнительной системы либо вернувшихся из специальных учебно-воспитательных учреждений, в течение 2021 года на территории Боготольского района не выявлено.</w:t>
      </w:r>
    </w:p>
    <w:p w:rsidR="00D11887" w:rsidRPr="00465A01" w:rsidRDefault="00D74530" w:rsidP="00D11887">
      <w:pPr>
        <w:pStyle w:val="ConsPlusNormal"/>
        <w:spacing w:before="280"/>
        <w:ind w:firstLine="540"/>
        <w:jc w:val="both"/>
      </w:pPr>
      <w:r w:rsidRPr="00465A01">
        <w:t xml:space="preserve">8) </w:t>
      </w:r>
      <w:r w:rsidR="00D11887" w:rsidRPr="00465A01">
        <w:t xml:space="preserve">На территории Боготольского района в 2021 году работа в сфере профилактики употребления несовершеннолетними </w:t>
      </w:r>
      <w:proofErr w:type="spellStart"/>
      <w:r w:rsidR="00D11887" w:rsidRPr="00465A01">
        <w:t>психоактивных</w:t>
      </w:r>
      <w:proofErr w:type="spellEnd"/>
      <w:r w:rsidR="00D11887" w:rsidRPr="00465A01">
        <w:t xml:space="preserve"> веще</w:t>
      </w:r>
      <w:proofErr w:type="gramStart"/>
      <w:r w:rsidR="00D11887" w:rsidRPr="00465A01">
        <w:t>ств пр</w:t>
      </w:r>
      <w:proofErr w:type="gramEnd"/>
      <w:r w:rsidR="00D11887" w:rsidRPr="00465A01">
        <w:t>оводилась с учетом анализа причин и условий, способствующих употреблению несовершеннолетними ПАВ, алкогольной и спиртосодержащую продукцию. Такими причинами и условиями определены: отсутствие должного контроля со стороны законных представителей за поведением, обучением, организацией полезного, содержательного досуга несовершеннолетних; отсутствие осознания подростками негативных последствий употребления алкоголя на психику и здоровье человека, отсутствие навыков здорового образа жизни; отрицательное влияние сверстников друг на друга; отсутствие должной организации работы органов и учреждений системы профилактики безнадзорности и правонарушений несовершеннолетних Боготольского района по данному направлению, особенно образовательных и медицинских учреждений района.</w:t>
      </w:r>
    </w:p>
    <w:p w:rsidR="00D11887" w:rsidRPr="00465A01" w:rsidRDefault="00D11887" w:rsidP="00D11887">
      <w:pPr>
        <w:pStyle w:val="ConsPlusNormal"/>
        <w:spacing w:before="280"/>
        <w:ind w:firstLine="539"/>
        <w:contextualSpacing/>
        <w:jc w:val="both"/>
      </w:pPr>
      <w:r w:rsidRPr="00465A01">
        <w:t xml:space="preserve">  Проведенный анализ преступности несовершеннолетних по линии незаконного оборота наркотических средств за 12 месяцев 2021 года показал, что несовершеннолетними на территории Боготольского района преступлений не совершено, 2020 – 0. В состоянии  алкогольного опьянения несовершеннолетними  преступлений не совершено, 2020 – 2. </w:t>
      </w:r>
    </w:p>
    <w:p w:rsidR="00D11887" w:rsidRPr="00465A01" w:rsidRDefault="00D11887" w:rsidP="00D11887">
      <w:pPr>
        <w:pStyle w:val="ConsPlusNormal"/>
        <w:spacing w:before="280"/>
        <w:ind w:firstLine="539"/>
        <w:contextualSpacing/>
        <w:jc w:val="both"/>
      </w:pPr>
      <w:r w:rsidRPr="00465A01">
        <w:t xml:space="preserve">К административной ответственности за потребление наркотических средств без назначения врача по ст.6.9 КоАП РФ несовершеннолетние не привлекались. 2020 – 0. </w:t>
      </w:r>
    </w:p>
    <w:p w:rsidR="00D11887" w:rsidRPr="00465A01" w:rsidRDefault="00D11887" w:rsidP="00D11887">
      <w:pPr>
        <w:pStyle w:val="ConsPlusNormal"/>
        <w:spacing w:before="280"/>
        <w:ind w:firstLine="539"/>
        <w:contextualSpacing/>
        <w:jc w:val="both"/>
      </w:pPr>
      <w:r w:rsidRPr="00465A01">
        <w:t xml:space="preserve">Все факты употребления алкогольной продукции и </w:t>
      </w:r>
      <w:proofErr w:type="spellStart"/>
      <w:r w:rsidRPr="00465A01">
        <w:t>психоактивных</w:t>
      </w:r>
      <w:proofErr w:type="spellEnd"/>
      <w:r w:rsidRPr="00465A01">
        <w:t xml:space="preserve"> веществ несовершеннолетними рассмотрены на заседаниях комиссии, </w:t>
      </w:r>
      <w:r w:rsidRPr="00465A01">
        <w:lastRenderedPageBreak/>
        <w:t xml:space="preserve">вынесены постановления о привлечении виновных лиц к административной ответственности. В отношении несовершеннолетних потребителей </w:t>
      </w:r>
      <w:proofErr w:type="spellStart"/>
      <w:r w:rsidRPr="00465A01">
        <w:t>психоактивных</w:t>
      </w:r>
      <w:proofErr w:type="spellEnd"/>
      <w:r w:rsidRPr="00465A01">
        <w:t xml:space="preserve"> веществ организовано проведение индивидуально профилактической работы, в приоритетном порядке предусмотрены мероприятия специалистов здравоохранения. Несовершеннолетним, его родителям, иным законным представителям, рекомендовано обратиться в медицинские организации для обследования несовершеннолетних и оказания им необходимой медицинской помощи.</w:t>
      </w:r>
    </w:p>
    <w:p w:rsidR="00D11887" w:rsidRPr="00465A01" w:rsidRDefault="00D11887" w:rsidP="00D11887">
      <w:pPr>
        <w:pStyle w:val="ConsPlusNormal"/>
        <w:spacing w:before="280"/>
        <w:ind w:firstLine="539"/>
        <w:contextualSpacing/>
        <w:jc w:val="both"/>
      </w:pPr>
      <w:r w:rsidRPr="00465A01">
        <w:t xml:space="preserve">Работа по профилактике употребления несовершеннолетними алкогольных напитков, </w:t>
      </w:r>
      <w:proofErr w:type="spellStart"/>
      <w:r w:rsidRPr="00465A01">
        <w:t>психоактивных</w:t>
      </w:r>
      <w:proofErr w:type="spellEnd"/>
      <w:r w:rsidRPr="00465A01">
        <w:t xml:space="preserve"> веществ, на территории Боготольского района ведется во взаимодействии всех субъектов профилактики. Заключено соглашение о межведомственном взаимодействии каждой школы с КГБУ СО «КЦСОН «Надежда». Проводятся совместные профилактические акции с участием сотрудников ОПДН ММО МВД России «Боготольский». К просветительской деятельности привлекаются специалисты </w:t>
      </w:r>
      <w:proofErr w:type="spellStart"/>
      <w:r w:rsidRPr="00465A01">
        <w:t>ФАПов</w:t>
      </w:r>
      <w:proofErr w:type="spellEnd"/>
      <w:r w:rsidRPr="00465A01">
        <w:t xml:space="preserve"> и врачебных амбулаторий ЦРБ. Активно используется ресурс клубных формирований, библиотек. Принимаются меры к организации досуга несовершеннолетних, через включение в интересные, общественно значимые виды деятельности. В работе по профилактике употребления алкогольных напитков и ПАВ принимают участие специалисты МЦ «Факел», активисты спортивного клуба «Спарта» и флагманской программы «Мы помогаем». На сайтах учреждений размещается подробная информация по вопросам профилактики употребления несовершеннолетними </w:t>
      </w:r>
      <w:proofErr w:type="spellStart"/>
      <w:r w:rsidRPr="00465A01">
        <w:t>психоактивных</w:t>
      </w:r>
      <w:proofErr w:type="spellEnd"/>
      <w:r w:rsidRPr="00465A01">
        <w:t xml:space="preserve"> веществ, предусмотрена консультативная помощь специалистов в телефонном режиме. С целью профилактики правонарушений среди несовершеннолетних специалистами КГБУ СО «КЦСОН «Надежда», в рамках реализации мероприятий программы «Здоровое поколение», проведены семинары для родителей на тему «Здоровое поколение», организован конкурс рисунков среди детей «Рисуем здоровое будущее».</w:t>
      </w:r>
    </w:p>
    <w:p w:rsidR="00D11887" w:rsidRPr="00465A01" w:rsidRDefault="00D11887" w:rsidP="00D11887">
      <w:pPr>
        <w:pStyle w:val="ConsPlusNormal"/>
        <w:spacing w:before="280"/>
        <w:ind w:firstLine="539"/>
        <w:contextualSpacing/>
        <w:jc w:val="both"/>
      </w:pPr>
      <w:proofErr w:type="gramStart"/>
      <w:r w:rsidRPr="00465A01">
        <w:t>Образовательными организациями Боготольского района проводятся тематические занятия, классные часы с обучающимися по вопросам здорового образа жизни и профилактике вредных привычек.</w:t>
      </w:r>
      <w:proofErr w:type="gramEnd"/>
      <w:r w:rsidRPr="00465A01">
        <w:t xml:space="preserve"> </w:t>
      </w:r>
      <w:proofErr w:type="gramStart"/>
      <w:r w:rsidRPr="00465A01">
        <w:t>С родительской аудиторией проводятся мероприятия, направленные на предупреждение вовлечения несовершеннолетних в немедицинское потребление и незаконный оборот наркотиков (патронаж семей «группы риска», распространение буклетов «Осторожно:</w:t>
      </w:r>
      <w:proofErr w:type="gramEnd"/>
      <w:r w:rsidRPr="00465A01">
        <w:t xml:space="preserve"> </w:t>
      </w:r>
      <w:proofErr w:type="spellStart"/>
      <w:proofErr w:type="gramStart"/>
      <w:r w:rsidRPr="00465A01">
        <w:t>Сниффинг</w:t>
      </w:r>
      <w:proofErr w:type="spellEnd"/>
      <w:r w:rsidRPr="00465A01">
        <w:t xml:space="preserve">, </w:t>
      </w:r>
      <w:proofErr w:type="spellStart"/>
      <w:r w:rsidRPr="00465A01">
        <w:t>Вейп</w:t>
      </w:r>
      <w:proofErr w:type="spellEnd"/>
      <w:r w:rsidRPr="00465A01">
        <w:t xml:space="preserve">, </w:t>
      </w:r>
      <w:proofErr w:type="spellStart"/>
      <w:r w:rsidRPr="00465A01">
        <w:t>Насвай</w:t>
      </w:r>
      <w:proofErr w:type="spellEnd"/>
      <w:r w:rsidRPr="00465A01">
        <w:t xml:space="preserve">, Спайс и </w:t>
      </w:r>
      <w:proofErr w:type="spellStart"/>
      <w:r w:rsidRPr="00465A01">
        <w:t>Снюс</w:t>
      </w:r>
      <w:proofErr w:type="spellEnd"/>
      <w:r w:rsidRPr="00465A01">
        <w:t>!», размещение рекомендаций по профилактике употребления ПАВ на сайтах школ в разделе «Родителям»).</w:t>
      </w:r>
      <w:proofErr w:type="gramEnd"/>
    </w:p>
    <w:p w:rsidR="00D11887" w:rsidRPr="00465A01" w:rsidRDefault="00D11887" w:rsidP="00D11887">
      <w:pPr>
        <w:pStyle w:val="ConsPlusNormal"/>
        <w:spacing w:before="280"/>
        <w:ind w:firstLine="539"/>
        <w:contextualSpacing/>
        <w:jc w:val="both"/>
      </w:pPr>
      <w:r w:rsidRPr="00465A01">
        <w:t xml:space="preserve">На основании приказа Министерства образования Красноярского края на территории района проводится социально-психологическое тестирование обучающихся 7-11 классов, целью которого является раннее выявление незаконного потребления наркотических средств и психотропных веществ. Из 355 человек, подлежащих тестированию, участие приняли 328 человек, что составляет 92,39 % (АППГ – 83 % обучающихся 7-9 классов и 90,5 % обучающихся 10-11 классов). Из </w:t>
      </w:r>
      <w:proofErr w:type="gramStart"/>
      <w:r w:rsidRPr="00465A01">
        <w:t>прошедших</w:t>
      </w:r>
      <w:proofErr w:type="gramEnd"/>
      <w:r w:rsidRPr="00465A01">
        <w:t xml:space="preserve"> тестирование 65,85 % признано достоверными (АППГ лишь 1/3 часть). По результатам тестирования было выявлено 22 несовершеннолетних с вероятностью вовлечения в употребление </w:t>
      </w:r>
      <w:r w:rsidRPr="00465A01">
        <w:lastRenderedPageBreak/>
        <w:t>ПАВ (АППГ – 20 чел.)</w:t>
      </w:r>
    </w:p>
    <w:p w:rsidR="00D11887" w:rsidRDefault="00D11887" w:rsidP="00D11887">
      <w:pPr>
        <w:pStyle w:val="ConsPlusNormal"/>
        <w:spacing w:before="280"/>
        <w:ind w:firstLine="539"/>
        <w:contextualSpacing/>
        <w:jc w:val="both"/>
      </w:pPr>
      <w:r w:rsidRPr="00465A01">
        <w:t xml:space="preserve">На заседаниях комиссии по делам несовершеннолетних и защите их прав Боготольского района в течение  2021 года рассмотрены вопросы: </w:t>
      </w:r>
      <w:proofErr w:type="gramStart"/>
      <w:r w:rsidRPr="00465A01">
        <w:t>«О межведомственном взаимодействии по выявлению и организации работы с несовершеннолетними, употребляющими алкогольные, психотропные, наркотические вещества»; «О проведении месячника по профилактике употребления алкогольных напитков, ПАВ на территории Боготольского района»; «О принятии превентивных мер, направленных на раннее выявление и пресечение фактов (признаков) употребления ПАВ несовершеннолетними, а также повышение эффективности общей и индивидуальной профилактики»;</w:t>
      </w:r>
      <w:proofErr w:type="gramEnd"/>
      <w:r w:rsidRPr="00465A01">
        <w:t xml:space="preserve"> «Межведомственное взаимодействие в профилактической работе с несовершеннолетними, употребляющими наркотические средства, </w:t>
      </w:r>
      <w:proofErr w:type="spellStart"/>
      <w:r w:rsidRPr="00465A01">
        <w:t>психоактивные</w:t>
      </w:r>
      <w:proofErr w:type="spellEnd"/>
      <w:r w:rsidRPr="00465A01">
        <w:t xml:space="preserve"> вещества, спиртосодержащую продукцию».</w:t>
      </w:r>
    </w:p>
    <w:p w:rsidR="00D036B4" w:rsidRPr="00465A01" w:rsidRDefault="00D036B4" w:rsidP="00D11887">
      <w:pPr>
        <w:pStyle w:val="ConsPlusNormal"/>
        <w:spacing w:before="280"/>
        <w:ind w:firstLine="539"/>
        <w:contextualSpacing/>
        <w:jc w:val="both"/>
      </w:pPr>
    </w:p>
    <w:p w:rsidR="00D036B4" w:rsidRPr="00D036B4" w:rsidRDefault="00D74530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proofErr w:type="gramStart"/>
      <w:r w:rsidRPr="00D036B4">
        <w:rPr>
          <w:color w:val="000000" w:themeColor="text1"/>
        </w:rPr>
        <w:t xml:space="preserve">9) </w:t>
      </w:r>
      <w:r w:rsidR="00D036B4" w:rsidRPr="00D036B4">
        <w:rPr>
          <w:color w:val="000000" w:themeColor="text1"/>
        </w:rPr>
        <w:t>В период летней оздоровительной кампании 2021 года организованными формами отдыха и занятости несовершеннолетних, находящихся на учетах в органах и учреждениях системы профилактики охвачено 90 % от общего числа состоящих на учетах; организованным отдыхом и занятостью несовершеннолетних в возрасте 7-17 лет, находящихся в социально опасном положении охвачено 90,5 % от общего их числа.</w:t>
      </w:r>
      <w:proofErr w:type="gramEnd"/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D036B4">
        <w:rPr>
          <w:color w:val="000000" w:themeColor="text1"/>
        </w:rPr>
        <w:t>В период с 01.06.2021 по 25.06.2021 на территории Боготольского района функционировали лагеря с дневным пребыванием с общим охватом 264 ребенка на базе 8-ми общеобразовательных учреждений (продолжительность смены 21 рабочий день). Для оздоровления в лагерях с дневным пребыванием были зачислены 123 ребенка из многодетных, малообеспеченных семей или находящихся в трудной жизненной ситуации, 19 несовершеннолетних, состоящих на различных видах профилактического учета, 3 детей из приемных (опекаемых) семей.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D036B4">
        <w:rPr>
          <w:color w:val="000000" w:themeColor="text1"/>
        </w:rPr>
        <w:t xml:space="preserve">Кроме того, на территории Боготольского района, на расстоянии 500 м северо-восточнее с. Красный Завод, функционирует оздоровительный центр «Дружба» дирекции социальной сферы – структурного подразделения Красноярской железной дороги – филиала ОАО «РЖД».  За три сезона в нем отдохнули 308 несовершеннолетних. При этом дети Боготольского района в ОЦ «Дружба» не </w:t>
      </w:r>
      <w:proofErr w:type="spellStart"/>
      <w:r w:rsidRPr="00D036B4">
        <w:rPr>
          <w:color w:val="000000" w:themeColor="text1"/>
        </w:rPr>
        <w:t>оздоравливались</w:t>
      </w:r>
      <w:proofErr w:type="spellEnd"/>
      <w:r w:rsidRPr="00D036B4">
        <w:rPr>
          <w:color w:val="000000" w:themeColor="text1"/>
        </w:rPr>
        <w:t xml:space="preserve">. 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D036B4">
        <w:rPr>
          <w:color w:val="000000" w:themeColor="text1"/>
        </w:rPr>
        <w:t>Для обеспечения разнообразного отдыха Управлением образования администрации Боготольского района были проведены следующие мероприятия: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D036B4">
        <w:rPr>
          <w:color w:val="000000" w:themeColor="text1"/>
        </w:rPr>
        <w:t>- проведен дважды запрос котировок на приобретение 20 путевок с частичной оплатой за счет родителей в загородные оздоровительные лагеря;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D036B4">
        <w:rPr>
          <w:color w:val="000000" w:themeColor="text1"/>
        </w:rPr>
        <w:t>- проведен конкурс с ограниченным участием в электронной форме на приобретение 19 путевок в загородные оздоровительные лагеря для детей-сирот и детей, оставшихся без попечения родителей;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D036B4">
        <w:rPr>
          <w:color w:val="000000" w:themeColor="text1"/>
        </w:rPr>
        <w:t xml:space="preserve">- совместно с КГКУ «Центр занятости населения г. Боготола» организовано трудоустройство 25 подростков старше 14 лет в трудовые бригады на базе 4 школ (10 чел. в июне и 15 чел. в июле). 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proofErr w:type="gramStart"/>
      <w:r w:rsidRPr="00D036B4">
        <w:rPr>
          <w:color w:val="000000" w:themeColor="text1"/>
        </w:rPr>
        <w:t xml:space="preserve">В течение 2021 года </w:t>
      </w:r>
      <w:proofErr w:type="spellStart"/>
      <w:r w:rsidRPr="00D036B4">
        <w:rPr>
          <w:color w:val="000000" w:themeColor="text1"/>
        </w:rPr>
        <w:t>КДНиЗП</w:t>
      </w:r>
      <w:proofErr w:type="spellEnd"/>
      <w:r w:rsidRPr="00D036B4">
        <w:rPr>
          <w:color w:val="000000" w:themeColor="text1"/>
        </w:rPr>
        <w:t xml:space="preserve"> Боготольского района рекомендовано координаторам проведения индивидуальной профилактической работы с </w:t>
      </w:r>
      <w:r w:rsidRPr="00D036B4">
        <w:rPr>
          <w:color w:val="000000" w:themeColor="text1"/>
        </w:rPr>
        <w:lastRenderedPageBreak/>
        <w:t xml:space="preserve">несовершеннолетними, выявлять и оценивать наличие у них заинтересованности в конкретной досуговой деятельности (занятия определёнными видами спорта, творчества, участие в познавательных и культурных мероприятиях и другие), вовлекать несовершеннолетних в занятия интересующими их формами досуга развивающего, познавательного характера, контролировать фактическую посещаемость подростками досуговых организаций. </w:t>
      </w:r>
      <w:proofErr w:type="gramEnd"/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D036B4">
        <w:rPr>
          <w:color w:val="000000" w:themeColor="text1"/>
        </w:rPr>
        <w:t xml:space="preserve">КГБУ СО «КЦСОН «Надежда» Боготольского района и образовательными организациями, совместно с библиотеками и структурными подразделениями МБУК ЦКС Боготольского района, оформляются карты сопровождения организации занятости на каждого несовершеннолетнего, состоящего на учете в </w:t>
      </w:r>
      <w:proofErr w:type="spellStart"/>
      <w:r w:rsidRPr="00D036B4">
        <w:rPr>
          <w:color w:val="000000" w:themeColor="text1"/>
        </w:rPr>
        <w:t>КДНиЗП</w:t>
      </w:r>
      <w:proofErr w:type="spellEnd"/>
      <w:r w:rsidRPr="00D036B4">
        <w:rPr>
          <w:color w:val="000000" w:themeColor="text1"/>
        </w:rPr>
        <w:t xml:space="preserve"> Боготольского района, а также на каждого несовершеннолетнего из семей, состоящих на учете в комиссии. Назначены ответственные лица по всем мероприятиям и видам организованной занятости несовершеннолетних. Данные карты сопровождения для контроля представлены в комиссию и приобщены к личным делам несовершеннолетних и семей, состоящих на учете.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D036B4">
        <w:rPr>
          <w:color w:val="000000" w:themeColor="text1"/>
        </w:rPr>
        <w:t>При выявлении незанятых несовершеннолетних, информация направляется всем субъектам профилактики безнадзорности и правонарушений несовершеннолетних с целью организации общественно-полезной занятости подростков, в том числе и досуговой. Такие несовершеннолетние также находятся на контроле сельских Советов профилактики правонарушений.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proofErr w:type="gramStart"/>
      <w:r w:rsidRPr="00D036B4">
        <w:rPr>
          <w:color w:val="000000" w:themeColor="text1"/>
        </w:rPr>
        <w:t>В мае 2021 года было выявлено двое неорганизованных несовершеннолетних - 2003 г.р., и 2004 г.р. Координатором проведения индивидуальной профилактической работы КГБУ СО «КЦСОН «Надежда» во взаимодействии с Советом профилактики правонарушений с. Большая Косуль и отделом культуры, молодежной политики и спорта администрации Боготольского района приняты меры, направленные на вовлечение их в организованную, общественно-полезную и социально значимую занятость, а именно: привлечение</w:t>
      </w:r>
      <w:proofErr w:type="gramEnd"/>
      <w:r w:rsidRPr="00D036B4">
        <w:rPr>
          <w:color w:val="000000" w:themeColor="text1"/>
        </w:rPr>
        <w:t xml:space="preserve"> несовершеннолетних к реализации проекта, заявленного в Программу поддержки местных инициатив на добровольческой основе «Благоустройство Берёзовой рощи» (с. </w:t>
      </w:r>
      <w:proofErr w:type="gramStart"/>
      <w:r w:rsidRPr="00D036B4">
        <w:rPr>
          <w:color w:val="000000" w:themeColor="text1"/>
        </w:rPr>
        <w:t>Большая</w:t>
      </w:r>
      <w:proofErr w:type="gramEnd"/>
      <w:r w:rsidRPr="00D036B4">
        <w:rPr>
          <w:color w:val="000000" w:themeColor="text1"/>
        </w:rPr>
        <w:t xml:space="preserve"> Косуль). Также несовершеннолетние посещали МБУ Спортивная школа «Олимпиец».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D036B4">
        <w:rPr>
          <w:color w:val="000000" w:themeColor="text1"/>
        </w:rPr>
        <w:t>Услуги дополнительного образования на территории Боготольского района оказываются образовательными организациями и МБУ ДО "ДМШ" Боготольского района. Образовательными учреждениями Боготольского района реализуются общеразвивающие программы дополнительного образования, в которых участвует 424 несовершеннолетних.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r w:rsidRPr="00D036B4">
        <w:rPr>
          <w:color w:val="000000" w:themeColor="text1"/>
        </w:rPr>
        <w:t xml:space="preserve">Основная цель создания МБУ дополнительного образования "ДМШ" Боготольского района - 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от 6 до 18 лет в области музыкально-художественного образования и эстетического воспитания. Дети и подростки проходят обучение по предпрофессиональным общеобразовательным программам в области музыкального искусства по направлениям "Народные инструменты», «Духовые и ударные инструменты», «Фортепиано», а также по дополнительной общеразвивающей программе «Хоровое пение и гитара». В учреждении дополнительного образования занимается 110 </w:t>
      </w:r>
      <w:r w:rsidRPr="00D036B4">
        <w:rPr>
          <w:color w:val="000000" w:themeColor="text1"/>
        </w:rPr>
        <w:lastRenderedPageBreak/>
        <w:t>несовершеннолетних детей.</w:t>
      </w:r>
    </w:p>
    <w:p w:rsidR="00D036B4" w:rsidRPr="00D036B4" w:rsidRDefault="00D036B4" w:rsidP="00D036B4">
      <w:pPr>
        <w:pStyle w:val="ConsPlusNormal"/>
        <w:spacing w:before="280"/>
        <w:ind w:firstLine="539"/>
        <w:contextualSpacing/>
        <w:jc w:val="both"/>
        <w:rPr>
          <w:color w:val="000000" w:themeColor="text1"/>
        </w:rPr>
      </w:pPr>
      <w:proofErr w:type="gramStart"/>
      <w:r w:rsidRPr="00D036B4">
        <w:rPr>
          <w:color w:val="000000" w:themeColor="text1"/>
        </w:rPr>
        <w:t>В целях вовлечения несовершеннолетних детей в организации дополнительного образования, ежегодно в начале учебного года организуется рекламная кампания по презентации кружков,  клубов, секций для детей и родителей в общеобразовательных организациях, в рамках которой проводятся мастер-классы, беседы, встречи в организациях ДОД, игровые программы и конкурсы, интеллектуальные игры, флэш-мобы, показательные и отчетные выступления, соревнования и концерты.</w:t>
      </w:r>
      <w:proofErr w:type="gramEnd"/>
      <w:r w:rsidRPr="00D036B4">
        <w:rPr>
          <w:color w:val="000000" w:themeColor="text1"/>
        </w:rPr>
        <w:t xml:space="preserve"> Для информирования детей и родителей используются информационные сайты образовательных организаций, информационные стенды, социальные сети, печатные средства массовой информации, буклеты.</w:t>
      </w:r>
    </w:p>
    <w:p w:rsidR="00375B32" w:rsidRDefault="00D74530">
      <w:pPr>
        <w:pStyle w:val="ConsPlusNormal"/>
        <w:spacing w:before="280"/>
        <w:ind w:firstLine="540"/>
        <w:jc w:val="both"/>
      </w:pPr>
      <w:r w:rsidRPr="009F0D28">
        <w:t xml:space="preserve">2.3. </w:t>
      </w:r>
      <w:proofErr w:type="spellStart"/>
      <w:r w:rsidR="00375B32" w:rsidRPr="009F0D28">
        <w:t>КДНиЗП</w:t>
      </w:r>
      <w:proofErr w:type="spellEnd"/>
      <w:r w:rsidR="00375B32" w:rsidRPr="009F0D28">
        <w:t xml:space="preserve"> Боготольского района субъектам профилактики рекомендовано на постоянной основе </w:t>
      </w:r>
      <w:proofErr w:type="gramStart"/>
      <w:r w:rsidR="00375B32" w:rsidRPr="009F0D28">
        <w:t>привлекать</w:t>
      </w:r>
      <w:proofErr w:type="gramEnd"/>
      <w:r w:rsidR="00375B32" w:rsidRPr="009F0D28">
        <w:t xml:space="preserve"> к осуществлению воспитательной работы с несовершеннолетними молодежные волонтерские объединения и общественные организации. С целью укрепления взаимодействия с общественными организациями, действующими на территории Боготольского района, руководителям таких организаций предложено рассмотреть вопрос о включении их в состав комиссии по делам несовершеннолетних и защите их прав Боготольского района.</w:t>
      </w:r>
    </w:p>
    <w:p w:rsidR="009F0D28" w:rsidRDefault="009F0D28" w:rsidP="009F0D28">
      <w:pPr>
        <w:pStyle w:val="ConsPlusNormal"/>
        <w:spacing w:before="280"/>
        <w:ind w:firstLine="540"/>
        <w:jc w:val="both"/>
      </w:pPr>
      <w:r>
        <w:t>В 2021 году комиссией организовано и проведено:</w:t>
      </w:r>
    </w:p>
    <w:p w:rsidR="009F0D28" w:rsidRPr="0065675B" w:rsidRDefault="009F0D28" w:rsidP="009F0D28">
      <w:pPr>
        <w:pStyle w:val="ConsPlusNormal"/>
        <w:spacing w:before="280"/>
        <w:ind w:firstLine="540"/>
        <w:jc w:val="both"/>
        <w:rPr>
          <w:szCs w:val="28"/>
        </w:rPr>
      </w:pPr>
      <w:r w:rsidRPr="0065675B">
        <w:rPr>
          <w:szCs w:val="28"/>
        </w:rPr>
        <w:t xml:space="preserve">- </w:t>
      </w:r>
      <w:r w:rsidRPr="0065675B">
        <w:rPr>
          <w:rFonts w:eastAsiaTheme="minorEastAsia"/>
          <w:szCs w:val="28"/>
        </w:rPr>
        <w:t>23</w:t>
      </w:r>
      <w:r w:rsidRPr="0065675B">
        <w:rPr>
          <w:rFonts w:eastAsiaTheme="minorEastAsia"/>
          <w:szCs w:val="28"/>
        </w:rPr>
        <w:t>.04.</w:t>
      </w:r>
      <w:r w:rsidRPr="0065675B">
        <w:rPr>
          <w:rFonts w:eastAsiaTheme="minorEastAsia"/>
          <w:szCs w:val="28"/>
        </w:rPr>
        <w:t>2021 года семинар для специалистов органов и учреждений системы профилактики безнадзорности и правонарушений несовершеннолетних района «Признаки насилия в отношении детей и его диагностика».</w:t>
      </w:r>
    </w:p>
    <w:p w:rsidR="009F0D28" w:rsidRPr="0065675B" w:rsidRDefault="009F0D28" w:rsidP="009F0D28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65675B">
        <w:rPr>
          <w:rFonts w:ascii="Times New Roman" w:eastAsiaTheme="minorEastAsia" w:hAnsi="Times New Roman"/>
          <w:sz w:val="28"/>
          <w:szCs w:val="28"/>
        </w:rPr>
        <w:t>В</w:t>
      </w:r>
      <w:r w:rsidRPr="009F0D28">
        <w:rPr>
          <w:rFonts w:ascii="Times New Roman" w:eastAsiaTheme="minorEastAsia" w:hAnsi="Times New Roman"/>
          <w:sz w:val="28"/>
          <w:szCs w:val="28"/>
        </w:rPr>
        <w:t xml:space="preserve"> семинаре </w:t>
      </w:r>
      <w:r w:rsidRPr="0065675B">
        <w:rPr>
          <w:rFonts w:ascii="Times New Roman" w:eastAsiaTheme="minorEastAsia" w:hAnsi="Times New Roman"/>
          <w:sz w:val="28"/>
          <w:szCs w:val="28"/>
        </w:rPr>
        <w:t>приняли участие</w:t>
      </w:r>
      <w:r w:rsidRPr="009F0D28">
        <w:rPr>
          <w:rFonts w:ascii="Times New Roman" w:eastAsiaTheme="minorEastAsia" w:hAnsi="Times New Roman"/>
          <w:sz w:val="28"/>
          <w:szCs w:val="28"/>
        </w:rPr>
        <w:t xml:space="preserve"> социальные педагоги и классные руководители общеобразовательных учреждений района, специалисты по работе с молодежью МБУК ЦКС Боготольского района, специалисты детских библиотек, инспекторы ПДН МО МВД России «Боготольский», специалисты опеки и попечительства Управления образования администрации района, специалисты по работе с семьей и социальные педагоги КГБУ СО «КЦСОН «Надежда», специалисты сельских советов профилактики, специалисты МЦ «Факел», МБУ СШ «Олимпиец».</w:t>
      </w:r>
      <w:proofErr w:type="gramEnd"/>
    </w:p>
    <w:p w:rsidR="0065675B" w:rsidRPr="0065675B" w:rsidRDefault="0065675B" w:rsidP="009F0D28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</w:p>
    <w:p w:rsidR="009F0D28" w:rsidRPr="0065675B" w:rsidRDefault="0065675B" w:rsidP="009F0D28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65675B">
        <w:rPr>
          <w:rFonts w:ascii="Times New Roman" w:eastAsiaTheme="minorEastAsia" w:hAnsi="Times New Roman"/>
          <w:sz w:val="27"/>
          <w:szCs w:val="27"/>
        </w:rPr>
        <w:t>29.04.2021 года</w:t>
      </w:r>
      <w:r w:rsidRPr="0065675B">
        <w:rPr>
          <w:rFonts w:ascii="Times New Roman" w:eastAsiaTheme="minorEastAsia" w:hAnsi="Times New Roman"/>
          <w:sz w:val="27"/>
          <w:szCs w:val="27"/>
        </w:rPr>
        <w:t>, в</w:t>
      </w:r>
      <w:r w:rsidR="009F0D28" w:rsidRPr="0065675B">
        <w:rPr>
          <w:rFonts w:ascii="Times New Roman" w:hAnsi="Times New Roman"/>
          <w:sz w:val="27"/>
          <w:szCs w:val="27"/>
        </w:rPr>
        <w:t xml:space="preserve"> целях предотвращения вторичного сиротства и оказания психолого-правового сопровождения семей, находящихся в социально опасном положении, семей «группы риска»,  замещающих семей, </w:t>
      </w:r>
      <w:proofErr w:type="spellStart"/>
      <w:r w:rsidR="009F0D28" w:rsidRPr="0065675B">
        <w:rPr>
          <w:rFonts w:ascii="Times New Roman" w:eastAsiaTheme="minorEastAsia" w:hAnsi="Times New Roman"/>
          <w:sz w:val="27"/>
          <w:szCs w:val="27"/>
        </w:rPr>
        <w:t>состои</w:t>
      </w:r>
      <w:r w:rsidRPr="0065675B">
        <w:rPr>
          <w:rFonts w:ascii="Times New Roman" w:eastAsiaTheme="minorEastAsia" w:hAnsi="Times New Roman"/>
          <w:sz w:val="27"/>
          <w:szCs w:val="27"/>
        </w:rPr>
        <w:t>ялся</w:t>
      </w:r>
      <w:proofErr w:type="spellEnd"/>
      <w:r w:rsidR="009F0D28" w:rsidRPr="0065675B">
        <w:rPr>
          <w:rFonts w:ascii="Times New Roman" w:eastAsiaTheme="minorEastAsia" w:hAnsi="Times New Roman"/>
          <w:sz w:val="27"/>
          <w:szCs w:val="27"/>
        </w:rPr>
        <w:t xml:space="preserve"> семинар, </w:t>
      </w:r>
      <w:r w:rsidR="009F0D28" w:rsidRPr="0065675B">
        <w:rPr>
          <w:rFonts w:ascii="Times New Roman" w:hAnsi="Times New Roman"/>
          <w:sz w:val="27"/>
          <w:szCs w:val="27"/>
        </w:rPr>
        <w:t>направленный на повышение юридической и социально-психологической компетентности замещающих родителей и родителей из семей, находящихся в трудной жизненной ситуации.</w:t>
      </w:r>
    </w:p>
    <w:p w:rsidR="009F0D28" w:rsidRPr="009F0D28" w:rsidRDefault="009F0D28" w:rsidP="009F0D28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F0D28">
        <w:rPr>
          <w:rFonts w:ascii="Times New Roman" w:eastAsiaTheme="minorEastAsia" w:hAnsi="Times New Roman"/>
          <w:sz w:val="27"/>
          <w:szCs w:val="27"/>
        </w:rPr>
        <w:t>30.04.2021 года состо</w:t>
      </w:r>
      <w:r w:rsidR="0065675B" w:rsidRPr="0065675B">
        <w:rPr>
          <w:rFonts w:ascii="Times New Roman" w:eastAsiaTheme="minorEastAsia" w:hAnsi="Times New Roman"/>
          <w:sz w:val="27"/>
          <w:szCs w:val="27"/>
        </w:rPr>
        <w:t>ялся</w:t>
      </w:r>
      <w:r w:rsidRPr="009F0D28">
        <w:rPr>
          <w:rFonts w:ascii="Times New Roman" w:eastAsiaTheme="minorEastAsia" w:hAnsi="Times New Roman"/>
          <w:sz w:val="27"/>
          <w:szCs w:val="27"/>
        </w:rPr>
        <w:t xml:space="preserve"> семинар для</w:t>
      </w:r>
      <w:r w:rsidRPr="009F0D28">
        <w:rPr>
          <w:rFonts w:ascii="Times New Roman" w:hAnsi="Times New Roman"/>
          <w:sz w:val="27"/>
          <w:szCs w:val="27"/>
        </w:rPr>
        <w:t xml:space="preserve"> специалистов, работающих с данной категорией семей. </w:t>
      </w:r>
    </w:p>
    <w:p w:rsidR="009F0D28" w:rsidRDefault="009F0D28" w:rsidP="009F0D28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F0D28">
        <w:rPr>
          <w:rFonts w:ascii="Times New Roman" w:hAnsi="Times New Roman"/>
          <w:sz w:val="27"/>
          <w:szCs w:val="27"/>
        </w:rPr>
        <w:t>Семинары пров</w:t>
      </w:r>
      <w:r w:rsidR="0065675B">
        <w:rPr>
          <w:rFonts w:ascii="Times New Roman" w:hAnsi="Times New Roman"/>
          <w:sz w:val="27"/>
          <w:szCs w:val="27"/>
        </w:rPr>
        <w:t>едены</w:t>
      </w:r>
      <w:r w:rsidRPr="009F0D28">
        <w:rPr>
          <w:rFonts w:ascii="Times New Roman" w:hAnsi="Times New Roman"/>
          <w:sz w:val="27"/>
          <w:szCs w:val="27"/>
        </w:rPr>
        <w:t xml:space="preserve"> специалист</w:t>
      </w:r>
      <w:r w:rsidR="0065675B">
        <w:rPr>
          <w:rFonts w:ascii="Times New Roman" w:hAnsi="Times New Roman"/>
          <w:sz w:val="27"/>
          <w:szCs w:val="27"/>
        </w:rPr>
        <w:t>ами</w:t>
      </w:r>
      <w:r w:rsidRPr="009F0D28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9F0D28">
        <w:rPr>
          <w:rFonts w:ascii="Times New Roman" w:hAnsi="Times New Roman"/>
          <w:sz w:val="27"/>
          <w:szCs w:val="27"/>
        </w:rPr>
        <w:t>Ачинского</w:t>
      </w:r>
      <w:proofErr w:type="spellEnd"/>
      <w:r w:rsidRPr="009F0D28">
        <w:rPr>
          <w:rFonts w:ascii="Times New Roman" w:hAnsi="Times New Roman"/>
          <w:sz w:val="27"/>
          <w:szCs w:val="27"/>
        </w:rPr>
        <w:t xml:space="preserve"> филиала КГКУ «Центр развития семейных форм воспитания</w:t>
      </w:r>
      <w:r w:rsidR="0065675B">
        <w:rPr>
          <w:rFonts w:ascii="Times New Roman" w:hAnsi="Times New Roman"/>
          <w:sz w:val="27"/>
          <w:szCs w:val="27"/>
        </w:rPr>
        <w:t>».</w:t>
      </w:r>
    </w:p>
    <w:p w:rsidR="009F0D28" w:rsidRDefault="0065675B" w:rsidP="0065675B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 w:rsidRPr="0065675B">
        <w:rPr>
          <w:rFonts w:ascii="Times New Roman" w:eastAsiaTheme="minorEastAsia" w:hAnsi="Times New Roman"/>
          <w:sz w:val="28"/>
          <w:szCs w:val="28"/>
          <w:lang w:eastAsia="en-US"/>
        </w:rPr>
        <w:t xml:space="preserve">30.06.2021 года </w:t>
      </w:r>
      <w:r>
        <w:rPr>
          <w:rFonts w:ascii="Times New Roman" w:eastAsiaTheme="minorEastAsia" w:hAnsi="Times New Roman"/>
          <w:sz w:val="28"/>
          <w:szCs w:val="28"/>
          <w:lang w:eastAsia="en-US"/>
        </w:rPr>
        <w:t>на базе</w:t>
      </w:r>
      <w:r w:rsidRPr="0065675B">
        <w:rPr>
          <w:rFonts w:ascii="Times New Roman" w:eastAsiaTheme="minorEastAsia" w:hAnsi="Times New Roman"/>
          <w:sz w:val="28"/>
          <w:szCs w:val="28"/>
          <w:lang w:eastAsia="en-US"/>
        </w:rPr>
        <w:t xml:space="preserve"> Центральной библиотек</w:t>
      </w:r>
      <w:r>
        <w:rPr>
          <w:rFonts w:ascii="Times New Roman" w:eastAsiaTheme="minorEastAsia" w:hAnsi="Times New Roman"/>
          <w:sz w:val="28"/>
          <w:szCs w:val="28"/>
          <w:lang w:eastAsia="en-US"/>
        </w:rPr>
        <w:t>и</w:t>
      </w:r>
      <w:r w:rsidRPr="0065675B">
        <w:rPr>
          <w:rFonts w:ascii="Times New Roman" w:eastAsiaTheme="minorEastAsia" w:hAnsi="Times New Roman"/>
          <w:sz w:val="28"/>
          <w:szCs w:val="28"/>
          <w:lang w:eastAsia="en-US"/>
        </w:rPr>
        <w:t xml:space="preserve"> Боготольского района </w:t>
      </w:r>
      <w:r>
        <w:rPr>
          <w:rFonts w:ascii="Times New Roman" w:eastAsiaTheme="minorEastAsia" w:hAnsi="Times New Roman"/>
          <w:sz w:val="28"/>
          <w:szCs w:val="28"/>
          <w:lang w:eastAsia="en-US"/>
        </w:rPr>
        <w:t>прошел</w:t>
      </w:r>
      <w:r w:rsidRPr="0065675B">
        <w:rPr>
          <w:rFonts w:ascii="Times New Roman" w:eastAsiaTheme="minorEastAsia" w:hAnsi="Times New Roman"/>
          <w:sz w:val="28"/>
          <w:szCs w:val="28"/>
          <w:lang w:eastAsia="en-US"/>
        </w:rPr>
        <w:t xml:space="preserve"> круглый стол для специалистов органов и учреждений системы </w:t>
      </w:r>
      <w:r w:rsidRPr="0065675B">
        <w:rPr>
          <w:rFonts w:ascii="Times New Roman" w:eastAsiaTheme="minorEastAsia" w:hAnsi="Times New Roman"/>
          <w:sz w:val="28"/>
          <w:szCs w:val="28"/>
          <w:lang w:eastAsia="en-US"/>
        </w:rPr>
        <w:lastRenderedPageBreak/>
        <w:t>профилактики безнадзорности и правонарушений несовершеннолетних района «Профилактика отрицательного влияния родителей, злоупотребляющих спиртными напитками и ведущих асоциальный образ жизни, на воспитания и развитие несовершеннолетних детей»</w:t>
      </w:r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. В работе круглого стола приняли участие </w:t>
      </w:r>
      <w:r w:rsidRPr="0065675B">
        <w:rPr>
          <w:rFonts w:ascii="Times New Roman" w:eastAsiaTheme="minorEastAsia" w:hAnsi="Times New Roman"/>
          <w:sz w:val="28"/>
          <w:szCs w:val="28"/>
          <w:lang w:eastAsia="en-US"/>
        </w:rPr>
        <w:t>«кураторы случая», социальные педагоги и педагоги-психологи общеобразовательных учреждений района, специалисты учреждений культуры и библиотек Боготольского района,  сотрудники ПДН МО МВД России  «Боготольский», специалисты опеки и попечительства Управления о</w:t>
      </w:r>
      <w:r>
        <w:rPr>
          <w:rFonts w:ascii="Times New Roman" w:eastAsiaTheme="minorEastAsia" w:hAnsi="Times New Roman"/>
          <w:sz w:val="28"/>
          <w:szCs w:val="28"/>
          <w:lang w:eastAsia="en-US"/>
        </w:rPr>
        <w:t>бразования администрации района, глава Боготольского сельсовета, директор МЦ «Факел».</w:t>
      </w:r>
    </w:p>
    <w:p w:rsidR="0065675B" w:rsidRPr="0065675B" w:rsidRDefault="0065675B" w:rsidP="0065675B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 w:rsidRPr="0065675B">
        <w:rPr>
          <w:rFonts w:ascii="Times New Roman" w:eastAsiaTheme="minorEastAsia" w:hAnsi="Times New Roman"/>
          <w:sz w:val="28"/>
          <w:szCs w:val="28"/>
          <w:lang w:eastAsia="en-US"/>
        </w:rPr>
        <w:t xml:space="preserve">24.11.2021 года </w:t>
      </w:r>
      <w:r>
        <w:rPr>
          <w:rFonts w:ascii="Times New Roman" w:eastAsiaTheme="minorEastAsia" w:hAnsi="Times New Roman"/>
          <w:sz w:val="28"/>
          <w:szCs w:val="28"/>
          <w:lang w:eastAsia="en-US"/>
        </w:rPr>
        <w:t>проведен</w:t>
      </w:r>
      <w:r w:rsidRPr="0065675B">
        <w:rPr>
          <w:rFonts w:ascii="Times New Roman" w:eastAsiaTheme="minorEastAsia" w:hAnsi="Times New Roman"/>
          <w:sz w:val="28"/>
          <w:szCs w:val="28"/>
          <w:lang w:eastAsia="en-US"/>
        </w:rPr>
        <w:t xml:space="preserve"> круглый стол для специалистов органов и учреждений системы профилактики безнадзорности и правонарушений несовершеннолетних района  посвященный вопросам (проблемам):</w:t>
      </w:r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 </w:t>
      </w:r>
      <w:r w:rsidRPr="0065675B">
        <w:rPr>
          <w:rFonts w:ascii="Times New Roman" w:eastAsiaTheme="minorEastAsia" w:hAnsi="Times New Roman"/>
          <w:sz w:val="28"/>
          <w:szCs w:val="28"/>
          <w:lang w:eastAsia="en-US"/>
        </w:rPr>
        <w:t>«Эффективное межведомственное взаимодействие специалистов системы профилактики безнадзорности, правонарушений несовершеннолетних и социального сиротства: современные подходы и технологии».</w:t>
      </w:r>
    </w:p>
    <w:p w:rsidR="0027712C" w:rsidRDefault="0065675B" w:rsidP="0027712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712C">
        <w:rPr>
          <w:rFonts w:ascii="Times New Roman" w:hAnsi="Times New Roman"/>
          <w:sz w:val="28"/>
          <w:szCs w:val="28"/>
        </w:rPr>
        <w:t>Также, направлены заявки д</w:t>
      </w:r>
      <w:r w:rsidRPr="0027712C">
        <w:rPr>
          <w:rFonts w:ascii="Times New Roman" w:hAnsi="Times New Roman"/>
          <w:sz w:val="28"/>
          <w:szCs w:val="28"/>
        </w:rPr>
        <w:t>иректору  КГКУ «Центр  развития</w:t>
      </w:r>
      <w:r w:rsidRPr="0027712C">
        <w:rPr>
          <w:rFonts w:ascii="Times New Roman" w:hAnsi="Times New Roman"/>
          <w:sz w:val="28"/>
          <w:szCs w:val="28"/>
        </w:rPr>
        <w:t xml:space="preserve"> </w:t>
      </w:r>
      <w:r w:rsidRPr="0027712C">
        <w:rPr>
          <w:rFonts w:ascii="Times New Roman" w:hAnsi="Times New Roman"/>
          <w:sz w:val="28"/>
          <w:szCs w:val="28"/>
        </w:rPr>
        <w:t>семейных форм воспитания»</w:t>
      </w:r>
      <w:r w:rsidRPr="0027712C">
        <w:rPr>
          <w:rFonts w:ascii="Times New Roman" w:hAnsi="Times New Roman"/>
        </w:rPr>
        <w:t xml:space="preserve"> </w:t>
      </w:r>
      <w:r w:rsidRPr="0027712C">
        <w:rPr>
          <w:rFonts w:ascii="Times New Roman" w:hAnsi="Times New Roman"/>
          <w:sz w:val="28"/>
          <w:szCs w:val="28"/>
        </w:rPr>
        <w:t>о проведении на территории Боготольского района обучающих семинаров, направленных на повышение юридической и социально-психологической компетентности замещающих родителей и специалистов, работающих с данной категорией семей. Однако, в связи с ограничениями</w:t>
      </w:r>
      <w:r w:rsidR="0027712C" w:rsidRPr="0027712C">
        <w:rPr>
          <w:rFonts w:ascii="Times New Roman" w:hAnsi="Times New Roman"/>
          <w:sz w:val="28"/>
          <w:szCs w:val="28"/>
        </w:rPr>
        <w:t>, связанными</w:t>
      </w:r>
      <w:r w:rsidR="0027712C" w:rsidRPr="0027712C">
        <w:rPr>
          <w:rFonts w:ascii="Times New Roman" w:hAnsi="Times New Roman"/>
        </w:rPr>
        <w:t xml:space="preserve"> </w:t>
      </w:r>
      <w:r w:rsidR="0027712C" w:rsidRPr="0027712C">
        <w:rPr>
          <w:rFonts w:ascii="Times New Roman" w:hAnsi="Times New Roman"/>
          <w:sz w:val="28"/>
          <w:szCs w:val="28"/>
        </w:rPr>
        <w:t xml:space="preserve">с соблюдением мер, направленных на предупреждение распространения </w:t>
      </w:r>
      <w:proofErr w:type="spellStart"/>
      <w:r w:rsidR="0027712C" w:rsidRPr="0027712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27712C" w:rsidRPr="0027712C">
        <w:rPr>
          <w:rFonts w:ascii="Times New Roman" w:hAnsi="Times New Roman"/>
          <w:sz w:val="28"/>
          <w:szCs w:val="28"/>
        </w:rPr>
        <w:t xml:space="preserve"> инфекции, вызванной 2019-nCoV, КГКУ «Центр  развития семейных форм воспитания» принято решение об отложении проведения выездных семинаров, до улучшения санитарно-эпидемиологической ситуации.</w:t>
      </w:r>
    </w:p>
    <w:p w:rsidR="0027712C" w:rsidRPr="0027712C" w:rsidRDefault="0027712C" w:rsidP="0027712C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74530" w:rsidRPr="0027712C" w:rsidRDefault="00D74530">
      <w:pPr>
        <w:pStyle w:val="ConsPlusNormal"/>
        <w:jc w:val="center"/>
        <w:outlineLvl w:val="2"/>
      </w:pPr>
      <w:r w:rsidRPr="0027712C">
        <w:t>Раздел 3. Заключительная часть</w:t>
      </w:r>
    </w:p>
    <w:p w:rsidR="00D74530" w:rsidRPr="00465A01" w:rsidRDefault="00D74530">
      <w:pPr>
        <w:pStyle w:val="ConsPlusNormal"/>
        <w:jc w:val="both"/>
        <w:rPr>
          <w:color w:val="FF0000"/>
        </w:rPr>
      </w:pPr>
    </w:p>
    <w:p w:rsidR="0027712C" w:rsidRPr="0027712C" w:rsidRDefault="0027712C" w:rsidP="0027712C">
      <w:pPr>
        <w:spacing w:after="160" w:line="256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27712C">
        <w:rPr>
          <w:rFonts w:ascii="Times New Roman" w:eastAsiaTheme="minorEastAsia" w:hAnsi="Times New Roman" w:cstheme="minorBidi"/>
          <w:sz w:val="28"/>
          <w:szCs w:val="28"/>
        </w:rPr>
        <w:t xml:space="preserve">По итогам работы в сфере профилактики безнадзорности и правонарушений несовершеннолетних, преодоления детского и семейного неблагополучия в 2021 году положительно оцениваются следующие результаты: </w:t>
      </w:r>
    </w:p>
    <w:p w:rsidR="0027712C" w:rsidRPr="0027712C" w:rsidRDefault="0027712C" w:rsidP="0027712C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27712C">
        <w:rPr>
          <w:rFonts w:ascii="Times New Roman" w:eastAsiaTheme="minorEastAsia" w:hAnsi="Times New Roman"/>
          <w:sz w:val="28"/>
          <w:szCs w:val="28"/>
        </w:rPr>
        <w:t xml:space="preserve">- прекращена индивидуальная профилактическая работа в течение отчетного периода с несовершеннолетними, в отношении которых органами и учреждениями системы профилактики по решению </w:t>
      </w:r>
      <w:proofErr w:type="spellStart"/>
      <w:r w:rsidRPr="0027712C">
        <w:rPr>
          <w:rFonts w:ascii="Times New Roman" w:eastAsiaTheme="minorEastAsia" w:hAnsi="Times New Roman"/>
          <w:sz w:val="28"/>
          <w:szCs w:val="28"/>
        </w:rPr>
        <w:t>КДНиЗП</w:t>
      </w:r>
      <w:proofErr w:type="spellEnd"/>
      <w:r w:rsidRPr="0027712C">
        <w:rPr>
          <w:rFonts w:ascii="Times New Roman" w:eastAsiaTheme="minorEastAsia" w:hAnsi="Times New Roman"/>
          <w:sz w:val="28"/>
          <w:szCs w:val="28"/>
        </w:rPr>
        <w:t>, в связи с улучшением ситуации, с 36 несовершеннолетними, что составляет 36 % от общего количества несовершеннолетних, в отношении которых организовано проведение индивидуальной профилактической работы;</w:t>
      </w:r>
    </w:p>
    <w:p w:rsidR="0027712C" w:rsidRPr="0027712C" w:rsidRDefault="0027712C" w:rsidP="0027712C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27712C">
        <w:rPr>
          <w:rFonts w:ascii="Times New Roman" w:eastAsiaTheme="minorEastAsia" w:hAnsi="Times New Roman"/>
          <w:sz w:val="28"/>
          <w:szCs w:val="28"/>
        </w:rPr>
        <w:t xml:space="preserve">- </w:t>
      </w:r>
      <w:r w:rsidRPr="0027712C">
        <w:rPr>
          <w:rFonts w:ascii="Times New Roman" w:eastAsiaTheme="minorEastAsia" w:hAnsi="Times New Roman"/>
          <w:sz w:val="28"/>
          <w:szCs w:val="28"/>
        </w:rPr>
        <w:t>снято с профилактических учетов по реабилитирующим основаниям (в связи с устранением причин и условий, способствующих безнадзорности, правонарушениям или антиобщественным действиям несовершеннолетних) 3 несовершеннолетних, что составляет 30 % от числа подростков, с которыми органами и учреждениями системы профилактики проводилась индивидуальная работа;</w:t>
      </w:r>
    </w:p>
    <w:p w:rsidR="0027712C" w:rsidRPr="0027712C" w:rsidRDefault="0027712C" w:rsidP="0027712C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27712C">
        <w:rPr>
          <w:rFonts w:ascii="Times New Roman" w:eastAsiaTheme="minorEastAsia" w:hAnsi="Times New Roman"/>
          <w:sz w:val="28"/>
          <w:szCs w:val="28"/>
        </w:rPr>
        <w:t xml:space="preserve">- </w:t>
      </w:r>
      <w:r w:rsidRPr="0027712C">
        <w:rPr>
          <w:rFonts w:ascii="Times New Roman" w:eastAsiaTheme="minorEastAsia" w:hAnsi="Times New Roman"/>
          <w:sz w:val="28"/>
          <w:szCs w:val="28"/>
        </w:rPr>
        <w:t xml:space="preserve">снято с профилактических учетов в связи с исправлением, так как проводимая комплексная профилактическая работа дала положительные </w:t>
      </w:r>
      <w:r w:rsidRPr="0027712C">
        <w:rPr>
          <w:rFonts w:ascii="Times New Roman" w:eastAsiaTheme="minorEastAsia" w:hAnsi="Times New Roman"/>
          <w:sz w:val="28"/>
          <w:szCs w:val="28"/>
        </w:rPr>
        <w:lastRenderedPageBreak/>
        <w:t xml:space="preserve">результаты 4 семьи, т.е. 33,3% от общего числа семей с которыми проводилась индивидуальная работа; </w:t>
      </w:r>
    </w:p>
    <w:p w:rsidR="0027712C" w:rsidRPr="0027712C" w:rsidRDefault="0027712C" w:rsidP="0027712C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27712C">
        <w:rPr>
          <w:rFonts w:ascii="Times New Roman" w:eastAsiaTheme="minorEastAsia" w:hAnsi="Times New Roman"/>
          <w:sz w:val="28"/>
          <w:szCs w:val="28"/>
        </w:rPr>
        <w:t xml:space="preserve">- </w:t>
      </w:r>
      <w:r w:rsidRPr="0027712C">
        <w:rPr>
          <w:rFonts w:ascii="Times New Roman" w:eastAsiaTheme="minorEastAsia" w:hAnsi="Times New Roman"/>
          <w:sz w:val="28"/>
          <w:szCs w:val="28"/>
        </w:rPr>
        <w:t>не выявлено фактов жестокого обращения с детьми, предусмотренных ст.156 УК РФ;</w:t>
      </w:r>
    </w:p>
    <w:p w:rsidR="0027712C" w:rsidRPr="0027712C" w:rsidRDefault="0027712C" w:rsidP="0027712C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27712C">
        <w:rPr>
          <w:rFonts w:ascii="Times New Roman" w:eastAsiaTheme="minorEastAsia" w:hAnsi="Times New Roman"/>
          <w:sz w:val="28"/>
          <w:szCs w:val="28"/>
        </w:rPr>
        <w:t xml:space="preserve">- </w:t>
      </w:r>
      <w:r w:rsidRPr="0027712C">
        <w:rPr>
          <w:rFonts w:ascii="Times New Roman" w:eastAsiaTheme="minorEastAsia" w:hAnsi="Times New Roman"/>
          <w:sz w:val="28"/>
          <w:szCs w:val="28"/>
        </w:rPr>
        <w:t>снижение с 3 до 2 совершенных общественно опасных деяний несовершеннолетними (по сравнению с АППГ);</w:t>
      </w:r>
    </w:p>
    <w:p w:rsidR="0027712C" w:rsidRPr="0027712C" w:rsidRDefault="0027712C" w:rsidP="0027712C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27712C">
        <w:rPr>
          <w:rFonts w:ascii="Times New Roman" w:eastAsiaTheme="minorEastAsia" w:hAnsi="Times New Roman"/>
          <w:sz w:val="28"/>
          <w:szCs w:val="28"/>
        </w:rPr>
        <w:t xml:space="preserve">- </w:t>
      </w:r>
      <w:r w:rsidRPr="0027712C">
        <w:rPr>
          <w:rFonts w:ascii="Times New Roman" w:eastAsiaTheme="minorEastAsia" w:hAnsi="Times New Roman"/>
          <w:sz w:val="28"/>
          <w:szCs w:val="28"/>
        </w:rPr>
        <w:t xml:space="preserve"> уменьшилось с 18 до 13 самовольных уходов территории Боготольского района (по сравнению с АППГ).</w:t>
      </w:r>
    </w:p>
    <w:p w:rsidR="0027712C" w:rsidRPr="0027712C" w:rsidRDefault="0027712C" w:rsidP="0027712C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27712C">
        <w:rPr>
          <w:rFonts w:ascii="Times New Roman" w:eastAsiaTheme="minorEastAsia" w:hAnsi="Times New Roman"/>
          <w:sz w:val="28"/>
          <w:szCs w:val="28"/>
        </w:rPr>
        <w:t>Но по-прежнему остается значительным число самовольных уходов, совершаемых систематически, когда подростки без разрешения родителей покидают место своего жительства, бродяжничают. Субъектами профилактики безнадзорности и правонарушений несовершеннолетних ведется работа с указанными подростками и их семьями, однако систематическое оставление детьми своего места жительства свидетельствует о явной недостаточности принимаемых мер.</w:t>
      </w:r>
    </w:p>
    <w:p w:rsidR="0027712C" w:rsidRPr="0027712C" w:rsidRDefault="0027712C" w:rsidP="0027712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eastAsiaTheme="minorHAnsi" w:hAnsi="Times New Roman"/>
          <w:sz w:val="28"/>
          <w:szCs w:val="28"/>
          <w:lang w:eastAsia="en-US"/>
        </w:rPr>
        <w:t xml:space="preserve">За 2021 года на территории Боготольского района наблюдается снижение -60% с 5 до 3 преступлений. По видам: 3 кражи (ч.2 ст.158 УК РФ, ч.3 ст.158 УК РФ). </w:t>
      </w:r>
    </w:p>
    <w:p w:rsidR="0027712C" w:rsidRPr="0027712C" w:rsidRDefault="0027712C" w:rsidP="0027712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eastAsiaTheme="minorHAnsi" w:hAnsi="Times New Roman"/>
          <w:sz w:val="28"/>
          <w:szCs w:val="28"/>
          <w:lang w:eastAsia="en-US"/>
        </w:rPr>
        <w:t>В группе преступлений несовершеннолетними не совершалось, 2020 год - 2 преступления. В общественных местах (улица) несовершеннолетними преступлений не совершено, 2020 – 0. В состоянии  алкогольного опьянения несовершеннолетними преступлений не совершено, 2020- 1. Учащимися школ Боготольского района преступлений не совершено.</w:t>
      </w:r>
    </w:p>
    <w:p w:rsidR="0027712C" w:rsidRPr="0027712C" w:rsidRDefault="0027712C" w:rsidP="0027712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eastAsiaTheme="minorHAnsi" w:hAnsi="Times New Roman" w:cstheme="minorBidi"/>
          <w:sz w:val="28"/>
          <w:szCs w:val="28"/>
          <w:lang w:eastAsia="en-US"/>
        </w:rPr>
        <w:t>Вместе с тем, в истекшем периоде 2021 года наблюдается р</w:t>
      </w:r>
      <w:r w:rsidRPr="0027712C">
        <w:rPr>
          <w:rFonts w:ascii="Times New Roman" w:eastAsiaTheme="minorHAnsi" w:hAnsi="Times New Roman"/>
          <w:sz w:val="28"/>
          <w:szCs w:val="28"/>
          <w:lang w:eastAsia="en-US"/>
        </w:rPr>
        <w:t>ост с 0 до 2 совершенных ООД учащимися школ Боготольского района. Причины и условия совершения ООД: возраст от 7 до 14 лет – 3; время совершения с 19.00 до 24.00 часов – 2; выходные, праздничные, каникулярные дни- 2; период зимних каникул, отсутствие организованной занятости в вечернее время; майские праздники. Имеются факты совершения повторных преступлений и ООД несовершеннолетними.</w:t>
      </w:r>
    </w:p>
    <w:p w:rsidR="0027712C" w:rsidRPr="0027712C" w:rsidRDefault="0027712C" w:rsidP="0027712C">
      <w:pPr>
        <w:ind w:firstLine="709"/>
        <w:contextualSpacing/>
        <w:jc w:val="both"/>
        <w:rPr>
          <w:rFonts w:ascii="Times New Roman" w:eastAsiaTheme="minorEastAsia" w:hAnsi="Times New Roman" w:cstheme="minorBidi"/>
          <w:sz w:val="28"/>
          <w:szCs w:val="28"/>
          <w:lang w:bidi="ru-RU"/>
        </w:rPr>
      </w:pPr>
      <w:r w:rsidRPr="0027712C">
        <w:rPr>
          <w:rFonts w:ascii="Times New Roman" w:eastAsiaTheme="minorEastAsia" w:hAnsi="Times New Roman"/>
          <w:sz w:val="28"/>
          <w:szCs w:val="28"/>
        </w:rPr>
        <w:t>Зарегистрировано 2 насильственных преступлений в отношении детей. По видам – все преступления против половой неприкосновенности несовершеннолетних (п. Б ч.4 ст.132 УК РФ). При анализе преступлений, совершенных в отношении детей, установлено, что  одно преступление совершено в многодетной семье сожителем матери, одно преступление совершено иным лицом посредством использования социальной сети «</w:t>
      </w:r>
      <w:proofErr w:type="spellStart"/>
      <w:r w:rsidRPr="0027712C">
        <w:rPr>
          <w:rFonts w:ascii="Times New Roman" w:eastAsiaTheme="minorEastAsia" w:hAnsi="Times New Roman"/>
          <w:sz w:val="28"/>
          <w:szCs w:val="28"/>
        </w:rPr>
        <w:t>ВКонтакте</w:t>
      </w:r>
      <w:proofErr w:type="spellEnd"/>
      <w:r w:rsidRPr="0027712C">
        <w:rPr>
          <w:rFonts w:ascii="Times New Roman" w:eastAsiaTheme="minorEastAsia" w:hAnsi="Times New Roman"/>
          <w:sz w:val="28"/>
          <w:szCs w:val="28"/>
        </w:rPr>
        <w:t>». Причинами и условиями совершения преступлений являются: малолетний возраст детей, их незащищенность; отсутствие внимания законных представителей, родителей к возможной опасности со стороны членов семьи мужского пола, проживающих совместно; бесконтрольность посещения социальных сетей Интернет несовершеннолетними пользователями; неграмотность родителей, законных представителей по привитию детям правил Интернет - безопасности.</w:t>
      </w:r>
      <w:r w:rsidRPr="0027712C">
        <w:rPr>
          <w:rFonts w:ascii="Times New Roman" w:eastAsiaTheme="minorEastAsia" w:hAnsi="Times New Roman" w:cstheme="minorBidi"/>
          <w:sz w:val="28"/>
          <w:szCs w:val="28"/>
          <w:lang w:bidi="ru-RU"/>
        </w:rPr>
        <w:t xml:space="preserve"> </w:t>
      </w:r>
    </w:p>
    <w:p w:rsidR="0027712C" w:rsidRPr="0027712C" w:rsidRDefault="0027712C" w:rsidP="0027712C">
      <w:pPr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27712C">
        <w:rPr>
          <w:rFonts w:ascii="Times New Roman" w:eastAsiaTheme="minorEastAsia" w:hAnsi="Times New Roman"/>
          <w:sz w:val="28"/>
          <w:szCs w:val="28"/>
        </w:rPr>
        <w:t xml:space="preserve">В 2021 году 2 несовершеннолетних из одной семьи совершили попытку суицида. </w:t>
      </w:r>
    </w:p>
    <w:p w:rsidR="0027712C" w:rsidRPr="0027712C" w:rsidRDefault="0027712C" w:rsidP="0027712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eastAsiaTheme="minorHAnsi" w:hAnsi="Times New Roman" w:cstheme="minorBidi"/>
          <w:sz w:val="28"/>
          <w:szCs w:val="28"/>
          <w:lang w:bidi="ru-RU"/>
        </w:rPr>
        <w:t>В летний период з</w:t>
      </w:r>
      <w:r w:rsidRPr="0027712C">
        <w:rPr>
          <w:rFonts w:ascii="Times New Roman" w:eastAsiaTheme="minorHAnsi" w:hAnsi="Times New Roman"/>
          <w:sz w:val="28"/>
          <w:szCs w:val="28"/>
          <w:lang w:eastAsia="en-US"/>
        </w:rPr>
        <w:t xml:space="preserve">афиксирован </w:t>
      </w:r>
      <w:r w:rsidRPr="0027712C">
        <w:rPr>
          <w:rFonts w:ascii="Times New Roman" w:eastAsiaTheme="minorHAnsi" w:hAnsi="Times New Roman" w:cstheme="minorBidi"/>
          <w:sz w:val="28"/>
          <w:szCs w:val="28"/>
          <w:lang w:bidi="ru-RU"/>
        </w:rPr>
        <w:t>факт гибели несовершеннолетней, 2008 г.р. – утопление.</w:t>
      </w:r>
    </w:p>
    <w:p w:rsidR="0027712C" w:rsidRPr="0027712C" w:rsidRDefault="0027712C" w:rsidP="0027712C">
      <w:pPr>
        <w:suppressAutoHyphens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lastRenderedPageBreak/>
        <w:t xml:space="preserve">Постоянной практикой работы комиссии является рассмотрение административных материалов в отношении несовершеннолетних и их законных представителей. Всего рассмотрен 81 материал по административным правонарушениям (АППГ – 106), из них 13 в отношении несовершеннолетних, 68 в отношении законных представителей, в </w:t>
      </w:r>
      <w:proofErr w:type="spellStart"/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>т.ч</w:t>
      </w:r>
      <w:proofErr w:type="spellEnd"/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>. 3 (2020 – 2) протокола в отношении иных лиц за вовлечение несовершеннолетних в употребление алкогольной продукции (АППГ – 21 и 85).</w:t>
      </w:r>
    </w:p>
    <w:p w:rsidR="0027712C" w:rsidRPr="0027712C" w:rsidRDefault="0027712C" w:rsidP="0027712C">
      <w:pPr>
        <w:suppressAutoHyphens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>Количество несовершеннолетних, которые привлечены к ответственности в виде штрафа – 12, родит</w:t>
      </w:r>
    </w:p>
    <w:p w:rsidR="0027712C" w:rsidRPr="0027712C" w:rsidRDefault="0027712C" w:rsidP="0027712C">
      <w:pPr>
        <w:suppressAutoHyphens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 xml:space="preserve"> елей (законных представителей) несовершеннолетних и иных взрослых лиц – 32.</w:t>
      </w:r>
    </w:p>
    <w:p w:rsidR="0027712C" w:rsidRPr="0027712C" w:rsidRDefault="0027712C" w:rsidP="0027712C">
      <w:pPr>
        <w:suppressAutoHyphens/>
        <w:ind w:firstLine="709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>Причинами и условиями низкой результативности работы являются:</w:t>
      </w:r>
    </w:p>
    <w:p w:rsidR="0027712C" w:rsidRPr="0027712C" w:rsidRDefault="0027712C" w:rsidP="0027712C">
      <w:pPr>
        <w:numPr>
          <w:ilvl w:val="0"/>
          <w:numId w:val="3"/>
        </w:numPr>
        <w:spacing w:after="160" w:line="257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eastAsiaTheme="minorHAnsi" w:hAnsi="Times New Roman"/>
          <w:sz w:val="28"/>
          <w:szCs w:val="28"/>
          <w:lang w:eastAsia="en-US"/>
        </w:rPr>
        <w:t>формальное отношение специалистов системы профилактики к проведению индивидуальной профилактической работы с родителями, уклоняющимися от воспитания, содержания детей, с несовершеннолетними, склонными к совершению противоправных деяний;</w:t>
      </w:r>
    </w:p>
    <w:p w:rsidR="0027712C" w:rsidRDefault="0027712C" w:rsidP="0027712C">
      <w:pPr>
        <w:numPr>
          <w:ilvl w:val="0"/>
          <w:numId w:val="3"/>
        </w:numPr>
        <w:spacing w:after="160" w:line="257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eastAsiaTheme="minorHAnsi" w:hAnsi="Times New Roman"/>
          <w:sz w:val="28"/>
          <w:szCs w:val="28"/>
          <w:lang w:eastAsia="en-US"/>
        </w:rPr>
        <w:t>недостатки межведомственного взаимодействия субъектов системы профилактики по предупреждению и устранению причин и условий правонарушающего поведения несовершеннолетних.</w:t>
      </w:r>
      <w:r w:rsidRPr="0027712C">
        <w:rPr>
          <w:rFonts w:ascii="Times New Roman" w:eastAsiaTheme="minorEastAsia" w:hAnsi="Times New Roman" w:cstheme="minorBidi"/>
          <w:sz w:val="28"/>
          <w:szCs w:val="28"/>
        </w:rPr>
        <w:t xml:space="preserve"> Основная задача, стоящая перед комиссией: эффективная координация деятельности органов и учреждений системы профилактики.</w:t>
      </w:r>
    </w:p>
    <w:p w:rsidR="0027712C" w:rsidRDefault="0027712C" w:rsidP="0027712C">
      <w:pPr>
        <w:numPr>
          <w:ilvl w:val="0"/>
          <w:numId w:val="3"/>
        </w:numPr>
        <w:spacing w:after="160" w:line="257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>С целью обеспечения координации деятельности органов и учреждений системы профилактики безнадзорности и правонарушений несовершеннолетних, повышению эффективности работы, направленной на преодоление случаев семейного и детского неблагополучия, учитывая принципы и задачи государственной политики в области защиты прав детей, в целях сохранения положительных тенденций профилактики детского неблагополучия и дальнейшего совершенствования деятельности комиссии приоритетными направлениями работы на 2022 год определены:</w:t>
      </w:r>
      <w:proofErr w:type="gramEnd"/>
    </w:p>
    <w:p w:rsidR="0027712C" w:rsidRDefault="0027712C" w:rsidP="0027712C">
      <w:pPr>
        <w:numPr>
          <w:ilvl w:val="0"/>
          <w:numId w:val="3"/>
        </w:numPr>
        <w:spacing w:after="160" w:line="257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 xml:space="preserve">повышение эффективности профилактики повторных преступлений и правонарушений, совершенных несовершеннолетними, установление причин и условий, способствующих их совершению; </w:t>
      </w:r>
    </w:p>
    <w:p w:rsidR="0027712C" w:rsidRDefault="0027712C" w:rsidP="0027712C">
      <w:pPr>
        <w:numPr>
          <w:ilvl w:val="0"/>
          <w:numId w:val="3"/>
        </w:numPr>
        <w:spacing w:after="160" w:line="257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 xml:space="preserve">повышение качества межведомственной индивидуальной профилактической работы с несовершеннолетними и семьями, признанными находящимися в социально опасном положении; </w:t>
      </w:r>
    </w:p>
    <w:p w:rsidR="0027712C" w:rsidRPr="0027712C" w:rsidRDefault="0027712C" w:rsidP="0027712C">
      <w:pPr>
        <w:numPr>
          <w:ilvl w:val="0"/>
          <w:numId w:val="3"/>
        </w:numPr>
        <w:spacing w:after="160" w:line="257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 xml:space="preserve">обеспечение защиты прав и законных интересов несовершеннолетних, профилактика жестокого обращения и насилия (в том числе сексуального) в отношении детей со стороны родителей (законных представителей профилактика жестокого обращения и насилия (в том числе сексуального) в отношении детей со стороны родителей, законных представителей, а также преступлений в отношении несовершеннолетних; </w:t>
      </w:r>
    </w:p>
    <w:p w:rsidR="0027712C" w:rsidRDefault="0027712C" w:rsidP="0027712C">
      <w:pPr>
        <w:numPr>
          <w:ilvl w:val="0"/>
          <w:numId w:val="3"/>
        </w:numPr>
        <w:spacing w:after="160" w:line="257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 xml:space="preserve">совершенствование превентивных форм и методов работы с семьями группы социального риска, оказание ранней помощи в решении </w:t>
      </w:r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lastRenderedPageBreak/>
        <w:t>проблем и трудностей социального, психологического характера по вопросам воспитания и защит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>ы прав несовершеннолетних детей;</w:t>
      </w:r>
    </w:p>
    <w:p w:rsidR="0027712C" w:rsidRDefault="0027712C" w:rsidP="0027712C">
      <w:pPr>
        <w:numPr>
          <w:ilvl w:val="0"/>
          <w:numId w:val="3"/>
        </w:numPr>
        <w:spacing w:after="160" w:line="257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 xml:space="preserve">осуществление предупредительных мер по противодействию противоправным деяниям несовершеннолетних, обеспечению занятости несовершеннолетних, в </w:t>
      </w:r>
      <w:proofErr w:type="spellStart"/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>т.ч</w:t>
      </w:r>
      <w:proofErr w:type="spellEnd"/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>. посредствам включения их в полезные формы деятельности;</w:t>
      </w:r>
    </w:p>
    <w:p w:rsidR="0027712C" w:rsidRDefault="0027712C" w:rsidP="0027712C">
      <w:pPr>
        <w:numPr>
          <w:ilvl w:val="0"/>
          <w:numId w:val="3"/>
        </w:numPr>
        <w:spacing w:after="160" w:line="257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>развитие практики наставничества в отношении несовершеннолетних, находящихся в социально опасном положении и трудных жизненных ситуациях;</w:t>
      </w:r>
    </w:p>
    <w:p w:rsidR="0027712C" w:rsidRPr="0027712C" w:rsidRDefault="0027712C" w:rsidP="0027712C">
      <w:pPr>
        <w:numPr>
          <w:ilvl w:val="0"/>
          <w:numId w:val="3"/>
        </w:numPr>
        <w:spacing w:after="160" w:line="257" w:lineRule="auto"/>
        <w:ind w:left="0"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 xml:space="preserve">организация </w:t>
      </w:r>
      <w:proofErr w:type="gramStart"/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>информационной-просветительской</w:t>
      </w:r>
      <w:proofErr w:type="gramEnd"/>
      <w:r w:rsidRPr="0027712C">
        <w:rPr>
          <w:rFonts w:ascii="Times New Roman" w:hAnsi="Times New Roman"/>
          <w:kern w:val="2"/>
          <w:sz w:val="28"/>
          <w:szCs w:val="28"/>
          <w:lang w:eastAsia="ar-SA"/>
        </w:rPr>
        <w:t xml:space="preserve"> работы по проблемам безнадзорности и правонарушений несовершеннолетних, с целью повышения информированности родителей и несовершеннолетних на территории Боготольского района.</w:t>
      </w:r>
    </w:p>
    <w:p w:rsidR="0027712C" w:rsidRDefault="0027712C" w:rsidP="0027712C">
      <w:pPr>
        <w:spacing w:after="160" w:line="257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27712C" w:rsidRDefault="0027712C" w:rsidP="0027712C">
      <w:pPr>
        <w:spacing w:after="160" w:line="257" w:lineRule="auto"/>
        <w:contextualSpacing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</w:p>
    <w:p w:rsidR="0027712C" w:rsidRDefault="0027712C">
      <w:pPr>
        <w:pStyle w:val="ConsPlusNonformat"/>
        <w:jc w:val="both"/>
      </w:pPr>
    </w:p>
    <w:p w:rsidR="00D74530" w:rsidRDefault="00D74530">
      <w:pPr>
        <w:pStyle w:val="ConsPlusNonformat"/>
        <w:jc w:val="both"/>
      </w:pPr>
      <w:r>
        <w:t>Председатель комиссии</w:t>
      </w:r>
    </w:p>
    <w:p w:rsidR="00D74530" w:rsidRDefault="00D74530">
      <w:pPr>
        <w:pStyle w:val="ConsPlusNonformat"/>
        <w:jc w:val="both"/>
      </w:pPr>
      <w:r>
        <w:t>по делам несовершеннолетних</w:t>
      </w:r>
    </w:p>
    <w:p w:rsidR="00D74530" w:rsidRDefault="00D74530">
      <w:pPr>
        <w:pStyle w:val="ConsPlusNonformat"/>
        <w:jc w:val="both"/>
      </w:pPr>
      <w:r>
        <w:t>и защите их прав             _______________ ______________________________</w:t>
      </w:r>
    </w:p>
    <w:p w:rsidR="00D74530" w:rsidRDefault="00D74530">
      <w:pPr>
        <w:pStyle w:val="ConsPlusNonformat"/>
        <w:jc w:val="both"/>
      </w:pPr>
      <w:r>
        <w:t xml:space="preserve">                                (подпись)               (ФИО)</w:t>
      </w:r>
    </w:p>
    <w:p w:rsidR="00D74530" w:rsidRDefault="00D74530">
      <w:pPr>
        <w:pStyle w:val="ConsPlusNonformat"/>
        <w:jc w:val="both"/>
      </w:pPr>
    </w:p>
    <w:p w:rsidR="00D74530" w:rsidRDefault="00D74530">
      <w:pPr>
        <w:pStyle w:val="ConsPlusNonformat"/>
        <w:jc w:val="both"/>
      </w:pPr>
      <w:r>
        <w:t>М.П.</w:t>
      </w:r>
    </w:p>
    <w:p w:rsidR="00D74530" w:rsidRDefault="00D74530">
      <w:pPr>
        <w:pStyle w:val="ConsPlusNonformat"/>
        <w:jc w:val="both"/>
      </w:pPr>
      <w:r>
        <w:t>"__" __________ 20__ года</w:t>
      </w:r>
    </w:p>
    <w:p w:rsidR="00D74530" w:rsidRDefault="00D74530">
      <w:pPr>
        <w:pStyle w:val="ConsPlusNormal"/>
        <w:jc w:val="both"/>
      </w:pPr>
    </w:p>
    <w:p w:rsidR="00D74530" w:rsidRDefault="00D74530">
      <w:pPr>
        <w:pStyle w:val="ConsPlusNormal"/>
        <w:ind w:firstLine="540"/>
        <w:jc w:val="both"/>
      </w:pPr>
      <w:bookmarkStart w:id="0" w:name="_GoBack"/>
      <w:bookmarkEnd w:id="0"/>
    </w:p>
    <w:sectPr w:rsidR="00D74530" w:rsidSect="00D74530">
      <w:headerReference w:type="default" r:id="rId8"/>
      <w:pgSz w:w="11906" w:h="16838" w:code="9"/>
      <w:pgMar w:top="851" w:right="851" w:bottom="851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B84" w:rsidRDefault="00B52B84" w:rsidP="00D74530">
      <w:r>
        <w:separator/>
      </w:r>
    </w:p>
  </w:endnote>
  <w:endnote w:type="continuationSeparator" w:id="0">
    <w:p w:rsidR="00B52B84" w:rsidRDefault="00B52B84" w:rsidP="00D7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B84" w:rsidRDefault="00B52B84" w:rsidP="00D74530">
      <w:r>
        <w:separator/>
      </w:r>
    </w:p>
  </w:footnote>
  <w:footnote w:type="continuationSeparator" w:id="0">
    <w:p w:rsidR="00B52B84" w:rsidRDefault="00B52B84" w:rsidP="00D74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157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75B32" w:rsidRPr="00D74530" w:rsidRDefault="00375B32" w:rsidP="00D7453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745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45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745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02E8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D745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2BA7"/>
    <w:multiLevelType w:val="hybridMultilevel"/>
    <w:tmpl w:val="9C782EFE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7F4CEB"/>
    <w:multiLevelType w:val="hybridMultilevel"/>
    <w:tmpl w:val="30CA2D70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9E7A5F"/>
    <w:multiLevelType w:val="multilevel"/>
    <w:tmpl w:val="CC4C28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7F984546"/>
    <w:multiLevelType w:val="hybridMultilevel"/>
    <w:tmpl w:val="81D2D822"/>
    <w:lvl w:ilvl="0" w:tplc="BA9A2F26">
      <w:start w:val="2"/>
      <w:numFmt w:val="bullet"/>
      <w:lvlText w:val="-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30"/>
    <w:rsid w:val="00007C5D"/>
    <w:rsid w:val="000331E1"/>
    <w:rsid w:val="001B3241"/>
    <w:rsid w:val="001D55E1"/>
    <w:rsid w:val="001F7010"/>
    <w:rsid w:val="002275F7"/>
    <w:rsid w:val="00254BE6"/>
    <w:rsid w:val="00270859"/>
    <w:rsid w:val="0027712C"/>
    <w:rsid w:val="002C0EDB"/>
    <w:rsid w:val="00375B32"/>
    <w:rsid w:val="0038195C"/>
    <w:rsid w:val="003B7418"/>
    <w:rsid w:val="003E7EEE"/>
    <w:rsid w:val="00465A01"/>
    <w:rsid w:val="004802E8"/>
    <w:rsid w:val="005521D4"/>
    <w:rsid w:val="005B749A"/>
    <w:rsid w:val="0065675B"/>
    <w:rsid w:val="00761853"/>
    <w:rsid w:val="008749EC"/>
    <w:rsid w:val="008E45A3"/>
    <w:rsid w:val="0095623A"/>
    <w:rsid w:val="00971679"/>
    <w:rsid w:val="009F0D28"/>
    <w:rsid w:val="00A70B17"/>
    <w:rsid w:val="00AD095C"/>
    <w:rsid w:val="00B52B84"/>
    <w:rsid w:val="00B609F0"/>
    <w:rsid w:val="00B90DEA"/>
    <w:rsid w:val="00BA4244"/>
    <w:rsid w:val="00BD344E"/>
    <w:rsid w:val="00BE6071"/>
    <w:rsid w:val="00BF66AF"/>
    <w:rsid w:val="00C40045"/>
    <w:rsid w:val="00D036B4"/>
    <w:rsid w:val="00D11887"/>
    <w:rsid w:val="00D74530"/>
    <w:rsid w:val="00EA1EF5"/>
    <w:rsid w:val="00EE4E6C"/>
    <w:rsid w:val="00F86013"/>
    <w:rsid w:val="00F87EC8"/>
    <w:rsid w:val="00F93C52"/>
    <w:rsid w:val="00F9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C8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745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4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745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45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74530"/>
  </w:style>
  <w:style w:type="paragraph" w:styleId="a5">
    <w:name w:val="footer"/>
    <w:basedOn w:val="a"/>
    <w:link w:val="a6"/>
    <w:uiPriority w:val="99"/>
    <w:unhideWhenUsed/>
    <w:rsid w:val="00D745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74530"/>
  </w:style>
  <w:style w:type="paragraph" w:styleId="a7">
    <w:name w:val="Balloon Text"/>
    <w:basedOn w:val="a"/>
    <w:link w:val="a8"/>
    <w:uiPriority w:val="99"/>
    <w:semiHidden/>
    <w:unhideWhenUsed/>
    <w:rsid w:val="002771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1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C8"/>
    <w:pPr>
      <w:spacing w:after="0" w:line="240" w:lineRule="auto"/>
    </w:pPr>
    <w:rPr>
      <w:rFonts w:ascii="Vladimir Script" w:eastAsia="Times New Roman" w:hAnsi="Vladimir Script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745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45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745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745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74530"/>
  </w:style>
  <w:style w:type="paragraph" w:styleId="a5">
    <w:name w:val="footer"/>
    <w:basedOn w:val="a"/>
    <w:link w:val="a6"/>
    <w:uiPriority w:val="99"/>
    <w:unhideWhenUsed/>
    <w:rsid w:val="00D745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74530"/>
  </w:style>
  <w:style w:type="paragraph" w:styleId="a7">
    <w:name w:val="Balloon Text"/>
    <w:basedOn w:val="a"/>
    <w:link w:val="a8"/>
    <w:uiPriority w:val="99"/>
    <w:semiHidden/>
    <w:unhideWhenUsed/>
    <w:rsid w:val="002771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1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28</Pages>
  <Words>11294</Words>
  <Characters>64377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 Виктор Сергеевич</dc:creator>
  <cp:lastModifiedBy>КДНиЗП</cp:lastModifiedBy>
  <cp:revision>6</cp:revision>
  <cp:lastPrinted>2022-02-03T04:22:00Z</cp:lastPrinted>
  <dcterms:created xsi:type="dcterms:W3CDTF">2021-12-22T05:12:00Z</dcterms:created>
  <dcterms:modified xsi:type="dcterms:W3CDTF">2022-02-03T04:23:00Z</dcterms:modified>
</cp:coreProperties>
</file>