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E2D" w:rsidRDefault="00AD3E2D" w:rsidP="00AD3E2D">
      <w:pPr>
        <w:ind w:left="-540"/>
        <w:jc w:val="center"/>
      </w:pPr>
      <w:r>
        <w:t>РОССИЙСКАЯ ФЕДЕРАЦИЯ</w:t>
      </w:r>
    </w:p>
    <w:p w:rsidR="00AD3E2D" w:rsidRDefault="00AD3E2D" w:rsidP="00AD3E2D">
      <w:pPr>
        <w:ind w:left="-540"/>
        <w:jc w:val="center"/>
      </w:pPr>
      <w:r>
        <w:t>КРАСНОЯРСКИЙ КРАЙ</w:t>
      </w:r>
    </w:p>
    <w:p w:rsidR="00AD3E2D" w:rsidRDefault="00AD3E2D" w:rsidP="00AD3E2D">
      <w:pPr>
        <w:ind w:left="-540"/>
        <w:jc w:val="center"/>
      </w:pPr>
      <w:r>
        <w:t>БОГОТОЛЬСКИЙ РАЙОН</w:t>
      </w:r>
    </w:p>
    <w:p w:rsidR="00AD3E2D" w:rsidRDefault="00AD3E2D" w:rsidP="00AD3E2D">
      <w:pPr>
        <w:ind w:left="-540"/>
        <w:jc w:val="center"/>
      </w:pPr>
      <w:r>
        <w:t>ЧАЙКОВСКИЙ СЕЛЬСКИЙ СОВЕТ ДЕПУТАТОВ</w:t>
      </w:r>
    </w:p>
    <w:p w:rsidR="00AD3E2D" w:rsidRDefault="00AD3E2D" w:rsidP="00AD3E2D"/>
    <w:p w:rsidR="00AD3E2D" w:rsidRDefault="00AD3E2D" w:rsidP="00AD3E2D">
      <w:pPr>
        <w:jc w:val="center"/>
      </w:pPr>
      <w:r>
        <w:t xml:space="preserve">РЕШЕНИЕ </w:t>
      </w:r>
    </w:p>
    <w:p w:rsidR="00AD3E2D" w:rsidRDefault="00AD3E2D" w:rsidP="00AD3E2D">
      <w:pPr>
        <w:jc w:val="center"/>
      </w:pPr>
    </w:p>
    <w:p w:rsidR="00AD3E2D" w:rsidRDefault="00AD3E2D" w:rsidP="00AD3E2D">
      <w:pPr>
        <w:jc w:val="center"/>
      </w:pPr>
      <w:r>
        <w:t>пос. Чайковский</w:t>
      </w:r>
    </w:p>
    <w:p w:rsidR="00AD3E2D" w:rsidRDefault="00AD3E2D" w:rsidP="00AD3E2D">
      <w:pPr>
        <w:jc w:val="right"/>
        <w:rPr>
          <w:rFonts w:ascii="Tahoma" w:hAnsi="Tahom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3628"/>
        <w:gridCol w:w="2556"/>
      </w:tblGrid>
      <w:tr w:rsidR="00AD3E2D" w:rsidTr="00AD3E2D">
        <w:tc>
          <w:tcPr>
            <w:tcW w:w="3284" w:type="dxa"/>
          </w:tcPr>
          <w:p w:rsidR="00AD3E2D" w:rsidRDefault="00AD3E2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  06 июня 2012 г.</w:t>
            </w:r>
          </w:p>
          <w:p w:rsidR="00AD3E2D" w:rsidRDefault="00AD3E2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628" w:type="dxa"/>
            <w:hideMark/>
          </w:tcPr>
          <w:p w:rsidR="00AD3E2D" w:rsidRDefault="00AD3E2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</w:t>
            </w:r>
          </w:p>
        </w:tc>
        <w:tc>
          <w:tcPr>
            <w:tcW w:w="2556" w:type="dxa"/>
            <w:hideMark/>
          </w:tcPr>
          <w:p w:rsidR="00AD3E2D" w:rsidRDefault="00AD3E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26-61</w:t>
            </w:r>
          </w:p>
        </w:tc>
      </w:tr>
    </w:tbl>
    <w:p w:rsidR="00AD3E2D" w:rsidRDefault="00AD3E2D" w:rsidP="00AD3E2D"/>
    <w:p w:rsidR="00AD3E2D" w:rsidRDefault="00AD3E2D" w:rsidP="00AD3E2D"/>
    <w:p w:rsidR="00AD3E2D" w:rsidRDefault="00AD3E2D" w:rsidP="00AD3E2D">
      <w:pPr>
        <w:pStyle w:val="1"/>
        <w:rPr>
          <w:b/>
          <w:sz w:val="24"/>
        </w:rPr>
      </w:pPr>
      <w:r>
        <w:rPr>
          <w:b/>
          <w:sz w:val="24"/>
        </w:rPr>
        <w:t>ОБ УТВЕРЖДЕНИИ ПОЛОЖЕНИЯ О ПРОТИВОДЕЙСТВИИ КОРРУПЦИИ В ЧАЙКОВСКОМ СЕЛЬСОВЕТЕ</w:t>
      </w:r>
    </w:p>
    <w:p w:rsidR="00AD3E2D" w:rsidRDefault="00AD3E2D" w:rsidP="00AD3E2D"/>
    <w:p w:rsidR="00AD3E2D" w:rsidRDefault="00AD3E2D" w:rsidP="00AD3E2D">
      <w:pPr>
        <w:autoSpaceDE w:val="0"/>
        <w:autoSpaceDN w:val="0"/>
        <w:adjustRightInd w:val="0"/>
        <w:ind w:firstLine="540"/>
        <w:jc w:val="both"/>
      </w:pPr>
      <w:r>
        <w:t>Руководствуясь статьей 2 Федерального закона от 25.12.2008 № 273-ФЗ «О противодействии коррупции», Законом Красноярского края от 07.07.2009         № 8-3610 «О противодействии коррупции в Красноярском крае», на основании статьи 21 Устава Чайковского сельсовета Боготольского района Красноярского края,</w:t>
      </w:r>
      <w:r>
        <w:rPr>
          <w:i/>
        </w:rPr>
        <w:t xml:space="preserve"> </w:t>
      </w:r>
      <w:r>
        <w:t>Чайковский сельский Совет депутатов РЕШИЛ:</w:t>
      </w:r>
    </w:p>
    <w:p w:rsidR="00AD3E2D" w:rsidRDefault="00AD3E2D" w:rsidP="00AD3E2D">
      <w:pPr>
        <w:jc w:val="center"/>
      </w:pPr>
    </w:p>
    <w:p w:rsidR="00AD3E2D" w:rsidRDefault="00AD3E2D" w:rsidP="00AD3E2D">
      <w:pPr>
        <w:ind w:firstLine="709"/>
        <w:jc w:val="both"/>
      </w:pPr>
      <w:r>
        <w:t>1. Утвердить Положение о противодействии коррупции в Чайковском сельсовете согласно Приложению.</w:t>
      </w:r>
    </w:p>
    <w:p w:rsidR="00AD3E2D" w:rsidRDefault="00AD3E2D" w:rsidP="00AD3E2D">
      <w:pPr>
        <w:ind w:firstLine="709"/>
        <w:jc w:val="both"/>
      </w:pPr>
      <w:r>
        <w:t>2. Решение вступает в силу в день, следующий за днем его официального опубликования в общественно-политической газете «Земля боготольская».</w:t>
      </w:r>
    </w:p>
    <w:p w:rsidR="00AD3E2D" w:rsidRDefault="00AD3E2D" w:rsidP="00AD3E2D">
      <w:pPr>
        <w:ind w:firstLine="709"/>
        <w:jc w:val="both"/>
      </w:pPr>
    </w:p>
    <w:p w:rsidR="00AD3E2D" w:rsidRDefault="00AD3E2D" w:rsidP="00AD3E2D">
      <w:pPr>
        <w:jc w:val="both"/>
      </w:pPr>
    </w:p>
    <w:p w:rsidR="00AD3E2D" w:rsidRDefault="00AD3E2D" w:rsidP="00AD3E2D">
      <w:pPr>
        <w:jc w:val="both"/>
      </w:pPr>
    </w:p>
    <w:p w:rsidR="00AD3E2D" w:rsidRDefault="00AD3E2D" w:rsidP="00AD3E2D">
      <w:pPr>
        <w:jc w:val="both"/>
      </w:pPr>
      <w:r>
        <w:t>Глава Чайковского сельсовета                                                               В. С. Синяков</w:t>
      </w:r>
    </w:p>
    <w:p w:rsidR="00AD3E2D" w:rsidRDefault="00AD3E2D" w:rsidP="00AD3E2D">
      <w:pPr>
        <w:jc w:val="both"/>
      </w:pPr>
    </w:p>
    <w:p w:rsidR="00AD3E2D" w:rsidRDefault="00AD3E2D" w:rsidP="00AD3E2D">
      <w:pPr>
        <w:pStyle w:val="1"/>
        <w:ind w:left="3969"/>
        <w:rPr>
          <w:sz w:val="24"/>
        </w:rPr>
      </w:pPr>
    </w:p>
    <w:p w:rsidR="00AD3E2D" w:rsidRDefault="00AD3E2D" w:rsidP="00AD3E2D"/>
    <w:p w:rsidR="00AD3E2D" w:rsidRDefault="00AD3E2D" w:rsidP="00AD3E2D"/>
    <w:p w:rsidR="00AD3E2D" w:rsidRDefault="00AD3E2D" w:rsidP="00AD3E2D">
      <w:pPr>
        <w:pStyle w:val="1"/>
        <w:ind w:left="3969"/>
        <w:jc w:val="right"/>
        <w:rPr>
          <w:sz w:val="24"/>
        </w:rPr>
      </w:pPr>
    </w:p>
    <w:p w:rsidR="00AD3E2D" w:rsidRDefault="00AD3E2D" w:rsidP="00AD3E2D">
      <w:pPr>
        <w:pStyle w:val="1"/>
        <w:ind w:left="3969"/>
        <w:jc w:val="right"/>
        <w:rPr>
          <w:sz w:val="24"/>
        </w:rPr>
      </w:pPr>
    </w:p>
    <w:p w:rsidR="00AD3E2D" w:rsidRDefault="00AD3E2D" w:rsidP="00AD3E2D">
      <w:pPr>
        <w:pStyle w:val="1"/>
        <w:ind w:left="3969"/>
        <w:jc w:val="right"/>
        <w:rPr>
          <w:sz w:val="24"/>
        </w:rPr>
      </w:pPr>
    </w:p>
    <w:p w:rsidR="00AD3E2D" w:rsidRDefault="00AD3E2D" w:rsidP="00AD3E2D">
      <w:pPr>
        <w:pStyle w:val="1"/>
        <w:ind w:left="3969"/>
        <w:jc w:val="right"/>
        <w:rPr>
          <w:sz w:val="24"/>
        </w:rPr>
      </w:pPr>
    </w:p>
    <w:p w:rsidR="00AD3E2D" w:rsidRDefault="00AD3E2D" w:rsidP="00AD3E2D"/>
    <w:p w:rsidR="00AD3E2D" w:rsidRDefault="00AD3E2D" w:rsidP="00AD3E2D"/>
    <w:p w:rsidR="00AD3E2D" w:rsidRDefault="00AD3E2D" w:rsidP="00AD3E2D"/>
    <w:p w:rsidR="00AD3E2D" w:rsidRDefault="00AD3E2D" w:rsidP="00AD3E2D"/>
    <w:p w:rsidR="00AD3E2D" w:rsidRDefault="00AD3E2D" w:rsidP="00AD3E2D"/>
    <w:p w:rsidR="00AD3E2D" w:rsidRDefault="00AD3E2D" w:rsidP="00AD3E2D">
      <w:pPr>
        <w:pStyle w:val="1"/>
        <w:ind w:left="3969"/>
        <w:jc w:val="right"/>
        <w:rPr>
          <w:sz w:val="24"/>
        </w:rPr>
      </w:pPr>
    </w:p>
    <w:p w:rsidR="00AD3E2D" w:rsidRDefault="00AD3E2D" w:rsidP="00AD3E2D">
      <w:pPr>
        <w:pStyle w:val="1"/>
        <w:ind w:left="3969"/>
        <w:jc w:val="right"/>
        <w:rPr>
          <w:sz w:val="24"/>
        </w:rPr>
      </w:pPr>
    </w:p>
    <w:p w:rsidR="00AD3E2D" w:rsidRDefault="00AD3E2D" w:rsidP="00AD3E2D">
      <w:pPr>
        <w:pStyle w:val="1"/>
        <w:ind w:left="3969"/>
        <w:rPr>
          <w:sz w:val="24"/>
        </w:rPr>
      </w:pPr>
      <w:r>
        <w:rPr>
          <w:sz w:val="24"/>
        </w:rPr>
        <w:t xml:space="preserve">        </w:t>
      </w:r>
    </w:p>
    <w:p w:rsidR="00AD3E2D" w:rsidRDefault="00AD3E2D" w:rsidP="00AD3E2D"/>
    <w:p w:rsidR="00AD3E2D" w:rsidRDefault="00AD3E2D" w:rsidP="00AD3E2D"/>
    <w:p w:rsidR="00AD3E2D" w:rsidRDefault="00AD3E2D" w:rsidP="00AD3E2D"/>
    <w:p w:rsidR="00AD3E2D" w:rsidRDefault="00AD3E2D" w:rsidP="00AD3E2D"/>
    <w:p w:rsidR="00AD3E2D" w:rsidRDefault="00AD3E2D" w:rsidP="00AD3E2D"/>
    <w:p w:rsidR="00AD3E2D" w:rsidRDefault="00AD3E2D" w:rsidP="00AD3E2D">
      <w:pPr>
        <w:pStyle w:val="1"/>
        <w:ind w:left="3969"/>
        <w:jc w:val="right"/>
        <w:rPr>
          <w:sz w:val="24"/>
        </w:rPr>
      </w:pPr>
      <w:r>
        <w:rPr>
          <w:sz w:val="24"/>
        </w:rPr>
        <w:lastRenderedPageBreak/>
        <w:t xml:space="preserve">                                       Приложение </w:t>
      </w:r>
    </w:p>
    <w:p w:rsidR="00AD3E2D" w:rsidRDefault="00AD3E2D" w:rsidP="00AD3E2D">
      <w:pPr>
        <w:pStyle w:val="1"/>
        <w:ind w:left="3969"/>
        <w:rPr>
          <w:sz w:val="24"/>
        </w:rPr>
      </w:pPr>
      <w:r>
        <w:rPr>
          <w:sz w:val="24"/>
        </w:rPr>
        <w:t xml:space="preserve">                           к Решению Чайковского                              </w:t>
      </w:r>
    </w:p>
    <w:p w:rsidR="00AD3E2D" w:rsidRDefault="00AD3E2D" w:rsidP="00AD3E2D">
      <w:pPr>
        <w:pStyle w:val="1"/>
        <w:ind w:left="3969"/>
        <w:rPr>
          <w:sz w:val="24"/>
        </w:rPr>
      </w:pPr>
      <w:r>
        <w:rPr>
          <w:sz w:val="24"/>
        </w:rPr>
        <w:t xml:space="preserve">                               сельского Совета депутатов</w:t>
      </w:r>
    </w:p>
    <w:p w:rsidR="00AD3E2D" w:rsidRDefault="00AD3E2D" w:rsidP="00AD3E2D">
      <w:pPr>
        <w:ind w:left="3969"/>
        <w:jc w:val="center"/>
      </w:pPr>
      <w:r>
        <w:t xml:space="preserve">                                      от 06 июня 2012 года № 26-61</w:t>
      </w:r>
    </w:p>
    <w:p w:rsidR="00AD3E2D" w:rsidRDefault="00AD3E2D" w:rsidP="00AD3E2D">
      <w:pPr>
        <w:jc w:val="center"/>
      </w:pPr>
    </w:p>
    <w:p w:rsidR="00AD3E2D" w:rsidRDefault="00AD3E2D" w:rsidP="00AD3E2D">
      <w:pPr>
        <w:jc w:val="center"/>
      </w:pPr>
      <w:r>
        <w:t>ПОЛОЖЕНИЕ</w:t>
      </w:r>
    </w:p>
    <w:p w:rsidR="00AD3E2D" w:rsidRDefault="00AD3E2D" w:rsidP="00AD3E2D">
      <w:pPr>
        <w:jc w:val="center"/>
      </w:pPr>
      <w:r>
        <w:t>О ПРОТИВОДЕЙСТВИИ КОРРУПЦИИ</w:t>
      </w:r>
    </w:p>
    <w:p w:rsidR="00AD3E2D" w:rsidRDefault="00AD3E2D" w:rsidP="00AD3E2D">
      <w:pPr>
        <w:pStyle w:val="a3"/>
        <w:tabs>
          <w:tab w:val="left" w:pos="4320"/>
          <w:tab w:val="left" w:pos="9355"/>
        </w:tabs>
        <w:rPr>
          <w:sz w:val="24"/>
          <w:szCs w:val="24"/>
        </w:rPr>
      </w:pPr>
      <w:r>
        <w:rPr>
          <w:sz w:val="24"/>
          <w:szCs w:val="24"/>
        </w:rPr>
        <w:t>В ЧАЙКОВСКОМ СЕЛЬСОВЕТЕ</w:t>
      </w:r>
    </w:p>
    <w:p w:rsidR="00AD3E2D" w:rsidRDefault="00AD3E2D" w:rsidP="00AD3E2D">
      <w:pPr>
        <w:pStyle w:val="a3"/>
        <w:tabs>
          <w:tab w:val="left" w:pos="4320"/>
          <w:tab w:val="left" w:pos="9355"/>
        </w:tabs>
        <w:rPr>
          <w:sz w:val="24"/>
          <w:szCs w:val="24"/>
        </w:rPr>
      </w:pPr>
    </w:p>
    <w:p w:rsidR="00AD3E2D" w:rsidRDefault="00AD3E2D" w:rsidP="00AD3E2D">
      <w:pPr>
        <w:jc w:val="center"/>
        <w:rPr>
          <w:b/>
        </w:rPr>
      </w:pPr>
      <w:r>
        <w:rPr>
          <w:b/>
        </w:rPr>
        <w:t>1.Общие положения</w:t>
      </w:r>
    </w:p>
    <w:p w:rsidR="00AD3E2D" w:rsidRDefault="00AD3E2D" w:rsidP="00AD3E2D">
      <w:pPr>
        <w:jc w:val="center"/>
        <w:rPr>
          <w:b/>
        </w:rPr>
      </w:pPr>
    </w:p>
    <w:p w:rsidR="00AD3E2D" w:rsidRDefault="00AD3E2D" w:rsidP="00AD3E2D">
      <w:pPr>
        <w:ind w:firstLine="540"/>
        <w:jc w:val="both"/>
      </w:pPr>
      <w:r>
        <w:t>1.1. Мерами по противодействию коррупции в Чайковском сельсовете являются:</w:t>
      </w:r>
    </w:p>
    <w:p w:rsidR="00AD3E2D" w:rsidRDefault="00AD3E2D" w:rsidP="00AD3E2D">
      <w:pPr>
        <w:ind w:firstLine="540"/>
        <w:jc w:val="both"/>
      </w:pPr>
      <w:r>
        <w:t>1) разработка и реализация муниципальных антикоррупционных программ (далее – антикоррупционные программы);</w:t>
      </w:r>
    </w:p>
    <w:p w:rsidR="00AD3E2D" w:rsidRDefault="00AD3E2D" w:rsidP="00AD3E2D">
      <w:pPr>
        <w:ind w:firstLine="540"/>
        <w:jc w:val="both"/>
      </w:pPr>
      <w:r>
        <w:t>2) антикоррупционный мониторинг;</w:t>
      </w:r>
    </w:p>
    <w:p w:rsidR="00AD3E2D" w:rsidRDefault="00AD3E2D" w:rsidP="00AD3E2D">
      <w:pPr>
        <w:ind w:firstLine="540"/>
        <w:jc w:val="both"/>
      </w:pPr>
      <w:r>
        <w:t>3) антикоррупционная экспертиза муниципальных нормативных правовых актов и их проектов;</w:t>
      </w:r>
    </w:p>
    <w:p w:rsidR="00AD3E2D" w:rsidRDefault="00AD3E2D" w:rsidP="00AD3E2D">
      <w:pPr>
        <w:ind w:firstLine="540"/>
        <w:jc w:val="both"/>
      </w:pPr>
      <w:r>
        <w:t>4) внедрение антикоррупционной экспертизы нормативных правовых актов и их проектов;</w:t>
      </w:r>
    </w:p>
    <w:p w:rsidR="00AD3E2D" w:rsidRDefault="00AD3E2D" w:rsidP="00AD3E2D">
      <w:pPr>
        <w:ind w:firstLine="540"/>
        <w:jc w:val="both"/>
      </w:pPr>
      <w:r>
        <w:t>5) внедрение антикоррупционных механизмов в рамках реализации кадровой политики;</w:t>
      </w:r>
    </w:p>
    <w:p w:rsidR="00AD3E2D" w:rsidRDefault="00AD3E2D" w:rsidP="00AD3E2D">
      <w:pPr>
        <w:autoSpaceDE w:val="0"/>
        <w:autoSpaceDN w:val="0"/>
        <w:adjustRightInd w:val="0"/>
        <w:ind w:firstLine="540"/>
        <w:jc w:val="both"/>
        <w:outlineLvl w:val="1"/>
      </w:pPr>
      <w:r>
        <w:t>6) антикоррупционные образование и пропаганда;</w:t>
      </w:r>
    </w:p>
    <w:p w:rsidR="00AD3E2D" w:rsidRDefault="00AD3E2D" w:rsidP="00AD3E2D">
      <w:pPr>
        <w:autoSpaceDE w:val="0"/>
        <w:autoSpaceDN w:val="0"/>
        <w:adjustRightInd w:val="0"/>
        <w:ind w:firstLine="540"/>
        <w:jc w:val="both"/>
        <w:outlineLvl w:val="1"/>
      </w:pPr>
      <w:r>
        <w:t>7) регулярное освещение в средствах массовой информации вопросов состояния коррупции и реализации мер по противодействию коррупции;</w:t>
      </w:r>
    </w:p>
    <w:p w:rsidR="00AD3E2D" w:rsidRDefault="00AD3E2D" w:rsidP="00AD3E2D">
      <w:pPr>
        <w:autoSpaceDE w:val="0"/>
        <w:autoSpaceDN w:val="0"/>
        <w:adjustRightInd w:val="0"/>
        <w:ind w:firstLine="540"/>
        <w:jc w:val="both"/>
        <w:outlineLvl w:val="1"/>
      </w:pPr>
      <w:r>
        <w:t>8) содействие деятельности институтов гражданского общества, осуществляющих мероприятия по противодействию коррупции в Красноярском крае.</w:t>
      </w:r>
    </w:p>
    <w:p w:rsidR="00AD3E2D" w:rsidRDefault="00AD3E2D" w:rsidP="00AD3E2D">
      <w:pPr>
        <w:ind w:firstLine="540"/>
        <w:jc w:val="both"/>
      </w:pPr>
      <w:r>
        <w:t>9) внедрение административных регламентов оказания услуг органами местного самоуправления (далее – административный регламент);</w:t>
      </w:r>
    </w:p>
    <w:p w:rsidR="00AD3E2D" w:rsidRDefault="00AD3E2D" w:rsidP="00AD3E2D">
      <w:pPr>
        <w:ind w:firstLine="540"/>
        <w:jc w:val="both"/>
      </w:pPr>
      <w:r>
        <w:t xml:space="preserve">10) депутатский и общественный контроль индивидуальных правовых актов принятых в отношении юридических лиц и индивидуальных предпринимателей в областях наибольшего коррупционного риска. </w:t>
      </w:r>
    </w:p>
    <w:p w:rsidR="00AD3E2D" w:rsidRDefault="00AD3E2D" w:rsidP="00AD3E2D">
      <w:pPr>
        <w:ind w:firstLine="540"/>
        <w:jc w:val="both"/>
      </w:pPr>
    </w:p>
    <w:p w:rsidR="00AD3E2D" w:rsidRDefault="00AD3E2D" w:rsidP="00AD3E2D">
      <w:pPr>
        <w:ind w:firstLine="540"/>
        <w:jc w:val="center"/>
        <w:rPr>
          <w:b/>
        </w:rPr>
      </w:pPr>
      <w:r>
        <w:rPr>
          <w:b/>
        </w:rPr>
        <w:t>2. Антикоррупционные программы</w:t>
      </w:r>
    </w:p>
    <w:p w:rsidR="00AD3E2D" w:rsidRDefault="00AD3E2D" w:rsidP="00AD3E2D">
      <w:pPr>
        <w:ind w:firstLine="540"/>
        <w:jc w:val="center"/>
        <w:rPr>
          <w:b/>
        </w:rPr>
      </w:pPr>
    </w:p>
    <w:p w:rsidR="00AD3E2D" w:rsidRDefault="00AD3E2D" w:rsidP="00AD3E2D">
      <w:pPr>
        <w:ind w:firstLine="540"/>
        <w:jc w:val="both"/>
      </w:pPr>
      <w:r>
        <w:t>2.1. Антикоррупционная программа представляет комплекс правовых, экономических, образовательных, воспитательных, организационных мероприятий, направленных на противодействие коррупции.</w:t>
      </w:r>
    </w:p>
    <w:p w:rsidR="00AD3E2D" w:rsidRDefault="00AD3E2D" w:rsidP="00AD3E2D">
      <w:pPr>
        <w:jc w:val="both"/>
        <w:rPr>
          <w:i/>
          <w:u w:val="single"/>
        </w:rPr>
      </w:pPr>
      <w:r>
        <w:rPr>
          <w:b/>
        </w:rPr>
        <w:t xml:space="preserve">       </w:t>
      </w:r>
      <w:r>
        <w:t>2.2. Антикоррупционная программа разрабатывается администрацией Чайковского сельсовета Боготольского района Красноярского края и утверждается Чайковским сельским Советом депутатов.</w:t>
      </w:r>
    </w:p>
    <w:p w:rsidR="00AD3E2D" w:rsidRDefault="00AD3E2D" w:rsidP="00AD3E2D">
      <w:pPr>
        <w:ind w:firstLine="540"/>
        <w:jc w:val="both"/>
      </w:pPr>
      <w:r>
        <w:t>В случае если при обсуждении антикоррупционной программы имеются предложения по дополнению и изменению проекта антикоррупционной программы, она возвращается с предложениями депутатов для доработки в администрацию Чайковского сельсовета.</w:t>
      </w:r>
    </w:p>
    <w:p w:rsidR="00AD3E2D" w:rsidRDefault="00AD3E2D" w:rsidP="00AD3E2D">
      <w:pPr>
        <w:ind w:firstLine="540"/>
        <w:jc w:val="both"/>
      </w:pPr>
      <w:r>
        <w:t>В случае если разработанный проект антикоррупционной программы не утвержден Чайковским сельским Советом депутатов, то она возвращается с предложениями депутатов в администрацию Чайковского сельсовета для доработки.</w:t>
      </w:r>
    </w:p>
    <w:p w:rsidR="00AD3E2D" w:rsidRDefault="00AD3E2D" w:rsidP="00AD3E2D">
      <w:pPr>
        <w:ind w:firstLine="540"/>
        <w:jc w:val="both"/>
      </w:pPr>
      <w:r>
        <w:t xml:space="preserve">2.3. Антикоррупционная программа должна содержать перечень мероприятий, сроки их реализации и ответственных лиц. </w:t>
      </w:r>
    </w:p>
    <w:p w:rsidR="00AD3E2D" w:rsidRDefault="00AD3E2D" w:rsidP="00AD3E2D">
      <w:pPr>
        <w:autoSpaceDE w:val="0"/>
        <w:autoSpaceDN w:val="0"/>
        <w:adjustRightInd w:val="0"/>
        <w:ind w:firstLine="540"/>
        <w:jc w:val="both"/>
      </w:pPr>
      <w:r>
        <w:t>2.4. Антикоррупционная программа может содержать мероприятия по следующим направлениям:</w:t>
      </w:r>
    </w:p>
    <w:p w:rsidR="00AD3E2D" w:rsidRDefault="00AD3E2D" w:rsidP="00AD3E2D">
      <w:pPr>
        <w:autoSpaceDE w:val="0"/>
        <w:autoSpaceDN w:val="0"/>
        <w:adjustRightInd w:val="0"/>
        <w:ind w:firstLine="540"/>
        <w:jc w:val="both"/>
      </w:pPr>
      <w:r>
        <w:lastRenderedPageBreak/>
        <w:t>- создание механизма взаимодействия органов местного самоуправления с  правоохранительными и иными государственными органами, а также с гражданами и институтами гражданского общества;</w:t>
      </w:r>
    </w:p>
    <w:p w:rsidR="00AD3E2D" w:rsidRDefault="00AD3E2D" w:rsidP="00AD3E2D">
      <w:pPr>
        <w:autoSpaceDE w:val="0"/>
        <w:autoSpaceDN w:val="0"/>
        <w:adjustRightInd w:val="0"/>
        <w:ind w:firstLine="540"/>
        <w:jc w:val="both"/>
      </w:pPr>
      <w:r>
        <w:t>- принятие правовых актов, административных и иных мер, направленных на привлечение муниципальных служащих, а также граждан к более активному участию в противодействии коррупции, на формирование в обществе негативного отношения к коррупционному поведению;</w:t>
      </w:r>
    </w:p>
    <w:p w:rsidR="00AD3E2D" w:rsidRDefault="00AD3E2D" w:rsidP="00AD3E2D">
      <w:pPr>
        <w:autoSpaceDE w:val="0"/>
        <w:autoSpaceDN w:val="0"/>
        <w:adjustRightInd w:val="0"/>
        <w:ind w:firstLine="540"/>
        <w:jc w:val="both"/>
      </w:pPr>
      <w:r>
        <w:t>- создание механизмов общественного контроля за деятельностью органов местного самоуправления;</w:t>
      </w:r>
    </w:p>
    <w:p w:rsidR="00AD3E2D" w:rsidRDefault="00AD3E2D" w:rsidP="00AD3E2D">
      <w:pPr>
        <w:autoSpaceDE w:val="0"/>
        <w:autoSpaceDN w:val="0"/>
        <w:adjustRightInd w:val="0"/>
        <w:ind w:firstLine="540"/>
        <w:jc w:val="both"/>
      </w:pPr>
      <w:r>
        <w:t>- обеспечение доступа граждан к информации о деятельности органов местного самоуправления;</w:t>
      </w:r>
    </w:p>
    <w:p w:rsidR="00AD3E2D" w:rsidRDefault="00AD3E2D" w:rsidP="00AD3E2D">
      <w:pPr>
        <w:autoSpaceDE w:val="0"/>
        <w:autoSpaceDN w:val="0"/>
        <w:adjustRightInd w:val="0"/>
        <w:ind w:firstLine="540"/>
        <w:jc w:val="both"/>
      </w:pPr>
      <w:r>
        <w:t>- обеспечение добросовестности, открытости, добросовестной конкуренции и объективности при размещении заказов на поставку товаров, выполнение работ, оказание услуг для муниципальных нужд;</w:t>
      </w:r>
    </w:p>
    <w:p w:rsidR="00AD3E2D" w:rsidRDefault="00AD3E2D" w:rsidP="00AD3E2D">
      <w:pPr>
        <w:autoSpaceDE w:val="0"/>
        <w:autoSpaceDN w:val="0"/>
        <w:adjustRightInd w:val="0"/>
        <w:ind w:firstLine="540"/>
        <w:jc w:val="both"/>
      </w:pPr>
      <w:r>
        <w:t>- усиление контроля за решением вопросов, содержащихся в обращениях граждан и юридических лиц;</w:t>
      </w:r>
    </w:p>
    <w:p w:rsidR="00AD3E2D" w:rsidRDefault="00AD3E2D" w:rsidP="00AD3E2D">
      <w:pPr>
        <w:autoSpaceDE w:val="0"/>
        <w:autoSpaceDN w:val="0"/>
        <w:adjustRightInd w:val="0"/>
        <w:ind w:firstLine="540"/>
        <w:jc w:val="both"/>
      </w:pPr>
      <w:r>
        <w:t>- оптимизация и конкретизация полномочий органов местного самоуправления и их работников, которые должны быть отражены в административных регламентах и должностных инструкциях.</w:t>
      </w:r>
    </w:p>
    <w:p w:rsidR="00AD3E2D" w:rsidRDefault="00AD3E2D" w:rsidP="00AD3E2D">
      <w:pPr>
        <w:autoSpaceDE w:val="0"/>
        <w:autoSpaceDN w:val="0"/>
        <w:adjustRightInd w:val="0"/>
        <w:ind w:firstLine="540"/>
        <w:jc w:val="both"/>
      </w:pPr>
    </w:p>
    <w:p w:rsidR="00AD3E2D" w:rsidRDefault="00AD3E2D" w:rsidP="00AD3E2D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3. Антикоррупционный мониторинг</w:t>
      </w:r>
    </w:p>
    <w:p w:rsidR="00AD3E2D" w:rsidRDefault="00AD3E2D" w:rsidP="00AD3E2D">
      <w:pPr>
        <w:autoSpaceDE w:val="0"/>
        <w:autoSpaceDN w:val="0"/>
        <w:adjustRightInd w:val="0"/>
        <w:ind w:firstLine="540"/>
        <w:jc w:val="center"/>
      </w:pPr>
    </w:p>
    <w:p w:rsidR="00AD3E2D" w:rsidRDefault="00AD3E2D" w:rsidP="00AD3E2D">
      <w:pPr>
        <w:autoSpaceDE w:val="0"/>
        <w:autoSpaceDN w:val="0"/>
        <w:adjustRightInd w:val="0"/>
        <w:ind w:firstLine="540"/>
        <w:jc w:val="both"/>
      </w:pPr>
      <w:r>
        <w:t>3.1.   Антикоррупционный мониторинг включает в себя наблюдение, анализ, оценку и прогноз коррупциогенных факторов, а также мер реализации антикоррупционной политики.</w:t>
      </w:r>
    </w:p>
    <w:p w:rsidR="00AD3E2D" w:rsidRDefault="00AD3E2D" w:rsidP="00AD3E2D">
      <w:pPr>
        <w:autoSpaceDE w:val="0"/>
        <w:autoSpaceDN w:val="0"/>
        <w:adjustRightInd w:val="0"/>
        <w:ind w:firstLine="540"/>
        <w:jc w:val="both"/>
        <w:outlineLvl w:val="0"/>
      </w:pPr>
      <w:r>
        <w:t>Целью антикоррупционного мониторинга является формирование объективной оценки уровня коррупции в  Чайковском сельсовете для своевременного предупреждения, выявления и устранения последствий коррупционных проявлений.</w:t>
      </w:r>
    </w:p>
    <w:p w:rsidR="00AD3E2D" w:rsidRDefault="00AD3E2D" w:rsidP="00AD3E2D">
      <w:pPr>
        <w:autoSpaceDE w:val="0"/>
        <w:autoSpaceDN w:val="0"/>
        <w:adjustRightInd w:val="0"/>
        <w:ind w:firstLine="540"/>
        <w:jc w:val="both"/>
        <w:outlineLvl w:val="1"/>
      </w:pPr>
      <w:r>
        <w:t>3.2. Антикоррупционный мониторинг проводится путем сбора информации, анализа документов, проведения опросов, обработки и анализа полученных данных с целью оценки состояния коррупции и результативности мер противодействия коррупции, разработки прогнозов развития коррупции и предложений по профилактике коррупции и усилению борьбы с ней.</w:t>
      </w:r>
    </w:p>
    <w:p w:rsidR="00AD3E2D" w:rsidRDefault="00AD3E2D" w:rsidP="00AD3E2D">
      <w:pPr>
        <w:autoSpaceDE w:val="0"/>
        <w:autoSpaceDN w:val="0"/>
        <w:adjustRightInd w:val="0"/>
        <w:ind w:firstLine="540"/>
        <w:jc w:val="both"/>
        <w:outlineLvl w:val="0"/>
      </w:pPr>
      <w:r>
        <w:t>3.3. Антикоррупционный мониторинг проводится по постановлению администрации Чайковского сельсовета.</w:t>
      </w:r>
    </w:p>
    <w:p w:rsidR="00AD3E2D" w:rsidRDefault="00AD3E2D" w:rsidP="00AD3E2D">
      <w:pPr>
        <w:autoSpaceDE w:val="0"/>
        <w:autoSpaceDN w:val="0"/>
        <w:adjustRightInd w:val="0"/>
        <w:ind w:firstLine="540"/>
        <w:jc w:val="both"/>
        <w:outlineLvl w:val="1"/>
      </w:pPr>
      <w:r>
        <w:t>3.4. Информация о результатах антикоррупционного мониторинга доводится до сведения граждан через средства массовой информации.</w:t>
      </w:r>
    </w:p>
    <w:p w:rsidR="00AD3E2D" w:rsidRDefault="00AD3E2D" w:rsidP="00AD3E2D">
      <w:pPr>
        <w:autoSpaceDE w:val="0"/>
        <w:autoSpaceDN w:val="0"/>
        <w:adjustRightInd w:val="0"/>
        <w:ind w:firstLine="540"/>
        <w:jc w:val="center"/>
      </w:pPr>
    </w:p>
    <w:p w:rsidR="00AD3E2D" w:rsidRDefault="00AD3E2D" w:rsidP="00AD3E2D">
      <w:pPr>
        <w:ind w:firstLine="540"/>
        <w:jc w:val="center"/>
        <w:rPr>
          <w:b/>
        </w:rPr>
      </w:pPr>
      <w:r>
        <w:rPr>
          <w:b/>
        </w:rPr>
        <w:t xml:space="preserve">4. Антикоррупционная экспертиза муниципальных </w:t>
      </w:r>
    </w:p>
    <w:p w:rsidR="00AD3E2D" w:rsidRDefault="00AD3E2D" w:rsidP="00AD3E2D">
      <w:pPr>
        <w:ind w:firstLine="540"/>
        <w:jc w:val="center"/>
        <w:rPr>
          <w:b/>
        </w:rPr>
      </w:pPr>
      <w:r>
        <w:rPr>
          <w:b/>
        </w:rPr>
        <w:t>нормативных правовых актов</w:t>
      </w:r>
    </w:p>
    <w:p w:rsidR="00AD3E2D" w:rsidRDefault="00AD3E2D" w:rsidP="00AD3E2D">
      <w:pPr>
        <w:ind w:firstLine="540"/>
        <w:jc w:val="center"/>
        <w:rPr>
          <w:b/>
        </w:rPr>
      </w:pPr>
    </w:p>
    <w:p w:rsidR="00AD3E2D" w:rsidRDefault="00AD3E2D" w:rsidP="00AD3E2D">
      <w:pPr>
        <w:ind w:firstLine="540"/>
        <w:jc w:val="both"/>
      </w:pPr>
      <w:r>
        <w:t>4.1. В целях выявления (предотвращения появления) в муниципальных нормативных правовых актах, их проектах положений, способствующих созданию условий для проявления коррупции, проводится антикоррупционная экспертиза проектов и действующих муниципальных нормативных правовых актов.</w:t>
      </w:r>
    </w:p>
    <w:p w:rsidR="00AD3E2D" w:rsidRDefault="00AD3E2D" w:rsidP="00AD3E2D">
      <w:pPr>
        <w:autoSpaceDE w:val="0"/>
        <w:autoSpaceDN w:val="0"/>
        <w:adjustRightInd w:val="0"/>
        <w:ind w:firstLine="709"/>
        <w:jc w:val="both"/>
        <w:outlineLvl w:val="0"/>
      </w:pPr>
      <w:r>
        <w:t>4.2. Антикоррупционная экспертиза проводится на основе Правил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№ 96 «Об антикоррупционной экспертизе нормативных правовых актов и проектов нормативных правовых актов».</w:t>
      </w:r>
    </w:p>
    <w:p w:rsidR="00AD3E2D" w:rsidRDefault="00AD3E2D" w:rsidP="00AD3E2D">
      <w:pPr>
        <w:ind w:firstLine="540"/>
        <w:jc w:val="both"/>
      </w:pPr>
      <w:r>
        <w:lastRenderedPageBreak/>
        <w:t>4.3. Антикоррупционая экспертиза проектов муниципальных нормативных правовых актов проводится правовым отделом администрации Боготольского района одновременно с экспертизой проекта на предмет соответствия действующему законодательству.</w:t>
      </w:r>
    </w:p>
    <w:p w:rsidR="00AD3E2D" w:rsidRDefault="00AD3E2D" w:rsidP="00AD3E2D">
      <w:pPr>
        <w:ind w:firstLine="540"/>
        <w:jc w:val="both"/>
      </w:pPr>
      <w:r>
        <w:t>Антикоррупционая экспертиза действующих муниципальных нормативных правовых актов проводится правовым отделом администрации Боготольского района в соответствии с планом, принятым в соответствующем органе местного самоуправления.</w:t>
      </w:r>
    </w:p>
    <w:p w:rsidR="00AD3E2D" w:rsidRDefault="00AD3E2D" w:rsidP="00AD3E2D">
      <w:pPr>
        <w:ind w:firstLine="540"/>
        <w:jc w:val="both"/>
      </w:pPr>
      <w:r>
        <w:t>4.4. Для проведения антикоррупционной экспертизы в прокуратуру Российской Федерации направляются муниципальные нормативные правовые акты, принятые по вопросам касающимся:</w:t>
      </w:r>
    </w:p>
    <w:p w:rsidR="00AD3E2D" w:rsidRDefault="00AD3E2D" w:rsidP="00AD3E2D">
      <w:pPr>
        <w:autoSpaceDE w:val="0"/>
        <w:autoSpaceDN w:val="0"/>
        <w:adjustRightInd w:val="0"/>
        <w:ind w:firstLine="540"/>
        <w:jc w:val="both"/>
        <w:outlineLvl w:val="1"/>
      </w:pPr>
      <w:r>
        <w:t>а) защиты прав и свобод граждан;</w:t>
      </w:r>
    </w:p>
    <w:p w:rsidR="00AD3E2D" w:rsidRDefault="00AD3E2D" w:rsidP="00AD3E2D">
      <w:pPr>
        <w:autoSpaceDE w:val="0"/>
        <w:autoSpaceDN w:val="0"/>
        <w:adjustRightInd w:val="0"/>
        <w:ind w:firstLine="540"/>
        <w:jc w:val="both"/>
        <w:outlineLvl w:val="1"/>
      </w:pPr>
      <w:r>
        <w:t>б) управления муниципальной собственностью;</w:t>
      </w:r>
    </w:p>
    <w:p w:rsidR="00AD3E2D" w:rsidRDefault="00AD3E2D" w:rsidP="00AD3E2D">
      <w:pPr>
        <w:autoSpaceDE w:val="0"/>
        <w:autoSpaceDN w:val="0"/>
        <w:adjustRightInd w:val="0"/>
        <w:ind w:firstLine="540"/>
        <w:jc w:val="both"/>
        <w:outlineLvl w:val="1"/>
      </w:pPr>
      <w:r>
        <w:t>в) предоставления мер государственной (муниципальной) поддержки;</w:t>
      </w:r>
    </w:p>
    <w:p w:rsidR="00AD3E2D" w:rsidRDefault="00AD3E2D" w:rsidP="00AD3E2D">
      <w:pPr>
        <w:autoSpaceDE w:val="0"/>
        <w:autoSpaceDN w:val="0"/>
        <w:adjustRightInd w:val="0"/>
        <w:ind w:firstLine="540"/>
        <w:jc w:val="both"/>
        <w:outlineLvl w:val="1"/>
      </w:pPr>
      <w:r>
        <w:t>г) регулирования налоговых, земельных, лесных, природоохранных, градостроительных отношений;</w:t>
      </w:r>
    </w:p>
    <w:p w:rsidR="00AD3E2D" w:rsidRDefault="00AD3E2D" w:rsidP="00AD3E2D">
      <w:pPr>
        <w:autoSpaceDE w:val="0"/>
        <w:autoSpaceDN w:val="0"/>
        <w:adjustRightInd w:val="0"/>
        <w:ind w:firstLine="540"/>
        <w:jc w:val="both"/>
        <w:outlineLvl w:val="1"/>
      </w:pPr>
      <w:r>
        <w:t>д) распределения ограниченного ресурса (квоты, участки недр и др.);</w:t>
      </w:r>
    </w:p>
    <w:p w:rsidR="00AD3E2D" w:rsidRDefault="00AD3E2D" w:rsidP="00AD3E2D">
      <w:pPr>
        <w:autoSpaceDE w:val="0"/>
        <w:autoSpaceDN w:val="0"/>
        <w:adjustRightInd w:val="0"/>
        <w:ind w:firstLine="540"/>
        <w:jc w:val="both"/>
        <w:outlineLvl w:val="1"/>
      </w:pPr>
      <w:r>
        <w:t>е) размещения заказа для государственных (муниципальных) нужд;</w:t>
      </w:r>
    </w:p>
    <w:p w:rsidR="00AD3E2D" w:rsidRDefault="00AD3E2D" w:rsidP="00AD3E2D">
      <w:pPr>
        <w:autoSpaceDE w:val="0"/>
        <w:autoSpaceDN w:val="0"/>
        <w:adjustRightInd w:val="0"/>
        <w:ind w:firstLine="540"/>
        <w:jc w:val="both"/>
        <w:outlineLvl w:val="1"/>
      </w:pPr>
      <w:r>
        <w:t>и других случаях, предусмотренных действующим законодательством.</w:t>
      </w:r>
    </w:p>
    <w:p w:rsidR="00AD3E2D" w:rsidRDefault="00AD3E2D" w:rsidP="00AD3E2D">
      <w:pPr>
        <w:ind w:firstLine="540"/>
        <w:jc w:val="both"/>
      </w:pPr>
      <w:r>
        <w:t>Порядок и сроки направления указанных муниципальных нормативных правовых актов в прокуратуру Российской Федерации устанавливаются локальным нормативным правовым актом соответствующего органа местного самоуправления.</w:t>
      </w:r>
    </w:p>
    <w:p w:rsidR="00AD3E2D" w:rsidRDefault="00AD3E2D" w:rsidP="00AD3E2D">
      <w:pPr>
        <w:autoSpaceDE w:val="0"/>
        <w:autoSpaceDN w:val="0"/>
        <w:adjustRightInd w:val="0"/>
        <w:ind w:firstLine="709"/>
        <w:jc w:val="both"/>
        <w:outlineLvl w:val="1"/>
      </w:pPr>
      <w:r>
        <w:rPr>
          <w:iCs/>
        </w:rPr>
        <w:t xml:space="preserve">4.5. </w:t>
      </w:r>
      <w:r>
        <w:t xml:space="preserve">Независимая антикоррупционная экспертиза проводится юридическими лицами и физическими лицами, аккредитованными Министерством юстиции Российской Федерации в качестве независимых экспертов антикоррупционной экспертизы нормативных правовых актов и проектов нормативных правовых актов, в соответствии с </w:t>
      </w:r>
      <w:hyperlink r:id="rId5" w:history="1">
        <w:r>
          <w:rPr>
            <w:rStyle w:val="a5"/>
            <w:color w:val="auto"/>
            <w:u w:val="none"/>
          </w:rPr>
          <w:t>методикой</w:t>
        </w:r>
      </w:hyperlink>
      <w:r>
        <w:t xml:space="preserve"> в порядке, установленном </w:t>
      </w:r>
      <w:hyperlink r:id="rId6" w:history="1">
        <w:r>
          <w:rPr>
            <w:rStyle w:val="a5"/>
            <w:color w:val="auto"/>
            <w:u w:val="none"/>
          </w:rPr>
          <w:t>Правилами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утвержденными Постановлением Правительства Российской Федерации от 26 февраля 2010  № 96.</w:t>
      </w:r>
    </w:p>
    <w:p w:rsidR="00AD3E2D" w:rsidRDefault="00AD3E2D" w:rsidP="00AD3E2D">
      <w:pPr>
        <w:ind w:firstLine="720"/>
        <w:jc w:val="both"/>
      </w:pPr>
      <w:r>
        <w:t>4.6. Требование прокурора и заключения по результатам антикоррупционной экспертизы рассматриваются в установленном порядке.</w:t>
      </w:r>
    </w:p>
    <w:p w:rsidR="00AD3E2D" w:rsidRDefault="00AD3E2D" w:rsidP="00AD3E2D">
      <w:pPr>
        <w:ind w:firstLine="708"/>
        <w:jc w:val="center"/>
        <w:rPr>
          <w:b/>
        </w:rPr>
      </w:pPr>
    </w:p>
    <w:p w:rsidR="00AD3E2D" w:rsidRDefault="00AD3E2D" w:rsidP="00AD3E2D">
      <w:pPr>
        <w:autoSpaceDE w:val="0"/>
        <w:autoSpaceDN w:val="0"/>
        <w:adjustRightInd w:val="0"/>
        <w:ind w:firstLine="540"/>
        <w:jc w:val="center"/>
        <w:outlineLvl w:val="1"/>
        <w:rPr>
          <w:b/>
          <w:bCs/>
        </w:rPr>
      </w:pPr>
      <w:r>
        <w:rPr>
          <w:b/>
        </w:rPr>
        <w:t xml:space="preserve">5. </w:t>
      </w:r>
      <w:r>
        <w:rPr>
          <w:b/>
          <w:bCs/>
        </w:rPr>
        <w:t>Антикоррупционные стандарты</w:t>
      </w:r>
    </w:p>
    <w:p w:rsidR="00AD3E2D" w:rsidRDefault="00AD3E2D" w:rsidP="00AD3E2D">
      <w:pPr>
        <w:ind w:firstLine="708"/>
        <w:jc w:val="center"/>
        <w:rPr>
          <w:i/>
        </w:rPr>
      </w:pPr>
    </w:p>
    <w:p w:rsidR="00AD3E2D" w:rsidRDefault="00AD3E2D" w:rsidP="00AD3E2D">
      <w:pPr>
        <w:ind w:firstLine="708"/>
        <w:jc w:val="both"/>
      </w:pPr>
      <w:r>
        <w:t xml:space="preserve">5.1. Антикоррупционные стандарты – это установление для муниципальной службы единой системы запретов, ограничений и дозволений, обеспечивающих предупреждение коррупции в Чайковском сельсовете. </w:t>
      </w:r>
    </w:p>
    <w:p w:rsidR="00AD3E2D" w:rsidRDefault="00AD3E2D" w:rsidP="00AD3E2D">
      <w:pPr>
        <w:ind w:firstLine="708"/>
        <w:jc w:val="both"/>
      </w:pPr>
      <w:r>
        <w:t>5.2. В обязательном порядке антикоррупционные стандарты устанавливаются на основе федерального законодательства для Чайковского сельсовета: закупок для муниципальных нужд Чайковского сельсовета, управления и распоряжения объектами муниципальной собственности, в том числе их приватизации, совершения с ними сделок, предоставления мер муниципальной поддержки, выдачи гражданам и юридическим лицам разрешений, принятия решений о распределении ограниченного ресурса (квоты, участки недр и др.), подбора кадров муниципальной службы, замещения должностей муниципальных служащих.</w:t>
      </w:r>
    </w:p>
    <w:p w:rsidR="00AD3E2D" w:rsidRDefault="00AD3E2D" w:rsidP="00AD3E2D">
      <w:pPr>
        <w:ind w:firstLine="708"/>
        <w:jc w:val="center"/>
        <w:rPr>
          <w:color w:val="0070C0"/>
        </w:rPr>
      </w:pPr>
    </w:p>
    <w:p w:rsidR="00AD3E2D" w:rsidRDefault="00AD3E2D" w:rsidP="00AD3E2D">
      <w:pPr>
        <w:autoSpaceDE w:val="0"/>
        <w:autoSpaceDN w:val="0"/>
        <w:adjustRightInd w:val="0"/>
        <w:ind w:firstLine="540"/>
        <w:jc w:val="center"/>
        <w:outlineLvl w:val="1"/>
        <w:rPr>
          <w:b/>
          <w:bCs/>
        </w:rPr>
      </w:pPr>
      <w:r>
        <w:rPr>
          <w:b/>
          <w:bCs/>
        </w:rPr>
        <w:t>6. Оптимизация системы закупок для муниципальных нужд</w:t>
      </w:r>
    </w:p>
    <w:p w:rsidR="00AD3E2D" w:rsidRDefault="00AD3E2D" w:rsidP="00AD3E2D">
      <w:pPr>
        <w:autoSpaceDE w:val="0"/>
        <w:autoSpaceDN w:val="0"/>
        <w:adjustRightInd w:val="0"/>
        <w:ind w:firstLine="540"/>
        <w:jc w:val="both"/>
        <w:outlineLvl w:val="1"/>
        <w:rPr>
          <w:bCs/>
        </w:rPr>
      </w:pPr>
    </w:p>
    <w:p w:rsidR="00AD3E2D" w:rsidRDefault="00AD3E2D" w:rsidP="00AD3E2D">
      <w:pPr>
        <w:autoSpaceDE w:val="0"/>
        <w:autoSpaceDN w:val="0"/>
        <w:adjustRightInd w:val="0"/>
        <w:ind w:firstLine="540"/>
        <w:jc w:val="both"/>
        <w:outlineLvl w:val="1"/>
        <w:rPr>
          <w:bCs/>
        </w:rPr>
      </w:pPr>
      <w:r>
        <w:rPr>
          <w:bCs/>
        </w:rPr>
        <w:t>6.1. Оптимизация системы закупок для муниципальных нужд включает в себя:</w:t>
      </w:r>
    </w:p>
    <w:p w:rsidR="00AD3E2D" w:rsidRDefault="00AD3E2D" w:rsidP="00AD3E2D">
      <w:pPr>
        <w:autoSpaceDE w:val="0"/>
        <w:autoSpaceDN w:val="0"/>
        <w:adjustRightInd w:val="0"/>
        <w:ind w:firstLine="540"/>
        <w:jc w:val="both"/>
        <w:outlineLvl w:val="1"/>
        <w:rPr>
          <w:bCs/>
        </w:rPr>
      </w:pPr>
      <w:r>
        <w:rPr>
          <w:bCs/>
        </w:rPr>
        <w:t>а) обеспечение добросовестности, открытости и объективности при размещении заказов на поставку товаров, выполнение работ, оказание услуг;</w:t>
      </w:r>
    </w:p>
    <w:p w:rsidR="00AD3E2D" w:rsidRDefault="00AD3E2D" w:rsidP="00AD3E2D">
      <w:pPr>
        <w:autoSpaceDE w:val="0"/>
        <w:autoSpaceDN w:val="0"/>
        <w:adjustRightInd w:val="0"/>
        <w:ind w:firstLine="540"/>
        <w:jc w:val="both"/>
        <w:outlineLvl w:val="1"/>
        <w:rPr>
          <w:bCs/>
        </w:rPr>
      </w:pPr>
      <w:r>
        <w:rPr>
          <w:bCs/>
        </w:rPr>
        <w:t>б) проведение исследований цен на товары (услуги, работы) по заключаемым контрактам;</w:t>
      </w:r>
    </w:p>
    <w:p w:rsidR="00AD3E2D" w:rsidRDefault="00AD3E2D" w:rsidP="00AD3E2D">
      <w:pPr>
        <w:autoSpaceDE w:val="0"/>
        <w:autoSpaceDN w:val="0"/>
        <w:adjustRightInd w:val="0"/>
        <w:ind w:firstLine="540"/>
        <w:jc w:val="both"/>
        <w:outlineLvl w:val="1"/>
        <w:rPr>
          <w:bCs/>
        </w:rPr>
      </w:pPr>
      <w:r>
        <w:rPr>
          <w:bCs/>
        </w:rPr>
        <w:lastRenderedPageBreak/>
        <w:t>в) содействие свободной добросовестной конкуренции поставщиков (исполнителей, подрядчиков) товаров (услуг, работ).</w:t>
      </w:r>
    </w:p>
    <w:p w:rsidR="00AD3E2D" w:rsidRDefault="00AD3E2D" w:rsidP="00AD3E2D">
      <w:pPr>
        <w:autoSpaceDE w:val="0"/>
        <w:autoSpaceDN w:val="0"/>
        <w:adjustRightInd w:val="0"/>
        <w:ind w:firstLine="540"/>
        <w:jc w:val="center"/>
        <w:outlineLvl w:val="1"/>
        <w:rPr>
          <w:color w:val="0070C0"/>
        </w:rPr>
      </w:pPr>
    </w:p>
    <w:p w:rsidR="00AD3E2D" w:rsidRDefault="00AD3E2D" w:rsidP="00AD3E2D">
      <w:pPr>
        <w:autoSpaceDE w:val="0"/>
        <w:autoSpaceDN w:val="0"/>
        <w:adjustRightInd w:val="0"/>
        <w:ind w:firstLine="540"/>
        <w:jc w:val="center"/>
        <w:outlineLvl w:val="1"/>
        <w:rPr>
          <w:b/>
        </w:rPr>
      </w:pPr>
      <w:r>
        <w:rPr>
          <w:b/>
        </w:rPr>
        <w:t xml:space="preserve">7. Внедрение антикоррупционных механизмов  </w:t>
      </w:r>
    </w:p>
    <w:p w:rsidR="00AD3E2D" w:rsidRDefault="00AD3E2D" w:rsidP="00AD3E2D">
      <w:pPr>
        <w:autoSpaceDE w:val="0"/>
        <w:autoSpaceDN w:val="0"/>
        <w:adjustRightInd w:val="0"/>
        <w:ind w:firstLine="540"/>
        <w:jc w:val="both"/>
        <w:outlineLvl w:val="1"/>
      </w:pPr>
    </w:p>
    <w:p w:rsidR="00AD3E2D" w:rsidRDefault="00AD3E2D" w:rsidP="00AD3E2D">
      <w:pPr>
        <w:autoSpaceDE w:val="0"/>
        <w:autoSpaceDN w:val="0"/>
        <w:adjustRightInd w:val="0"/>
        <w:ind w:firstLine="540"/>
        <w:jc w:val="both"/>
        <w:outlineLvl w:val="1"/>
      </w:pPr>
      <w:r>
        <w:t>7.1. Внедрение антикоррупционных механизмов в рамках реализации кадровой политики в Чайковском сельсовете осуществляется путем:</w:t>
      </w:r>
    </w:p>
    <w:p w:rsidR="00AD3E2D" w:rsidRDefault="00AD3E2D" w:rsidP="00AD3E2D">
      <w:pPr>
        <w:autoSpaceDE w:val="0"/>
        <w:autoSpaceDN w:val="0"/>
        <w:adjustRightInd w:val="0"/>
        <w:ind w:firstLine="540"/>
        <w:jc w:val="both"/>
        <w:outlineLvl w:val="1"/>
      </w:pPr>
      <w:r>
        <w:t>а) мониторинга конкурсного замещения вакантных должностей;</w:t>
      </w:r>
    </w:p>
    <w:p w:rsidR="00AD3E2D" w:rsidRDefault="00AD3E2D" w:rsidP="00AD3E2D">
      <w:pPr>
        <w:autoSpaceDE w:val="0"/>
        <w:autoSpaceDN w:val="0"/>
        <w:adjustRightInd w:val="0"/>
        <w:ind w:firstLine="540"/>
        <w:jc w:val="both"/>
        <w:outlineLvl w:val="1"/>
      </w:pPr>
      <w:r>
        <w:t>б) представления в установленном порядке сведений о доходах, имуществе и обязательствах имущественного характера лицами, претендующими на замещение муниципальных должностей, должностей муниципальной службы, а также лицами, замещающими муниципальные должности, должности муниципальной службы;</w:t>
      </w:r>
    </w:p>
    <w:p w:rsidR="00AD3E2D" w:rsidRDefault="00AD3E2D" w:rsidP="00AD3E2D">
      <w:pPr>
        <w:autoSpaceDE w:val="0"/>
        <w:autoSpaceDN w:val="0"/>
        <w:adjustRightInd w:val="0"/>
        <w:ind w:firstLine="540"/>
        <w:jc w:val="both"/>
        <w:outlineLvl w:val="1"/>
      </w:pPr>
      <w:r>
        <w:t>в) соблюдения требований к служебному поведению и урегулирования конфликта интересов в отношении лиц, замещающих муниципальные должности, должности муниципальной службы;</w:t>
      </w:r>
    </w:p>
    <w:p w:rsidR="00AD3E2D" w:rsidRDefault="00AD3E2D" w:rsidP="00AD3E2D">
      <w:pPr>
        <w:autoSpaceDE w:val="0"/>
        <w:autoSpaceDN w:val="0"/>
        <w:adjustRightInd w:val="0"/>
        <w:ind w:firstLine="540"/>
        <w:jc w:val="both"/>
        <w:outlineLvl w:val="1"/>
      </w:pPr>
      <w:r>
        <w:t>г) внедрения в практику кадровой работы правил, в соответствии с которыми длительное, безупречное и эффективное исполнение  муниципальным служащим своих должностных обязанностей должно в обязательном порядке учитываться при назначении его на вышестоящую должность или при его поощрении;</w:t>
      </w:r>
    </w:p>
    <w:p w:rsidR="00AD3E2D" w:rsidRDefault="00AD3E2D" w:rsidP="00AD3E2D">
      <w:pPr>
        <w:autoSpaceDE w:val="0"/>
        <w:autoSpaceDN w:val="0"/>
        <w:adjustRightInd w:val="0"/>
        <w:ind w:firstLine="540"/>
        <w:jc w:val="both"/>
        <w:outlineLvl w:val="1"/>
      </w:pPr>
      <w:r>
        <w:t>д) соблюдения иных требований к ведению кадровой работы в соответствии с федеральным законодательством.</w:t>
      </w:r>
    </w:p>
    <w:p w:rsidR="00AD3E2D" w:rsidRDefault="00AD3E2D" w:rsidP="00AD3E2D">
      <w:pPr>
        <w:autoSpaceDE w:val="0"/>
        <w:autoSpaceDN w:val="0"/>
        <w:adjustRightInd w:val="0"/>
        <w:ind w:firstLine="540"/>
        <w:jc w:val="both"/>
        <w:outlineLvl w:val="1"/>
      </w:pPr>
    </w:p>
    <w:p w:rsidR="00AD3E2D" w:rsidRDefault="00AD3E2D" w:rsidP="00AD3E2D">
      <w:pPr>
        <w:autoSpaceDE w:val="0"/>
        <w:autoSpaceDN w:val="0"/>
        <w:adjustRightInd w:val="0"/>
        <w:ind w:firstLine="540"/>
        <w:jc w:val="center"/>
        <w:outlineLvl w:val="1"/>
        <w:rPr>
          <w:b/>
        </w:rPr>
      </w:pPr>
      <w:r>
        <w:rPr>
          <w:b/>
        </w:rPr>
        <w:t>8. Антикоррупционные образование и пропаганда</w:t>
      </w:r>
    </w:p>
    <w:p w:rsidR="00AD3E2D" w:rsidRDefault="00AD3E2D" w:rsidP="00AD3E2D">
      <w:pPr>
        <w:autoSpaceDE w:val="0"/>
        <w:autoSpaceDN w:val="0"/>
        <w:adjustRightInd w:val="0"/>
        <w:ind w:firstLine="540"/>
        <w:jc w:val="both"/>
        <w:outlineLvl w:val="1"/>
      </w:pPr>
    </w:p>
    <w:p w:rsidR="00AD3E2D" w:rsidRDefault="00AD3E2D" w:rsidP="00AD3E2D">
      <w:pPr>
        <w:autoSpaceDE w:val="0"/>
        <w:autoSpaceDN w:val="0"/>
        <w:adjustRightInd w:val="0"/>
        <w:ind w:firstLine="540"/>
        <w:jc w:val="both"/>
        <w:outlineLvl w:val="1"/>
      </w:pPr>
      <w:r>
        <w:t>8.1. Антикоррупционные образование и пропаганда осуществляются с целью приобретения лицами, занимающими муниципальные должности,   муниципальными служащими, работниками муниципальных предприятий,   муниципальных учреждений, гражданами знаний об опасности и вреде коррупции и мерах противодействия ей, обобщения и распространения положительного опыта противодействия коррупции, формирования антикоррупционного мировоззрения, воспитания нетерпимого отношения к проявлениям коррупции.</w:t>
      </w:r>
    </w:p>
    <w:p w:rsidR="00AD3E2D" w:rsidRDefault="00AD3E2D" w:rsidP="00AD3E2D">
      <w:pPr>
        <w:autoSpaceDE w:val="0"/>
        <w:autoSpaceDN w:val="0"/>
        <w:adjustRightInd w:val="0"/>
        <w:ind w:firstLine="540"/>
        <w:jc w:val="both"/>
        <w:outlineLvl w:val="1"/>
      </w:pPr>
      <w:r>
        <w:t xml:space="preserve">8.2. Организация антикоррупционного образования и пропаганды осуществляется отделом кадров, муниципальной службы и организационной работы администрации Чайковского сельсовета. </w:t>
      </w:r>
    </w:p>
    <w:p w:rsidR="00AD3E2D" w:rsidRDefault="00AD3E2D" w:rsidP="00AD3E2D">
      <w:pPr>
        <w:autoSpaceDE w:val="0"/>
        <w:autoSpaceDN w:val="0"/>
        <w:adjustRightInd w:val="0"/>
        <w:ind w:firstLine="540"/>
        <w:jc w:val="both"/>
        <w:outlineLvl w:val="1"/>
        <w:rPr>
          <w:color w:val="0070C0"/>
        </w:rPr>
      </w:pPr>
    </w:p>
    <w:p w:rsidR="00AD3E2D" w:rsidRDefault="00AD3E2D" w:rsidP="00AD3E2D">
      <w:pPr>
        <w:autoSpaceDE w:val="0"/>
        <w:autoSpaceDN w:val="0"/>
        <w:adjustRightInd w:val="0"/>
        <w:ind w:firstLine="540"/>
        <w:jc w:val="center"/>
        <w:outlineLvl w:val="1"/>
        <w:rPr>
          <w:b/>
        </w:rPr>
      </w:pPr>
      <w:r>
        <w:rPr>
          <w:b/>
        </w:rPr>
        <w:t xml:space="preserve">9. Освещение в средствах массовой информации вопросов </w:t>
      </w:r>
    </w:p>
    <w:p w:rsidR="00AD3E2D" w:rsidRDefault="00AD3E2D" w:rsidP="00AD3E2D">
      <w:pPr>
        <w:autoSpaceDE w:val="0"/>
        <w:autoSpaceDN w:val="0"/>
        <w:adjustRightInd w:val="0"/>
        <w:ind w:firstLine="540"/>
        <w:jc w:val="center"/>
        <w:outlineLvl w:val="1"/>
        <w:rPr>
          <w:b/>
        </w:rPr>
      </w:pPr>
      <w:r>
        <w:rPr>
          <w:b/>
        </w:rPr>
        <w:t xml:space="preserve">состояния коррупции и реализации мер по противодействию коррупции </w:t>
      </w:r>
    </w:p>
    <w:p w:rsidR="00AD3E2D" w:rsidRDefault="00AD3E2D" w:rsidP="00AD3E2D">
      <w:pPr>
        <w:autoSpaceDE w:val="0"/>
        <w:autoSpaceDN w:val="0"/>
        <w:adjustRightInd w:val="0"/>
        <w:ind w:firstLine="540"/>
        <w:jc w:val="both"/>
        <w:outlineLvl w:val="1"/>
      </w:pPr>
    </w:p>
    <w:p w:rsidR="00AD3E2D" w:rsidRDefault="00AD3E2D" w:rsidP="00AD3E2D">
      <w:pPr>
        <w:autoSpaceDE w:val="0"/>
        <w:autoSpaceDN w:val="0"/>
        <w:adjustRightInd w:val="0"/>
        <w:ind w:firstLine="540"/>
        <w:jc w:val="both"/>
        <w:outlineLvl w:val="1"/>
      </w:pPr>
      <w:r>
        <w:t>9.1. Вопросы состояния коррупции и реализации мер по противодействию коррупции в Чайковском сельсовете освещаются в средствах массовой информации.</w:t>
      </w:r>
    </w:p>
    <w:p w:rsidR="00AD3E2D" w:rsidRDefault="00AD3E2D" w:rsidP="00AD3E2D">
      <w:pPr>
        <w:autoSpaceDE w:val="0"/>
        <w:autoSpaceDN w:val="0"/>
        <w:adjustRightInd w:val="0"/>
        <w:ind w:firstLine="540"/>
        <w:jc w:val="both"/>
        <w:outlineLvl w:val="1"/>
        <w:rPr>
          <w:bCs/>
          <w:color w:val="0070C0"/>
        </w:rPr>
      </w:pPr>
      <w:r>
        <w:rPr>
          <w:color w:val="0070C0"/>
        </w:rPr>
        <w:t xml:space="preserve"> </w:t>
      </w:r>
    </w:p>
    <w:p w:rsidR="00AD3E2D" w:rsidRDefault="00AD3E2D" w:rsidP="00AD3E2D">
      <w:pPr>
        <w:ind w:firstLine="708"/>
        <w:jc w:val="center"/>
        <w:rPr>
          <w:b/>
        </w:rPr>
      </w:pPr>
      <w:r>
        <w:rPr>
          <w:b/>
        </w:rPr>
        <w:t>10. Административные регламенты</w:t>
      </w:r>
    </w:p>
    <w:p w:rsidR="00AD3E2D" w:rsidRDefault="00AD3E2D" w:rsidP="00AD3E2D">
      <w:pPr>
        <w:ind w:firstLine="708"/>
        <w:jc w:val="center"/>
        <w:rPr>
          <w:b/>
          <w:highlight w:val="green"/>
        </w:rPr>
      </w:pPr>
    </w:p>
    <w:p w:rsidR="00AD3E2D" w:rsidRDefault="00AD3E2D" w:rsidP="00AD3E2D">
      <w:pPr>
        <w:ind w:firstLine="720"/>
        <w:jc w:val="both"/>
      </w:pPr>
      <w:r>
        <w:t>10.1. В целях повышения эффективности противодействия коррупции администрацией Чайковского сельсовета разрабатываются административные регламенты.</w:t>
      </w:r>
    </w:p>
    <w:p w:rsidR="00AD3E2D" w:rsidRDefault="00AD3E2D" w:rsidP="00AD3E2D">
      <w:pPr>
        <w:ind w:firstLine="720"/>
        <w:jc w:val="both"/>
      </w:pPr>
      <w:r>
        <w:t xml:space="preserve">10.2. Административный регламент устанавливает сроки и последовательность административных процедур и административных действий органа местного самоуправления, порядок взаимодействия между его структурными подразделениями и должностными лицами, а также взаимодействие органа местного самоуправления с физическими или юридическими лицам, органами государственной власти и иными </w:t>
      </w:r>
      <w:r>
        <w:lastRenderedPageBreak/>
        <w:t>органами местного самоуправления, а также учреждениями и организациями при исполнении муниципальной функции (предоставлении услуги).</w:t>
      </w:r>
    </w:p>
    <w:p w:rsidR="00AD3E2D" w:rsidRDefault="00AD3E2D" w:rsidP="00AD3E2D">
      <w:pPr>
        <w:ind w:firstLine="720"/>
        <w:jc w:val="both"/>
      </w:pPr>
      <w:r>
        <w:t>10.3. Административные регламенты подлежат антикоррупционной экспертизе в порядке, утвержденном администрацией Чайковского сельсовета.</w:t>
      </w:r>
    </w:p>
    <w:p w:rsidR="00AD3E2D" w:rsidRDefault="00AD3E2D" w:rsidP="00AD3E2D">
      <w:pPr>
        <w:jc w:val="center"/>
        <w:rPr>
          <w:b/>
        </w:rPr>
      </w:pPr>
    </w:p>
    <w:p w:rsidR="00AD3E2D" w:rsidRDefault="00AD3E2D" w:rsidP="00AD3E2D">
      <w:pPr>
        <w:jc w:val="center"/>
        <w:rPr>
          <w:b/>
        </w:rPr>
      </w:pPr>
      <w:r>
        <w:rPr>
          <w:b/>
        </w:rPr>
        <w:t>11. Депутатский и общественный контроль</w:t>
      </w:r>
    </w:p>
    <w:p w:rsidR="00AD3E2D" w:rsidRDefault="00AD3E2D" w:rsidP="00AD3E2D">
      <w:pPr>
        <w:jc w:val="center"/>
        <w:rPr>
          <w:b/>
        </w:rPr>
      </w:pPr>
    </w:p>
    <w:p w:rsidR="00AD3E2D" w:rsidRDefault="00AD3E2D" w:rsidP="00AD3E2D">
      <w:pPr>
        <w:ind w:firstLine="540"/>
        <w:jc w:val="both"/>
      </w:pPr>
      <w:r>
        <w:t>11.1. В целях предотвращения коррупционного поведения должностных лиц органов местного самоуправления осуществляется депутатский и общественный контроль индивидуальных правовых актов принятых в отношении юридических лиц и индивидуальных предпринимателей в областях наибольшего коррупционного риска.</w:t>
      </w:r>
    </w:p>
    <w:p w:rsidR="00AD3E2D" w:rsidRDefault="00AD3E2D" w:rsidP="00AD3E2D">
      <w:pPr>
        <w:ind w:firstLine="540"/>
        <w:jc w:val="both"/>
      </w:pPr>
      <w:r>
        <w:t>11.2. Областями наибольшего коррупционного риска в целях настоящего Положения являются отношения по:</w:t>
      </w:r>
    </w:p>
    <w:p w:rsidR="00AD3E2D" w:rsidRDefault="00AD3E2D" w:rsidP="00AD3E2D">
      <w:pPr>
        <w:ind w:firstLine="540"/>
        <w:jc w:val="both"/>
      </w:pPr>
      <w:r>
        <w:t>- размещению муниципального заказа юридическим лицам и индивидуальным предпринимателям;</w:t>
      </w:r>
    </w:p>
    <w:p w:rsidR="00AD3E2D" w:rsidRDefault="00AD3E2D" w:rsidP="00AD3E2D">
      <w:pPr>
        <w:ind w:firstLine="540"/>
        <w:jc w:val="both"/>
      </w:pPr>
      <w:r>
        <w:t>- сдаче муниципального имущества в аренду;</w:t>
      </w:r>
    </w:p>
    <w:p w:rsidR="00AD3E2D" w:rsidRDefault="00AD3E2D" w:rsidP="00AD3E2D">
      <w:pPr>
        <w:ind w:firstLine="540"/>
        <w:jc w:val="both"/>
      </w:pPr>
      <w:r>
        <w:t>- предоставлению муниципальной гарантии юридическим лицам и индивидуальным предпринимателям;</w:t>
      </w:r>
    </w:p>
    <w:p w:rsidR="00AD3E2D" w:rsidRDefault="00AD3E2D" w:rsidP="00AD3E2D">
      <w:pPr>
        <w:ind w:firstLine="540"/>
        <w:jc w:val="both"/>
      </w:pPr>
      <w:r>
        <w:t>- приватизации муниципального имущества юридическими лицами и индивидуальным предпринимателям.</w:t>
      </w:r>
    </w:p>
    <w:p w:rsidR="00AD3E2D" w:rsidRDefault="00AD3E2D" w:rsidP="00AD3E2D">
      <w:pPr>
        <w:ind w:firstLine="540"/>
        <w:jc w:val="both"/>
      </w:pPr>
      <w:r>
        <w:t>11.3. В рамках депутатского контроля, в Чайковский сельский Совета депутатов представляется информация об индивидуальных правовых актах принятых в областях наибольшего коррупционного риска с указанием предмета акта, реквизитов акта, лица в отношении которого он принят.</w:t>
      </w:r>
    </w:p>
    <w:p w:rsidR="00AD3E2D" w:rsidRDefault="00AD3E2D" w:rsidP="00AD3E2D">
      <w:pPr>
        <w:jc w:val="both"/>
      </w:pPr>
      <w:r>
        <w:tab/>
        <w:t>Депутаты в соответствии с их правами  и гарантиями, закрепленными в Уставе Чайковского сельсовета Боготольского района Красноярского края, вправе затребовать интересующую их информацию по вопросам принятия рассматриваемых правовых актов (в том числе о муниципальном служащем, готовившем проект данного правового акта), объяснения у должностных лиц органов местного самоуправления.</w:t>
      </w:r>
    </w:p>
    <w:p w:rsidR="00AD3E2D" w:rsidRDefault="00AD3E2D" w:rsidP="00AD3E2D">
      <w:pPr>
        <w:ind w:firstLine="540"/>
        <w:jc w:val="both"/>
      </w:pPr>
      <w:r>
        <w:t>В случае если кто-либо из депутатов усматривает возможность возникновения конфликта интересов при исполнении муниципальным служащим, готовившим проект муниципального правового акта, своих должностных обязанностей, он уведомляет об этом руководителя органа местного самоуправления.</w:t>
      </w:r>
    </w:p>
    <w:p w:rsidR="00AD3E2D" w:rsidRDefault="00AD3E2D" w:rsidP="00AD3E2D">
      <w:pPr>
        <w:ind w:firstLine="540"/>
        <w:jc w:val="both"/>
      </w:pPr>
      <w:r>
        <w:t>В случае обнаружения данных, указывающих на признаки преступления, депутат сообщает об этом факте председателю Чайковского сельского Совета депутатов, а он передает материалы в правоохранительные органы. В случае если председатель Чайковского сельского Совета депутатов не передает материалы в правоохранительные органы, депутат, полагающий, что имеются данные, указывающие на признаки преступления, сообщает об этом в правоохранительные органы самостоятельно.</w:t>
      </w:r>
    </w:p>
    <w:p w:rsidR="00AD3E2D" w:rsidRDefault="00AD3E2D" w:rsidP="00AD3E2D">
      <w:pPr>
        <w:autoSpaceDE w:val="0"/>
        <w:autoSpaceDN w:val="0"/>
        <w:adjustRightInd w:val="0"/>
        <w:ind w:firstLine="540"/>
        <w:jc w:val="both"/>
      </w:pPr>
      <w:r>
        <w:t xml:space="preserve">11.4. Общественный контроль осуществляется отдельными гражданами и их объединениями с использованием прав, закрепленных в Федеральном законе от 02.05.2006 № 59-ФЗ «О порядке рассмотрения обращений граждан Российской Федерации» и Федеральном законе от 09.02.2009 № 8-ФЗ «Об обеспечении доступа к информации о деятельности государственных органов и органов местного самоуправления». </w:t>
      </w:r>
    </w:p>
    <w:p w:rsidR="00AD3E2D" w:rsidRDefault="00AD3E2D" w:rsidP="00AD3E2D">
      <w:pPr>
        <w:autoSpaceDE w:val="0"/>
        <w:autoSpaceDN w:val="0"/>
        <w:adjustRightInd w:val="0"/>
        <w:ind w:firstLine="540"/>
        <w:jc w:val="both"/>
      </w:pPr>
      <w:r>
        <w:t>Информация об индивидуальных правовых актах, принятых в отношении юридических лиц и индивидуальных предпринимателей в областях наибольшего коррупционного риска с указанием предмета акта, реквизитов акта, лица, в отношении которого он принят, подлежит ежемесячному опубликованию в газете «Земля боготольская».</w:t>
      </w:r>
    </w:p>
    <w:p w:rsidR="00AD3E2D" w:rsidRDefault="00AD3E2D" w:rsidP="00AD3E2D">
      <w:pPr>
        <w:autoSpaceDE w:val="0"/>
        <w:autoSpaceDN w:val="0"/>
        <w:adjustRightInd w:val="0"/>
        <w:ind w:firstLine="540"/>
        <w:rPr>
          <w:b/>
        </w:rPr>
      </w:pPr>
    </w:p>
    <w:p w:rsidR="00AD3E2D" w:rsidRDefault="00AD3E2D" w:rsidP="00AD3E2D">
      <w:pPr>
        <w:autoSpaceDE w:val="0"/>
        <w:autoSpaceDN w:val="0"/>
        <w:adjustRightInd w:val="0"/>
        <w:ind w:firstLine="540"/>
        <w:rPr>
          <w:b/>
        </w:rPr>
      </w:pPr>
    </w:p>
    <w:p w:rsidR="00AD3E2D" w:rsidRDefault="00AD3E2D" w:rsidP="00AD3E2D">
      <w:pPr>
        <w:autoSpaceDE w:val="0"/>
        <w:autoSpaceDN w:val="0"/>
        <w:adjustRightInd w:val="0"/>
        <w:ind w:firstLine="540"/>
        <w:rPr>
          <w:b/>
        </w:rPr>
      </w:pPr>
    </w:p>
    <w:p w:rsidR="00AD3E2D" w:rsidRDefault="00AD3E2D" w:rsidP="00AD3E2D">
      <w:pPr>
        <w:autoSpaceDE w:val="0"/>
        <w:autoSpaceDN w:val="0"/>
        <w:adjustRightInd w:val="0"/>
        <w:ind w:firstLine="540"/>
        <w:rPr>
          <w:b/>
        </w:rPr>
      </w:pPr>
    </w:p>
    <w:p w:rsidR="00AD3E2D" w:rsidRDefault="00AD3E2D" w:rsidP="00AD3E2D">
      <w:pPr>
        <w:autoSpaceDE w:val="0"/>
        <w:autoSpaceDN w:val="0"/>
        <w:adjustRightInd w:val="0"/>
        <w:ind w:firstLine="540"/>
        <w:rPr>
          <w:b/>
        </w:rPr>
      </w:pPr>
    </w:p>
    <w:p w:rsidR="00AD3E2D" w:rsidRDefault="00AD3E2D" w:rsidP="00AD3E2D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12. Обязанности муниципальных служащих </w:t>
      </w:r>
    </w:p>
    <w:p w:rsidR="00AD3E2D" w:rsidRDefault="00AD3E2D" w:rsidP="00AD3E2D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в сфере противодействия коррупции</w:t>
      </w:r>
    </w:p>
    <w:p w:rsidR="00AD3E2D" w:rsidRDefault="00AD3E2D" w:rsidP="00AD3E2D">
      <w:pPr>
        <w:autoSpaceDE w:val="0"/>
        <w:autoSpaceDN w:val="0"/>
        <w:adjustRightInd w:val="0"/>
        <w:ind w:firstLine="540"/>
        <w:jc w:val="both"/>
        <w:rPr>
          <w:b/>
          <w:bCs/>
        </w:rPr>
      </w:pPr>
    </w:p>
    <w:p w:rsidR="00AD3E2D" w:rsidRDefault="00AD3E2D" w:rsidP="00AD3E2D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 xml:space="preserve">12.1. Гражданин, претендующий на замещение должности муниципальной службы, а также служащий, замещающий должность муниципальной службы, обязаны представлять представителю нанимателя (работодателю) сведения о своих доходах, имуществе и обязательствах имущественного характера и о доходах, имуществе и обязательствах имущественного характера своих супруги (супруга) и несовершеннолетних детей в рамках требований, установленных действующим законодательством о муниципальной службе. </w:t>
      </w:r>
    </w:p>
    <w:p w:rsidR="00AD3E2D" w:rsidRDefault="00AD3E2D" w:rsidP="00AD3E2D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12.2. Муниципальный служащий 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AD3E2D" w:rsidRDefault="00AD3E2D" w:rsidP="00AD3E2D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12.3. Муниципальный служащий обязан принимать меры по недопущению любой возможности возникновения конфликта интересов, уведомить своего непосредственного начальника о возникшем конфликте интересов или о возможности его возникновения, как только ему станет об этом известно.</w:t>
      </w:r>
    </w:p>
    <w:p w:rsidR="00AD3E2D" w:rsidRDefault="00AD3E2D" w:rsidP="00AD3E2D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12.4. В случае если муниципальный служащий владеет ценными бумагами, акциями (долями участия, паями в уставных (складочных) капиталах организаций), он обязан в целях предотвращения конфликта интересов передать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законодательством Российской Федерации.</w:t>
      </w:r>
    </w:p>
    <w:p w:rsidR="00AD3E2D" w:rsidRDefault="00AD3E2D" w:rsidP="00AD3E2D">
      <w:pPr>
        <w:autoSpaceDE w:val="0"/>
        <w:autoSpaceDN w:val="0"/>
        <w:adjustRightInd w:val="0"/>
        <w:ind w:firstLine="540"/>
        <w:jc w:val="both"/>
        <w:rPr>
          <w:b/>
          <w:bCs/>
        </w:rPr>
      </w:pPr>
    </w:p>
    <w:p w:rsidR="00AD3E2D" w:rsidRDefault="00AD3E2D" w:rsidP="00AD3E2D">
      <w:pPr>
        <w:jc w:val="center"/>
        <w:rPr>
          <w:b/>
        </w:rPr>
      </w:pPr>
      <w:r>
        <w:rPr>
          <w:b/>
        </w:rPr>
        <w:t>13. Финансовое обеспечения реализации мер по противодействию коррупции</w:t>
      </w:r>
    </w:p>
    <w:p w:rsidR="00AD3E2D" w:rsidRDefault="00AD3E2D" w:rsidP="00AD3E2D"/>
    <w:p w:rsidR="00AD3E2D" w:rsidRDefault="00AD3E2D" w:rsidP="00AD3E2D">
      <w:pPr>
        <w:ind w:firstLine="708"/>
        <w:jc w:val="both"/>
      </w:pPr>
      <w:r>
        <w:t>13.1. Финансовое обеспечение реализации мер по противодействию коррупции осуществляется за счет средств бюджета Чайковского сельсовета Боготольского района Красноярского края.</w:t>
      </w:r>
    </w:p>
    <w:p w:rsidR="00AD3E2D" w:rsidRDefault="00AD3E2D" w:rsidP="00AD3E2D">
      <w:pPr>
        <w:ind w:firstLine="708"/>
        <w:jc w:val="both"/>
      </w:pPr>
    </w:p>
    <w:p w:rsidR="00AD3E2D" w:rsidRDefault="00AD3E2D" w:rsidP="00AD3E2D">
      <w:pPr>
        <w:ind w:firstLine="708"/>
        <w:jc w:val="both"/>
      </w:pPr>
    </w:p>
    <w:p w:rsidR="00AD3E2D" w:rsidRDefault="00AD3E2D" w:rsidP="00AD3E2D"/>
    <w:p w:rsidR="00AD3E2D" w:rsidRDefault="00AD3E2D" w:rsidP="00AD3E2D">
      <w:pPr>
        <w:ind w:left="-540"/>
        <w:jc w:val="center"/>
        <w:rPr>
          <w:sz w:val="26"/>
          <w:szCs w:val="26"/>
        </w:rPr>
      </w:pPr>
    </w:p>
    <w:p w:rsidR="00AA7AD1" w:rsidRDefault="00AA7AD1">
      <w:bookmarkStart w:id="0" w:name="_GoBack"/>
      <w:bookmarkEnd w:id="0"/>
    </w:p>
    <w:sectPr w:rsidR="00AA7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E2D"/>
    <w:rsid w:val="00AA7AD1"/>
    <w:rsid w:val="00AD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D3E2D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3E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AD3E2D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AD3E2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AD3E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D3E2D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3E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AD3E2D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AD3E2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AD3E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7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E1E20B12C6424B019ECA73CD645FC4104C149B2D0121660F894AEB3C2BC49386DC082BCEF1781OBd8E" TargetMode="External"/><Relationship Id="rId5" Type="http://schemas.openxmlformats.org/officeDocument/2006/relationships/hyperlink" Target="consultantplus://offline/ref=9E1E20B12C6424B019ECA73CD645FC4104C149B2D0121660F894AEB3C2BC49386DC082BCEF1782OBd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2566</Words>
  <Characters>14628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2012-08-21T01:44:00Z</dcterms:created>
  <dcterms:modified xsi:type="dcterms:W3CDTF">2012-08-21T01:44:00Z</dcterms:modified>
</cp:coreProperties>
</file>