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B0" w:rsidRDefault="008442B0" w:rsidP="008442B0">
      <w:pPr>
        <w:ind w:left="-540"/>
        <w:jc w:val="center"/>
      </w:pPr>
    </w:p>
    <w:p w:rsidR="008442B0" w:rsidRPr="005C27A4" w:rsidRDefault="008442B0" w:rsidP="008442B0">
      <w:pPr>
        <w:ind w:left="-540"/>
        <w:jc w:val="center"/>
      </w:pPr>
      <w:r w:rsidRPr="005C27A4">
        <w:t>РОССИЙСКАЯ ФЕДЕРАЦИЯ</w:t>
      </w:r>
    </w:p>
    <w:p w:rsidR="008442B0" w:rsidRPr="005C27A4" w:rsidRDefault="008442B0" w:rsidP="008442B0">
      <w:pPr>
        <w:ind w:left="-540"/>
        <w:jc w:val="center"/>
      </w:pPr>
      <w:r w:rsidRPr="005C27A4">
        <w:t>КРАСНОЯРСКИЙ КРАЙ</w:t>
      </w:r>
    </w:p>
    <w:p w:rsidR="008442B0" w:rsidRPr="005C27A4" w:rsidRDefault="008442B0" w:rsidP="008442B0">
      <w:pPr>
        <w:ind w:left="-540"/>
        <w:jc w:val="center"/>
      </w:pPr>
      <w:r w:rsidRPr="005C27A4">
        <w:t>БОГОТОЛЬСКИЙ РАЙОН</w:t>
      </w:r>
    </w:p>
    <w:p w:rsidR="008442B0" w:rsidRPr="005C27A4" w:rsidRDefault="008442B0" w:rsidP="008442B0">
      <w:pPr>
        <w:ind w:left="-540"/>
        <w:jc w:val="center"/>
      </w:pPr>
      <w:r w:rsidRPr="005C27A4">
        <w:t>ЧАЙКОВСКИЙ СЕЛЬСКИЙ СОВЕТ ДЕПУТАТОВ</w:t>
      </w:r>
    </w:p>
    <w:p w:rsidR="008442B0" w:rsidRPr="005C27A4" w:rsidRDefault="008442B0" w:rsidP="008442B0"/>
    <w:p w:rsidR="008442B0" w:rsidRPr="005C27A4" w:rsidRDefault="008442B0" w:rsidP="008442B0">
      <w:pPr>
        <w:jc w:val="center"/>
      </w:pPr>
      <w:r w:rsidRPr="005C27A4">
        <w:t xml:space="preserve">РЕШЕНИЕ </w:t>
      </w:r>
    </w:p>
    <w:p w:rsidR="008442B0" w:rsidRPr="005C27A4" w:rsidRDefault="008442B0" w:rsidP="008442B0">
      <w:pPr>
        <w:jc w:val="center"/>
      </w:pPr>
      <w:r w:rsidRPr="005C27A4">
        <w:t>пос. Чайковский</w:t>
      </w:r>
    </w:p>
    <w:p w:rsidR="008442B0" w:rsidRDefault="008442B0" w:rsidP="008442B0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8442B0" w:rsidTr="00B3311D">
        <w:tc>
          <w:tcPr>
            <w:tcW w:w="3284" w:type="dxa"/>
          </w:tcPr>
          <w:p w:rsidR="008442B0" w:rsidRDefault="008442B0" w:rsidP="00B3311D">
            <w:r>
              <w:t>от  06 июня 2012 г.</w:t>
            </w:r>
          </w:p>
          <w:p w:rsidR="008442B0" w:rsidRDefault="008442B0" w:rsidP="00B3311D"/>
        </w:tc>
        <w:tc>
          <w:tcPr>
            <w:tcW w:w="3628" w:type="dxa"/>
            <w:hideMark/>
          </w:tcPr>
          <w:p w:rsidR="008442B0" w:rsidRDefault="008442B0" w:rsidP="00B3311D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8442B0" w:rsidRDefault="008442B0" w:rsidP="00B3311D">
            <w:pPr>
              <w:jc w:val="center"/>
            </w:pPr>
            <w:r>
              <w:t>№ 26-62</w:t>
            </w:r>
          </w:p>
        </w:tc>
      </w:tr>
    </w:tbl>
    <w:p w:rsidR="008442B0" w:rsidRDefault="008442B0" w:rsidP="008442B0">
      <w:pPr>
        <w:pStyle w:val="ConsPlusTitle"/>
        <w:jc w:val="center"/>
      </w:pP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>ОБ УТВЕРЖДЕНИИ ПОЛОЖЕНИЯ О ПОРЯДКЕ УПРАВЛЕНИЯ</w:t>
      </w: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 xml:space="preserve">И РАСПОРЯЖЕНИЯ ИМУЩЕСТВОМ, НАХОДЯЩИМСЯ В </w:t>
      </w:r>
      <w:proofErr w:type="gramStart"/>
      <w:r w:rsidRPr="00335655">
        <w:rPr>
          <w:sz w:val="24"/>
          <w:szCs w:val="24"/>
        </w:rPr>
        <w:t>МУНИЦИПАЛЬНОЙ</w:t>
      </w:r>
      <w:proofErr w:type="gramEnd"/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>СОБСТВЕННОСТИ МУНИЦИПАЛЬНОГО ОБРАЗОВАНИЯ</w:t>
      </w: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ЧАЙКОВСКОГО СЕЛЬСОВЕТА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655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управления и распоряжения имуществом, находящимся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, в соответствии с Гражданским </w:t>
      </w:r>
      <w:hyperlink r:id="rId5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21.12.2001 N 178-ФЗ "О приватизации государственного и муниципального имущества", Федеральным </w:t>
      </w:r>
      <w:hyperlink r:id="rId7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14.11.2002 N 161-ФЗ "О государственных и муниципальных унитарных предприятиях", Федеральным </w:t>
      </w:r>
      <w:hyperlink r:id="rId8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21.07.2005 N 115-ФЗ "О концессионных соглашениях", Федеральным </w:t>
      </w:r>
      <w:hyperlink r:id="rId9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06.10.2003 N 131-ФЗ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Федерации", Федеральным </w:t>
      </w:r>
      <w:hyperlink r:id="rId10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Федеральным </w:t>
      </w:r>
      <w:hyperlink r:id="rId11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26.07.2006 N 135-ФЗ "О защите конкуренции",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3356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33565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Устава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сельский Совет депутатов РЕШИЛ</w:t>
      </w:r>
      <w:r w:rsidRPr="003356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3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Чайковского сельсовета согласно приложению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56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</w:t>
      </w:r>
      <w:r>
        <w:rPr>
          <w:rFonts w:ascii="Times New Roman" w:hAnsi="Times New Roman" w:cs="Times New Roman"/>
          <w:sz w:val="24"/>
          <w:szCs w:val="24"/>
        </w:rPr>
        <w:t>налогам и сборам</w:t>
      </w:r>
      <w:r w:rsidRPr="00335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2B0" w:rsidRPr="009D195B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35655">
        <w:rPr>
          <w:rFonts w:ascii="Times New Roman" w:hAnsi="Times New Roman" w:cs="Times New Roman"/>
          <w:sz w:val="24"/>
          <w:szCs w:val="24"/>
        </w:rPr>
        <w:t xml:space="preserve">. </w:t>
      </w:r>
      <w:r w:rsidRPr="009D195B">
        <w:rPr>
          <w:rFonts w:ascii="Times New Roman" w:hAnsi="Times New Roman" w:cs="Times New Roman"/>
          <w:sz w:val="24"/>
          <w:szCs w:val="24"/>
        </w:rPr>
        <w:t xml:space="preserve">Решение вступает в силу в день, следующий за днем его официального опубликования </w:t>
      </w:r>
      <w:r w:rsidRPr="00112845">
        <w:rPr>
          <w:rFonts w:ascii="Times New Roman" w:hAnsi="Times New Roman" w:cs="Times New Roman"/>
          <w:sz w:val="24"/>
          <w:szCs w:val="24"/>
        </w:rPr>
        <w:t>в общественно-политической газете «Земля боготольская».</w:t>
      </w:r>
      <w:r>
        <w:t xml:space="preserve"> </w:t>
      </w: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сельсовета:                                                                      В. С. Синяков</w:t>
      </w: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BE2FED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442B0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Решению Чайковского 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2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335655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06.06.2012</w:t>
      </w:r>
      <w:r w:rsidRPr="00335655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26-62</w:t>
      </w:r>
    </w:p>
    <w:p w:rsidR="008442B0" w:rsidRPr="00335655" w:rsidRDefault="008442B0" w:rsidP="008442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>ПОЛОЖЕНИЕ</w:t>
      </w: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 xml:space="preserve">О ПОРЯДКЕ УПРАВЛЕНИЯ И РАСПОРЯЖЕНИЯ </w:t>
      </w:r>
      <w:proofErr w:type="gramStart"/>
      <w:r w:rsidRPr="00335655">
        <w:rPr>
          <w:sz w:val="24"/>
          <w:szCs w:val="24"/>
        </w:rPr>
        <w:t>МУНИЦИПАЛЬНЫМ</w:t>
      </w:r>
      <w:proofErr w:type="gramEnd"/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 w:rsidRPr="00335655">
        <w:rPr>
          <w:sz w:val="24"/>
          <w:szCs w:val="24"/>
        </w:rPr>
        <w:t>ИМУЩЕСТВОМ МУНИЦИПАЛЬНОГО ОБРАЗОВАНИЯ</w:t>
      </w:r>
    </w:p>
    <w:p w:rsidR="008442B0" w:rsidRPr="00335655" w:rsidRDefault="008442B0" w:rsidP="008442B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ЧАЙКОВСКОГО СЕЛЬСОВЕТА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</w:t>
      </w:r>
      <w:hyperlink r:id="rId14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и устанавливает порядок управления и распоряжения муниципальным имуществом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1.1. В состав муниципального имущества входит: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решения установленных Федеральным </w:t>
      </w:r>
      <w:hyperlink r:id="rId16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осуществления отдельных государственных полномочий, переданных органам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, в случаях, установленных федеральными законами и законами Красноярского края;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земельные участки.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1.2. Управление муниципальным имуществом осуществляется в соответствии с </w:t>
      </w:r>
      <w:hyperlink r:id="rId17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законами Красноярского края, решениями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335655">
        <w:rPr>
          <w:rFonts w:ascii="Times New Roman" w:hAnsi="Times New Roman" w:cs="Times New Roman"/>
          <w:sz w:val="24"/>
          <w:szCs w:val="24"/>
        </w:rPr>
        <w:t xml:space="preserve"> Совета депутатов и настоящим Положением.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2. ПОЛНОМОЧИЯ ОРГАНОВ МЕСТНОГО САМОУПРАВЛЕНИЯ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В СФЕРЕ УПРАВЛЕНИЯ МУНИЦИПАЛЬНЫМ ИМУЩЕСТВОМ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Чайковский сельский</w:t>
      </w:r>
      <w:r w:rsidRPr="00335655">
        <w:rPr>
          <w:rFonts w:ascii="Times New Roman" w:hAnsi="Times New Roman" w:cs="Times New Roman"/>
          <w:sz w:val="24"/>
          <w:szCs w:val="24"/>
        </w:rPr>
        <w:t xml:space="preserve"> Совет депутатов: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lastRenderedPageBreak/>
        <w:t xml:space="preserve">- утверждает методику определения арендной платы за пользование зданиями, сооружениями, нежилыми помещениями и имущественными комплексами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утверждает программу приватизации муниципального имущества;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согласовывает передачу муниципального имущества в государственную собственность Российской Федерации, субъектов Российской Федерации и (или) муниципальную собственность муниципальных образований, находящихся в границах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утверждает порядок принятия решений по созданию, реорганизации и ликвидации муниципальных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2.2. Администрация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утверждает порядок ведения реестра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принимает решения о принятии в муниципальную собственность объектов, переданных из государственной собственности Российской Федерации, собственности Красноярского края и муниципальной собственности других муниципальных образований;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решает вопросы создания, приобретения, использования объектов муниципальной собственности;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утверждает порядок создания, реорганизации и ликвидации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выступает учредителем доверительного управления муниципальным имуществом в порядке, предусмотренном гражданским законодательством;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утверждает методику определения арендной платы за пользование оборудованием и иным движимым имуществом, находящимся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заключает договоры и соглашения с органами государственной власти и местного самоуправления, коммерческими и некоммерческими организациями по вопросам, связанным с муниципальным имуществом;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предоставляет муниципальные преференции по согласованию с антимонопольным органом с предварительным уведомлением Совета депутатов;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обращается в суд с исками о признании оспоримой сделки с имуществом муниципального предприятия (учреждения) недействительной, с требованием о применении последствий недействительности ничтожной сделки, истребует муниципальное имущество, имущество муниципального предприятия (учреждения) из чужого незаконного владения, а также предъявляет иски о возмещении убытков, причиненных муниципальному предприятию (учреждению), к руководителю муниципального предприятия (учреждения);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утверждает порядок списания муниципального имущества.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ведет реестр муниципального имущества в порядке, утвержденном администрацией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передает муниципальное имущество муниципальным предприятиям и учреждениям в хозяйственное ведение, оперативное управление, безвозмездное пользование, по договорам на обслуживание и иным договорам в соответствии с законодательством;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муниципального имущества;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выполняет функции продавца при приватизации объектов муниципальной собственности в порядке, определенном федеральным законодательством;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договоров купли-продажи приватизированного имущества;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обеспечивает осуществление регистрации права муниципальной собственности, перехода права собственности при приеме и отчуждении недвижимого имущества;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335655">
        <w:rPr>
          <w:rFonts w:ascii="Times New Roman" w:hAnsi="Times New Roman" w:cs="Times New Roman"/>
          <w:sz w:val="24"/>
          <w:szCs w:val="24"/>
        </w:rPr>
        <w:t xml:space="preserve">ринимает участие в деятельности по передаче объектов из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в собственность Российской Федерации, Красноярского края, иных муниципальных образований;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осуществляет другие полномочия, предусмотренные нормативными, правовыми актами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А</w:t>
      </w:r>
      <w:r w:rsidRPr="0033565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я сельсовета</w:t>
      </w:r>
      <w:r w:rsidRPr="00335655">
        <w:rPr>
          <w:rFonts w:ascii="Times New Roman" w:hAnsi="Times New Roman" w:cs="Times New Roman"/>
          <w:sz w:val="24"/>
          <w:szCs w:val="24"/>
        </w:rPr>
        <w:t>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согласуют решения о передаче муниципального имущества, находящегося в оперативном управлении учреждений, в аренду;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осуществляют 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 сохранностью муниципального имущества, за надлежащим использованием имущества, сданного в аренду, переданного на обслуживание, в пределах своей компетенции;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организуют и контролируют проведение инвентаризации, надлежащего учета, паспортизации объектов недвижимости и регистрации права муниципальной собственности;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- осуществляют другие полномочия, предусмотренные нормативными правовыми актами в соответствии с действующим законодательством.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3. СОВЕРШЕНИЕ СДЕЛОК С ИМУЩЕСТВОМ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3.1. Сделки с имуществом от имени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совершаются администрацией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в пределах компетенции, установленной </w:t>
      </w:r>
      <w:hyperlink r:id="rId18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Сделки от имени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по специальному</w:t>
      </w:r>
      <w:r>
        <w:rPr>
          <w:rFonts w:ascii="Times New Roman" w:hAnsi="Times New Roman" w:cs="Times New Roman"/>
          <w:sz w:val="24"/>
          <w:szCs w:val="24"/>
        </w:rPr>
        <w:t xml:space="preserve"> поручению главы администрации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могут совершать</w:t>
      </w:r>
      <w:r w:rsidRPr="00202CE1">
        <w:rPr>
          <w:rFonts w:ascii="Times New Roman" w:hAnsi="Times New Roman" w:cs="Times New Roman"/>
          <w:sz w:val="24"/>
          <w:szCs w:val="24"/>
        </w:rPr>
        <w:t xml:space="preserve"> </w:t>
      </w:r>
      <w:r w:rsidRPr="00335655">
        <w:rPr>
          <w:rFonts w:ascii="Times New Roman" w:hAnsi="Times New Roman" w:cs="Times New Roman"/>
          <w:sz w:val="24"/>
          <w:szCs w:val="24"/>
        </w:rPr>
        <w:t>юридические лица и граждане.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В отношении имущества могут совершаться любые сделки, не противоречащие действующему законодательству и </w:t>
      </w:r>
      <w:hyperlink r:id="rId19" w:history="1">
        <w:r w:rsidRPr="00335655">
          <w:rPr>
            <w:rFonts w:ascii="Times New Roman" w:hAnsi="Times New Roman" w:cs="Times New Roman"/>
            <w:color w:val="0000FF"/>
            <w:sz w:val="24"/>
            <w:szCs w:val="24"/>
          </w:rPr>
          <w:t>Уставу</w:t>
        </w:r>
      </w:hyperlink>
      <w:r w:rsidRPr="0033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3.2. В качестве стороны сделок с имуществом могут выступать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, муниципальные унитарные предприятия и учреждения в отношении имущества, находящегося в их хозяйственном ведении или оперативном управлении.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В сделках с Российской Федерацией, Красноярским краем, другими муниципальными образованиями в качестве стороны во всех случаях выступает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в лице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3.3. Безвозмездная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может осуществляться: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- при отчуждении имущества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335655">
        <w:rPr>
          <w:rFonts w:ascii="Times New Roman" w:hAnsi="Times New Roman" w:cs="Times New Roman"/>
          <w:sz w:val="24"/>
          <w:szCs w:val="24"/>
        </w:rPr>
        <w:t>в краевую или федеральную собственность;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отчуждении </w:t>
      </w:r>
      <w:r w:rsidRPr="00335655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335655">
        <w:rPr>
          <w:rFonts w:ascii="Times New Roman" w:hAnsi="Times New Roman" w:cs="Times New Roman"/>
          <w:sz w:val="24"/>
          <w:szCs w:val="24"/>
        </w:rPr>
        <w:t xml:space="preserve">другим муниципальным образованиям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3.4.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>, закрепленного на праве хозяйственного ведения или оперативного управления, осуществляется муниципальными бюджетными и автономными учреждениями и предприятиями только в соответствии с федеральным законодательством. Средства, полученные в результате данных договоров, поступают в распоряжение названных учреждений и предприятий.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3.5.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>, закрепленного на праве оперативного управления за муниципальными казенными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5655">
        <w:rPr>
          <w:rFonts w:ascii="Times New Roman" w:hAnsi="Times New Roman" w:cs="Times New Roman"/>
          <w:sz w:val="24"/>
          <w:szCs w:val="24"/>
        </w:rPr>
        <w:t xml:space="preserve">осуществляется только в соответствии с федеральным </w:t>
      </w:r>
      <w:r w:rsidRPr="00335655">
        <w:rPr>
          <w:rFonts w:ascii="Times New Roman" w:hAnsi="Times New Roman" w:cs="Times New Roman"/>
          <w:sz w:val="24"/>
          <w:szCs w:val="24"/>
        </w:rPr>
        <w:lastRenderedPageBreak/>
        <w:t>законодательством комитетом по управлению муниципальным имуществом. Средства от использования данного муниципального имущества в полном объеме поступают в бюджет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3.6. Имущество муниципальных предприятий, принадлежащее им на праве хозяйственного ведения, не может быть предметом залога по обязательствам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.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4. УПРАВЛЕНИЕ МУНИЦИПАЛЬНЫМ ИМУЩЕСТВОМ,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ПЕРЕДАННЫМ МУНИЦИПАЛЬНЫМ ПРЕДПРИЯТИЯМ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565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закрепляет за муниципальными предприятиями муниципальное имущество на праве хозяйственного ведения.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Право на имущество, переданное муниципальному предприятию, возникает с момента передачи такого имущества муниципальному предприятию, если иное не предусмотрено федеральным законом.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Муниципальное предприятие пользуется имуществом, переданным ему на праве хозяйственного ведения, в соответствии с целями своей деятельности.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4.2. Решения о продаже и ином отчуждении недвижимого имущества, закрепленного на праве хозяйственного ведения за муниципальным предприятием, принимаются администрацией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с предварительным информированием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335655">
        <w:rPr>
          <w:rFonts w:ascii="Times New Roman" w:hAnsi="Times New Roman" w:cs="Times New Roman"/>
          <w:sz w:val="24"/>
          <w:szCs w:val="24"/>
        </w:rPr>
        <w:t xml:space="preserve"> Совета депутатов.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Муниципальное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иными нормативными правовыми актами.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Движимым и недвижимым имуществом предприятие распоряжается только в пределах, не лишающих его возможности осуществлять деятельность, цели, предмет и виды которой определены уставом муниципального предприятия.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335655">
        <w:rPr>
          <w:rFonts w:ascii="Times New Roman" w:hAnsi="Times New Roman" w:cs="Times New Roman"/>
          <w:sz w:val="24"/>
          <w:szCs w:val="24"/>
        </w:rPr>
        <w:t>Муниципальное предприятие не вправе сдавать в аренду, отдавать в залог, вносить в качестве вклада в уставный (складочный) капитал хозяйственных обществ и товариществ принадлежащее ему недвижимое имущество, совершать крупные сделки, сделки, в совершении которых имеется заинтересованность руководителя муниципального предприятия,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</w:t>
      </w:r>
      <w:proofErr w:type="gramEnd"/>
      <w:r w:rsidRPr="00335655">
        <w:rPr>
          <w:rFonts w:ascii="Times New Roman" w:hAnsi="Times New Roman" w:cs="Times New Roman"/>
          <w:sz w:val="24"/>
          <w:szCs w:val="24"/>
        </w:rPr>
        <w:t xml:space="preserve"> без письменного согласия администрации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>. Уставом муниципального предприятия могут быть предусмотрены виды и (или) размер иных сделок, совершение которых не может осуществляться без согласия учредителя (учредителей) и (или) иных лиц.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4.4. Отчисления от прибыли муниципальных унитарных предприятий, подлежащие зачислению в бюджет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, производятся в соответствии с положением о порядке перечисления муниципальными унитарными предприятиями в бюджет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части прибыли, остающейся после уплаты налогов и иных обязательных платежей.</w:t>
      </w:r>
    </w:p>
    <w:p w:rsidR="008442B0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5. УПРАВЛЕНИЕ МУНИЦИПАЛЬНЫМ ИМУЩЕСТВОМ,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5655">
        <w:rPr>
          <w:rFonts w:ascii="Times New Roman" w:hAnsi="Times New Roman" w:cs="Times New Roman"/>
          <w:sz w:val="24"/>
          <w:szCs w:val="24"/>
        </w:rPr>
        <w:t>ЗАКРЕПЛЕННЫМ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МУНИЦИПАЛЬНЫМИ УЧРЕЖДЕНИЯМИ</w:t>
      </w:r>
    </w:p>
    <w:p w:rsidR="008442B0" w:rsidRPr="00335655" w:rsidRDefault="008442B0" w:rsidP="008442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8442B0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А</w:t>
      </w:r>
      <w:r w:rsidRPr="0033565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Чайковского сельсовета </w:t>
      </w:r>
      <w:r w:rsidRPr="00335655">
        <w:rPr>
          <w:rFonts w:ascii="Times New Roman" w:hAnsi="Times New Roman" w:cs="Times New Roman"/>
          <w:sz w:val="24"/>
          <w:szCs w:val="24"/>
        </w:rPr>
        <w:t xml:space="preserve">закрепляет за муниципальными казенными учреждениями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(далее - казенное учреждение), наделенными </w:t>
      </w:r>
      <w:r w:rsidRPr="00335655">
        <w:rPr>
          <w:rFonts w:ascii="Times New Roman" w:hAnsi="Times New Roman" w:cs="Times New Roman"/>
          <w:sz w:val="24"/>
          <w:szCs w:val="24"/>
        </w:rPr>
        <w:lastRenderedPageBreak/>
        <w:t>правами юридического лица, муниципальное имущество на праве оперативного управления.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Казенное учреждение пользуется имуществом, переданным ему на праве оперативного управления, в соответствии с целями своей деятельности.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Казенное учреждение не вправе отчуждать или иным образом распоряжаться закрепленным за ним имуществом.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А</w:t>
      </w:r>
      <w:r w:rsidRPr="00335655">
        <w:rPr>
          <w:rFonts w:ascii="Times New Roman" w:hAnsi="Times New Roman" w:cs="Times New Roman"/>
          <w:sz w:val="24"/>
          <w:szCs w:val="24"/>
        </w:rPr>
        <w:t xml:space="preserve">втономные и бюджетные учреждения без согласия администрации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не вправе распоряжаться закрепленным за ним недвижимым и особо ценным движимым имуществом, а также имуществом, приобретенным за счет средств бюджета. Остальным имуществом бюджетные и автономные учреждения вправе распоряжаться самостоятельно.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33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335655">
        <w:rPr>
          <w:rFonts w:ascii="Times New Roman" w:hAnsi="Times New Roman" w:cs="Times New Roman"/>
          <w:sz w:val="24"/>
          <w:szCs w:val="24"/>
        </w:rPr>
        <w:t xml:space="preserve"> вправе изъять у учреждения излишнее, неиспользуемое либо используемое не по назначению имущество, закрепленное за ним на праве оперативного управления.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 ПРИВАТИЗАЦИЯ ОБЪЕКТОВ МУНИЦИПАЛЬНОЙ СОБСТВЕННОСТИ</w:t>
      </w:r>
    </w:p>
    <w:p w:rsidR="008442B0" w:rsidRPr="00335655" w:rsidRDefault="008442B0" w:rsidP="008442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6.1. Имущество, находящееся в муниципальной собственности, может быть передано в собственность граждан и юридических лиц в порядке, предусмотренном законодательством о приватизации и настоящим Положением.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6.2. Способы и ограничения при проведении приватизации муниципального имущества устанавливаются законодательством о приватизации.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6.3. Программа приватизации муниципального имущества принимается сроком на один год и в случае необходимости подлежит корректировке.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6.4. Независимо от способа приватизации объектов муниципальной собственности между продавцом и покупателем имущества заключается договор купли-продажи в соответствии с федеральным законодательством.</w:t>
      </w:r>
    </w:p>
    <w:p w:rsidR="008442B0" w:rsidRPr="00335655" w:rsidRDefault="008442B0" w:rsidP="008442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655">
        <w:rPr>
          <w:rFonts w:ascii="Times New Roman" w:hAnsi="Times New Roman" w:cs="Times New Roman"/>
          <w:sz w:val="24"/>
          <w:szCs w:val="24"/>
        </w:rPr>
        <w:t>6.5. Договором купли-продажи между продавцом и покупателем приватизируемого имущества в соответствии с федеральным законодательством на определенный срок могут устанавливаться обязанности по сохранению целевого назначения объекта и другие условия использования имущества, а также порядок оплаты муниципального имущества.</w:t>
      </w:r>
    </w:p>
    <w:p w:rsidR="008442B0" w:rsidRDefault="008442B0" w:rsidP="008442B0">
      <w:pPr>
        <w:pStyle w:val="ConsPlusNormal"/>
        <w:widowControl/>
        <w:ind w:firstLine="540"/>
        <w:jc w:val="both"/>
      </w:pPr>
    </w:p>
    <w:p w:rsidR="008442B0" w:rsidRDefault="008442B0" w:rsidP="008442B0">
      <w:pPr>
        <w:pStyle w:val="ConsPlusNormal"/>
        <w:widowControl/>
        <w:ind w:firstLine="540"/>
        <w:jc w:val="both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8442B0">
      <w:pPr>
        <w:ind w:left="-540"/>
        <w:jc w:val="center"/>
      </w:pPr>
    </w:p>
    <w:p w:rsidR="008442B0" w:rsidRDefault="008442B0" w:rsidP="007B2B91">
      <w:bookmarkStart w:id="0" w:name="_GoBack"/>
      <w:bookmarkEnd w:id="0"/>
    </w:p>
    <w:sectPr w:rsidR="0084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2D"/>
    <w:rsid w:val="007B2B91"/>
    <w:rsid w:val="008442B0"/>
    <w:rsid w:val="00AA7AD1"/>
    <w:rsid w:val="00A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E2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D3E2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3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D3E2D"/>
    <w:rPr>
      <w:color w:val="0000FF"/>
      <w:u w:val="single"/>
    </w:rPr>
  </w:style>
  <w:style w:type="paragraph" w:customStyle="1" w:styleId="ConsPlusTitle">
    <w:name w:val="ConsPlusTitle"/>
    <w:rsid w:val="00844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44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E2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D3E2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3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D3E2D"/>
    <w:rPr>
      <w:color w:val="0000FF"/>
      <w:u w:val="single"/>
    </w:rPr>
  </w:style>
  <w:style w:type="paragraph" w:customStyle="1" w:styleId="ConsPlusTitle">
    <w:name w:val="ConsPlusTitle"/>
    <w:rsid w:val="00844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44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25BE581F3EC24ADF82316E28CC2EA8DBED1D01C176E380D96CF3D39XBK4C" TargetMode="External"/><Relationship Id="rId13" Type="http://schemas.openxmlformats.org/officeDocument/2006/relationships/hyperlink" Target="consultantplus://offline/ref=5E925BE581F3EC24ADF83D1BF4E09DE58FB787D41A17656756C994606EBDE2C7248469F89F63728FAFA1D6X7K1C" TargetMode="External"/><Relationship Id="rId18" Type="http://schemas.openxmlformats.org/officeDocument/2006/relationships/hyperlink" Target="consultantplus://offline/ref=5E925BE581F3EC24ADF83D1BF4E09DE58FB787D41814646954C994606EBDE2C7X2K4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925BE581F3EC24ADF82316E28CC2EA8DBEDBDD1F176E380D96CF3D39XBK4C" TargetMode="External"/><Relationship Id="rId12" Type="http://schemas.openxmlformats.org/officeDocument/2006/relationships/hyperlink" Target="consultantplus://offline/ref=5E925BE581F3EC24ADF83D1BF4E09DE58FB787D41814646954C994606EBDE2C7248469F89F63728FAFA6D3X7KDC" TargetMode="External"/><Relationship Id="rId17" Type="http://schemas.openxmlformats.org/officeDocument/2006/relationships/hyperlink" Target="consultantplus://offline/ref=5E925BE581F3EC24ADF82316E28CC2EA8EB4DEDC1647393A5CC3C1X3K8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925BE581F3EC24ADF82316E28CC2EA8DBEDBDE1D126E380D96CF3D39XBK4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925BE581F3EC24ADF82316E28CC2EA8DBEDBDE15176E380D96CF3D39XBK4C" TargetMode="External"/><Relationship Id="rId11" Type="http://schemas.openxmlformats.org/officeDocument/2006/relationships/hyperlink" Target="consultantplus://offline/ref=5E925BE581F3EC24ADF82316E28CC2EA8DBEDBD019146E380D96CF3D39XBK4C" TargetMode="External"/><Relationship Id="rId5" Type="http://schemas.openxmlformats.org/officeDocument/2006/relationships/hyperlink" Target="consultantplus://offline/ref=5E925BE581F3EC24ADF82316E28CC2EA8DBEDBD018126E380D96CF3D39B4E89063CB30BADB6F728AXAKDC" TargetMode="External"/><Relationship Id="rId15" Type="http://schemas.openxmlformats.org/officeDocument/2006/relationships/hyperlink" Target="consultantplus://offline/ref=5E925BE581F3EC24ADF83D1BF4E09DE58FB787D41814646954C994606EBDE2C7248469F89F63728FAFA6D5X7K6C" TargetMode="External"/><Relationship Id="rId10" Type="http://schemas.openxmlformats.org/officeDocument/2006/relationships/hyperlink" Target="consultantplus://offline/ref=5E925BE581F3EC24ADF82316E28CC2EA8DBDDCD115166E380D96CF3D39XBK4C" TargetMode="External"/><Relationship Id="rId19" Type="http://schemas.openxmlformats.org/officeDocument/2006/relationships/hyperlink" Target="consultantplus://offline/ref=5E925BE581F3EC24ADF83D1BF4E09DE58FB787D41814646954C994606EBDE2C7X2K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25BE581F3EC24ADF82316E28CC2EA8DBEDBDE1D126E380D96CF3D39B4E89063CB30BADB6E758CXAKEC" TargetMode="External"/><Relationship Id="rId14" Type="http://schemas.openxmlformats.org/officeDocument/2006/relationships/hyperlink" Target="consultantplus://offline/ref=5E925BE581F3EC24ADF82316E28CC2EA8DBEDBDE1D126E380D96CF3D39B4E89063CB30BADB6E758CXAK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2013-11-25T06:53:00Z</dcterms:created>
  <dcterms:modified xsi:type="dcterms:W3CDTF">2013-11-25T06:53:00Z</dcterms:modified>
</cp:coreProperties>
</file>