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06" w:rsidRDefault="006F4E06" w:rsidP="006F4E06">
      <w:pPr>
        <w:ind w:left="-540"/>
        <w:jc w:val="center"/>
      </w:pPr>
      <w:r>
        <w:t>РОССИЙСКАЯ ФЕДЕРАЦИЯ</w:t>
      </w:r>
    </w:p>
    <w:p w:rsidR="006F4E06" w:rsidRDefault="006F4E06" w:rsidP="006F4E06">
      <w:pPr>
        <w:ind w:left="-540"/>
        <w:jc w:val="center"/>
      </w:pPr>
      <w:r>
        <w:t>КРАСНОЯРСКИЙ КРАЙ</w:t>
      </w:r>
    </w:p>
    <w:p w:rsidR="006F4E06" w:rsidRDefault="006F4E06" w:rsidP="006F4E06">
      <w:pPr>
        <w:ind w:left="-540"/>
        <w:jc w:val="center"/>
      </w:pPr>
      <w:r>
        <w:t>БОГОТОЛЬСКИЙ РАЙОН</w:t>
      </w:r>
    </w:p>
    <w:p w:rsidR="006F4E06" w:rsidRDefault="006F4E06" w:rsidP="006F4E06">
      <w:pPr>
        <w:ind w:left="-540"/>
        <w:jc w:val="center"/>
      </w:pPr>
      <w:r>
        <w:t>ЧАЙКОВСКИЙ СЕЛЬСКИЙ СОВЕТ ДЕПУТАТОВ</w:t>
      </w:r>
    </w:p>
    <w:p w:rsidR="006F4E06" w:rsidRDefault="006F4E06" w:rsidP="006F4E06"/>
    <w:p w:rsidR="006F4E06" w:rsidRDefault="006F4E06" w:rsidP="006F4E06">
      <w:pPr>
        <w:jc w:val="center"/>
      </w:pPr>
      <w:r>
        <w:t xml:space="preserve">РЕШЕНИЕ </w:t>
      </w:r>
    </w:p>
    <w:p w:rsidR="006F4E06" w:rsidRDefault="006F4E06" w:rsidP="006F4E06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6F4E06" w:rsidTr="006F4E06">
        <w:tc>
          <w:tcPr>
            <w:tcW w:w="3284" w:type="dxa"/>
            <w:hideMark/>
          </w:tcPr>
          <w:p w:rsidR="006F4E06" w:rsidRDefault="006F4E0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14 декабря 2012 г.</w:t>
            </w:r>
          </w:p>
        </w:tc>
        <w:tc>
          <w:tcPr>
            <w:tcW w:w="3628" w:type="dxa"/>
            <w:hideMark/>
          </w:tcPr>
          <w:p w:rsidR="006F4E06" w:rsidRDefault="006F4E06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пос. Чайковский</w:t>
            </w:r>
            <w:r>
              <w:rPr>
                <w:lang w:val="en-US" w:eastAsia="en-US"/>
              </w:rPr>
              <w:t xml:space="preserve">                                 </w:t>
            </w:r>
          </w:p>
        </w:tc>
        <w:tc>
          <w:tcPr>
            <w:tcW w:w="2556" w:type="dxa"/>
            <w:hideMark/>
          </w:tcPr>
          <w:p w:rsidR="006F4E06" w:rsidRDefault="006F4E06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              </w:t>
            </w:r>
            <w:r w:rsidR="00ED6632">
              <w:rPr>
                <w:lang w:eastAsia="en-US"/>
              </w:rPr>
              <w:t>№ 32-78</w:t>
            </w:r>
          </w:p>
        </w:tc>
      </w:tr>
    </w:tbl>
    <w:p w:rsidR="006F4E06" w:rsidRDefault="006F4E06" w:rsidP="006F4E06">
      <w:pPr>
        <w:jc w:val="center"/>
      </w:pPr>
    </w:p>
    <w:p w:rsidR="006F4E06" w:rsidRDefault="006F4E06" w:rsidP="006F4E06">
      <w:pPr>
        <w:jc w:val="both"/>
      </w:pPr>
      <w:r>
        <w:t xml:space="preserve">О Положении </w:t>
      </w:r>
      <w:proofErr w:type="gramStart"/>
      <w:r>
        <w:t>о</w:t>
      </w:r>
      <w:proofErr w:type="gramEnd"/>
      <w:r>
        <w:t xml:space="preserve"> территориальном </w:t>
      </w:r>
    </w:p>
    <w:p w:rsidR="006F4E06" w:rsidRDefault="006F4E06" w:rsidP="006F4E06">
      <w:pPr>
        <w:jc w:val="both"/>
      </w:pPr>
      <w:r>
        <w:t xml:space="preserve">общественном самоуправлении </w:t>
      </w:r>
      <w:proofErr w:type="gramStart"/>
      <w:r>
        <w:t>в</w:t>
      </w:r>
      <w:proofErr w:type="gramEnd"/>
    </w:p>
    <w:p w:rsidR="006F4E06" w:rsidRDefault="006F4E06" w:rsidP="006F4E06">
      <w:pPr>
        <w:jc w:val="both"/>
        <w:rPr>
          <w:b/>
        </w:rPr>
      </w:pPr>
      <w:proofErr w:type="gramStart"/>
      <w:r>
        <w:t>Чайковском</w:t>
      </w:r>
      <w:proofErr w:type="gramEnd"/>
      <w:r>
        <w:t xml:space="preserve"> сельсовете</w:t>
      </w:r>
    </w:p>
    <w:p w:rsidR="006F4E06" w:rsidRDefault="006F4E06" w:rsidP="006F4E06"/>
    <w:p w:rsidR="006F4E06" w:rsidRDefault="006F4E06" w:rsidP="006F4E06"/>
    <w:p w:rsidR="006F4E06" w:rsidRDefault="006F4E06" w:rsidP="006F4E06">
      <w:pPr>
        <w:pStyle w:val="1"/>
        <w:jc w:val="left"/>
        <w:rPr>
          <w:sz w:val="24"/>
        </w:rPr>
      </w:pPr>
    </w:p>
    <w:p w:rsidR="006F4E06" w:rsidRDefault="006F4E06" w:rsidP="006F4E06">
      <w:pPr>
        <w:ind w:firstLine="709"/>
        <w:jc w:val="both"/>
      </w:pPr>
      <w:r>
        <w:t>На основании статьи 39 Устава Чайковского сельсовета сельский Совет депутатов РЕШИЛ:</w:t>
      </w:r>
    </w:p>
    <w:p w:rsidR="006F4E06" w:rsidRDefault="006F4E06" w:rsidP="006F4E06">
      <w:pPr>
        <w:ind w:firstLine="709"/>
        <w:jc w:val="both"/>
      </w:pPr>
    </w:p>
    <w:p w:rsidR="006F4E06" w:rsidRDefault="006F4E06" w:rsidP="006F4E06">
      <w:pPr>
        <w:ind w:firstLine="709"/>
        <w:jc w:val="both"/>
      </w:pPr>
      <w:r>
        <w:t>1. Принять Положение о территориальном общественном самоуправлении в  Чайковском сельсовете согласно приложению.</w:t>
      </w:r>
    </w:p>
    <w:p w:rsidR="006F4E06" w:rsidRDefault="006F4E06" w:rsidP="006F4E06">
      <w:pPr>
        <w:ind w:firstLine="709"/>
        <w:jc w:val="both"/>
      </w:pPr>
    </w:p>
    <w:p w:rsidR="006F4E06" w:rsidRDefault="006F4E06" w:rsidP="006F4E06">
      <w:pPr>
        <w:ind w:firstLine="709"/>
        <w:jc w:val="both"/>
      </w:pPr>
      <w:r>
        <w:t xml:space="preserve">2. Решение вступает в силу в день, следующего за днем его официального опубликования в газете «Земля </w:t>
      </w:r>
      <w:proofErr w:type="spellStart"/>
      <w:r>
        <w:t>боготольская</w:t>
      </w:r>
      <w:proofErr w:type="spellEnd"/>
      <w:r>
        <w:t>».</w:t>
      </w:r>
    </w:p>
    <w:p w:rsidR="006F4E06" w:rsidRDefault="006F4E06" w:rsidP="006F4E06">
      <w:pPr>
        <w:ind w:firstLine="709"/>
        <w:jc w:val="both"/>
      </w:pPr>
    </w:p>
    <w:p w:rsidR="006F4E06" w:rsidRDefault="006F4E06" w:rsidP="006F4E06">
      <w:pPr>
        <w:ind w:firstLine="709"/>
        <w:jc w:val="both"/>
      </w:pPr>
    </w:p>
    <w:p w:rsidR="006F4E06" w:rsidRDefault="006F4E06" w:rsidP="006F4E06">
      <w:pPr>
        <w:ind w:firstLine="709"/>
        <w:jc w:val="both"/>
      </w:pPr>
    </w:p>
    <w:p w:rsidR="006F4E06" w:rsidRDefault="006F4E06" w:rsidP="006F4E06">
      <w:pPr>
        <w:jc w:val="both"/>
      </w:pPr>
      <w:r>
        <w:t xml:space="preserve">Глава Чайковского сельсовета, </w:t>
      </w:r>
    </w:p>
    <w:p w:rsidR="006F4E06" w:rsidRDefault="006F4E06" w:rsidP="006F4E06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6F4E06" w:rsidRDefault="006F4E06" w:rsidP="006F4E06"/>
    <w:p w:rsidR="00ED6632" w:rsidRDefault="00ED6632" w:rsidP="006F4E06"/>
    <w:p w:rsidR="006F4E06" w:rsidRDefault="006F4E06" w:rsidP="006F4E06">
      <w:pPr>
        <w:tabs>
          <w:tab w:val="left" w:pos="7200"/>
        </w:tabs>
        <w:ind w:left="-360" w:firstLine="7440"/>
        <w:jc w:val="both"/>
      </w:pPr>
      <w:r>
        <w:lastRenderedPageBreak/>
        <w:t xml:space="preserve">               Приложение</w:t>
      </w:r>
    </w:p>
    <w:p w:rsidR="006F4E06" w:rsidRDefault="006F4E06" w:rsidP="006F4E06">
      <w:pPr>
        <w:ind w:left="3969"/>
      </w:pPr>
      <w:r>
        <w:t xml:space="preserve">                             к решению Чайковского </w:t>
      </w:r>
      <w:proofErr w:type="gramStart"/>
      <w:r>
        <w:t>сельского</w:t>
      </w:r>
      <w:proofErr w:type="gramEnd"/>
    </w:p>
    <w:p w:rsidR="006F4E06" w:rsidRDefault="006F4E06" w:rsidP="006F4E06">
      <w:pPr>
        <w:ind w:left="3969"/>
      </w:pPr>
      <w:r>
        <w:t xml:space="preserve">                             Совета    депутатов</w:t>
      </w:r>
    </w:p>
    <w:p w:rsidR="006F4E06" w:rsidRPr="006E2369" w:rsidRDefault="006F4E06" w:rsidP="006E2369">
      <w:pPr>
        <w:ind w:left="3969"/>
        <w:rPr>
          <w:lang w:val="en-US"/>
        </w:rPr>
      </w:pPr>
      <w:r>
        <w:t xml:space="preserve">                  </w:t>
      </w:r>
      <w:r w:rsidR="00ED6632">
        <w:t xml:space="preserve">           от 14.12.2012 № 32-78</w:t>
      </w:r>
      <w:bookmarkStart w:id="0" w:name="_GoBack"/>
      <w:bookmarkEnd w:id="0"/>
    </w:p>
    <w:p w:rsidR="006F4E06" w:rsidRDefault="006F4E06" w:rsidP="006F4E06">
      <w:pPr>
        <w:spacing w:before="240" w:after="120"/>
        <w:ind w:firstLine="540"/>
        <w:jc w:val="center"/>
        <w:rPr>
          <w:b/>
        </w:rPr>
      </w:pPr>
      <w:r>
        <w:rPr>
          <w:b/>
          <w:bCs/>
        </w:rPr>
        <w:t>Глава. 1</w:t>
      </w:r>
      <w:r>
        <w:t xml:space="preserve"> </w:t>
      </w:r>
      <w:r>
        <w:rPr>
          <w:b/>
        </w:rPr>
        <w:t>Общие положения</w:t>
      </w:r>
    </w:p>
    <w:p w:rsidR="006F4E06" w:rsidRDefault="006F4E06" w:rsidP="006F4E06">
      <w:pPr>
        <w:spacing w:before="240" w:after="120"/>
        <w:ind w:firstLine="540"/>
        <w:jc w:val="both"/>
        <w:rPr>
          <w:b/>
          <w:bCs/>
        </w:rPr>
      </w:pPr>
      <w:r>
        <w:rPr>
          <w:b/>
        </w:rPr>
        <w:t>Статья 1.</w:t>
      </w:r>
      <w:r>
        <w:rPr>
          <w:b/>
          <w:bCs/>
        </w:rPr>
        <w:t xml:space="preserve"> Определение территориального общественного самоуправления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Территориальное общественное самоуправление - самоорганизация граждан по месту их жительства на пункте территории поселения для самостоятельного и под свою ответственность осуществления собственных инициатив по вопросам местного значения. 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Территориальное общественное самоуправление осуществляется непосредственно населением путем проведения собраний (конференций) граждан, а также через создаваемые органы территориального общественного самоуправления. </w:t>
      </w:r>
    </w:p>
    <w:p w:rsidR="006F4E06" w:rsidRDefault="006F4E06" w:rsidP="006F4E06">
      <w:pPr>
        <w:spacing w:before="240" w:after="120"/>
        <w:ind w:firstLine="540"/>
        <w:jc w:val="both"/>
        <w:rPr>
          <w:b/>
          <w:bCs/>
        </w:rPr>
      </w:pPr>
      <w:r>
        <w:rPr>
          <w:b/>
        </w:rPr>
        <w:t>Статья 2.</w:t>
      </w:r>
      <w:r>
        <w:rPr>
          <w:b/>
          <w:bCs/>
        </w:rPr>
        <w:t xml:space="preserve"> Основные принципы осуществления </w:t>
      </w:r>
      <w:r>
        <w:rPr>
          <w:rFonts w:eastAsia="MS Mincho"/>
          <w:b/>
          <w:bCs/>
        </w:rPr>
        <w:t>территориального общественного самоуправления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Основными принципами осуществления </w:t>
      </w:r>
      <w:r>
        <w:rPr>
          <w:rFonts w:ascii="Times New Roman" w:eastAsia="MS Mincho" w:hAnsi="Times New Roman"/>
          <w:sz w:val="24"/>
          <w:szCs w:val="24"/>
        </w:rPr>
        <w:t>территориального общественного самоуправления</w:t>
      </w:r>
      <w:r>
        <w:rPr>
          <w:rFonts w:ascii="Times New Roman" w:hAnsi="Times New Roman"/>
          <w:sz w:val="24"/>
          <w:szCs w:val="24"/>
        </w:rPr>
        <w:t xml:space="preserve"> в поселении являются: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законность;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гласность и учет общественного мнения;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выборность и подконтрольность органов </w:t>
      </w:r>
      <w:r>
        <w:rPr>
          <w:rFonts w:ascii="Times New Roman" w:eastAsia="MS Mincho" w:hAnsi="Times New Roman"/>
          <w:sz w:val="24"/>
          <w:szCs w:val="24"/>
        </w:rPr>
        <w:t>территориального общественного самоуправления</w:t>
      </w:r>
      <w:r>
        <w:rPr>
          <w:rFonts w:ascii="Times New Roman" w:hAnsi="Times New Roman"/>
          <w:sz w:val="24"/>
          <w:szCs w:val="24"/>
        </w:rPr>
        <w:t xml:space="preserve"> гражданам;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широкое участие граждан в выработке и принятии решений по вопросам, затрагивающим их интересы;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взаимодействие с органами местного самоуправления муниципального образования;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свобода выбора гражданами форм осуществления </w:t>
      </w:r>
      <w:r>
        <w:rPr>
          <w:rFonts w:ascii="Times New Roman" w:eastAsia="MS Mincho" w:hAnsi="Times New Roman"/>
          <w:sz w:val="24"/>
          <w:szCs w:val="24"/>
        </w:rPr>
        <w:t>территориального общественного самоуправления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6F4E06" w:rsidRDefault="006F4E06" w:rsidP="006F4E06">
      <w:pPr>
        <w:ind w:firstLine="540"/>
        <w:jc w:val="both"/>
      </w:pPr>
      <w:r>
        <w:t xml:space="preserve"> - сочетание интересов граждан, проживающих на соответствующей территории с интересами граждан всего муниципального образования.</w:t>
      </w:r>
    </w:p>
    <w:p w:rsidR="006F4E06" w:rsidRDefault="006F4E06" w:rsidP="006F4E06">
      <w:pPr>
        <w:spacing w:before="240" w:after="120"/>
        <w:ind w:firstLine="540"/>
        <w:jc w:val="both"/>
        <w:rPr>
          <w:b/>
          <w:bCs/>
        </w:rPr>
      </w:pPr>
      <w:r>
        <w:rPr>
          <w:b/>
        </w:rPr>
        <w:t>Статья 3.</w:t>
      </w:r>
      <w:r>
        <w:rPr>
          <w:b/>
          <w:bCs/>
        </w:rPr>
        <w:t xml:space="preserve"> </w:t>
      </w:r>
      <w:r>
        <w:rPr>
          <w:b/>
        </w:rPr>
        <w:t>Право</w:t>
      </w:r>
      <w:r>
        <w:rPr>
          <w:b/>
          <w:bCs/>
        </w:rPr>
        <w:t xml:space="preserve"> граждан на осуществление территориального общественного самоуправления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осуществлении </w:t>
      </w:r>
      <w:r>
        <w:rPr>
          <w:rFonts w:ascii="Times New Roman" w:eastAsia="MS Mincho" w:hAnsi="Times New Roman"/>
          <w:sz w:val="24"/>
          <w:szCs w:val="24"/>
        </w:rPr>
        <w:t>территориального общественного самоуправления</w:t>
      </w:r>
      <w:r>
        <w:rPr>
          <w:rFonts w:ascii="Times New Roman" w:hAnsi="Times New Roman"/>
          <w:sz w:val="24"/>
          <w:szCs w:val="24"/>
        </w:rPr>
        <w:t xml:space="preserve"> могут принимать участие граждане, проживающие на соответствующей территории, достигшие 16-летнего возраста.</w:t>
      </w:r>
    </w:p>
    <w:p w:rsidR="006F4E06" w:rsidRDefault="006F4E06" w:rsidP="006F4E06">
      <w:pPr>
        <w:spacing w:before="240" w:after="120"/>
        <w:ind w:firstLine="540"/>
        <w:jc w:val="both"/>
        <w:rPr>
          <w:b/>
        </w:rPr>
      </w:pPr>
      <w:r>
        <w:rPr>
          <w:b/>
        </w:rPr>
        <w:t>Статья 4. Органы</w:t>
      </w:r>
      <w:r>
        <w:rPr>
          <w:b/>
          <w:bCs/>
        </w:rPr>
        <w:t xml:space="preserve"> территориального общественного самоуправления</w:t>
      </w:r>
    </w:p>
    <w:p w:rsidR="006F4E06" w:rsidRDefault="006F4E06" w:rsidP="006F4E06">
      <w:pPr>
        <w:autoSpaceDE w:val="0"/>
        <w:autoSpaceDN w:val="0"/>
        <w:adjustRightInd w:val="0"/>
        <w:ind w:firstLine="540"/>
        <w:jc w:val="both"/>
      </w:pPr>
      <w:r>
        <w:t>1.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6F4E06" w:rsidRDefault="006F4E06" w:rsidP="006F4E06">
      <w:pPr>
        <w:autoSpaceDE w:val="0"/>
        <w:autoSpaceDN w:val="0"/>
        <w:adjustRightInd w:val="0"/>
        <w:ind w:firstLine="540"/>
        <w:jc w:val="both"/>
      </w:pPr>
      <w:r>
        <w:t>2. Порядок формирования, прекращения полномочий, права и обязанности, срок полномочий органов территориального общественного самоуправления устанавливаются уставом территориального общественного самоуправления.</w:t>
      </w:r>
    </w:p>
    <w:p w:rsidR="006F4E06" w:rsidRDefault="006F4E06" w:rsidP="006F4E06">
      <w:pPr>
        <w:pStyle w:val="2"/>
        <w:spacing w:before="240" w:after="120"/>
        <w:ind w:firstLine="540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5.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Территория </w:t>
      </w:r>
      <w:r>
        <w:rPr>
          <w:rFonts w:ascii="Times New Roman" w:eastAsia="MS Mincho" w:hAnsi="Times New Roman" w:cs="Times New Roman"/>
          <w:bCs w:val="0"/>
          <w:sz w:val="24"/>
          <w:szCs w:val="24"/>
        </w:rPr>
        <w:t>территориального общественного самоуправления</w:t>
      </w:r>
    </w:p>
    <w:p w:rsidR="006F4E06" w:rsidRDefault="006F4E06" w:rsidP="006F4E06">
      <w:pPr>
        <w:autoSpaceDE w:val="0"/>
        <w:autoSpaceDN w:val="0"/>
        <w:adjustRightInd w:val="0"/>
        <w:ind w:firstLine="540"/>
        <w:jc w:val="both"/>
      </w:pPr>
      <w:r>
        <w:t xml:space="preserve">1.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иные территории проживания граждан. 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Границы территории, на которой осуществляется территориальное общественное самоуправление, устанавливаются и могут быть изменены Чайковским сельсоветом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предложению населения, проживающего на соответствующей территории.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Границы </w:t>
      </w:r>
      <w:r>
        <w:rPr>
          <w:rFonts w:ascii="Times New Roman" w:eastAsia="MS Mincho" w:hAnsi="Times New Roman"/>
          <w:sz w:val="24"/>
          <w:szCs w:val="24"/>
        </w:rPr>
        <w:t>территориального общественного самоуправления устанавливаются при соблюдении следующих условий</w:t>
      </w:r>
      <w:r>
        <w:rPr>
          <w:rFonts w:ascii="Times New Roman" w:hAnsi="Times New Roman"/>
          <w:sz w:val="24"/>
          <w:szCs w:val="24"/>
        </w:rPr>
        <w:t>: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границы территории </w:t>
      </w:r>
      <w:r>
        <w:rPr>
          <w:rFonts w:ascii="Times New Roman" w:eastAsia="MS Mincho" w:hAnsi="Times New Roman"/>
          <w:sz w:val="24"/>
          <w:szCs w:val="24"/>
        </w:rPr>
        <w:t>территориального общественного самоуправления</w:t>
      </w:r>
      <w:r>
        <w:rPr>
          <w:rFonts w:ascii="Times New Roman" w:hAnsi="Times New Roman"/>
          <w:sz w:val="24"/>
          <w:szCs w:val="24"/>
        </w:rPr>
        <w:t xml:space="preserve"> не могут выходить за пределы территории населенного пункта;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определенной территории не может быть более одного </w:t>
      </w:r>
      <w:r>
        <w:rPr>
          <w:rFonts w:ascii="Times New Roman" w:eastAsia="MS Mincho" w:hAnsi="Times New Roman"/>
          <w:sz w:val="24"/>
          <w:szCs w:val="24"/>
        </w:rPr>
        <w:t>территориального общественного самоуправления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  <w:highlight w:val="cyan"/>
        </w:rPr>
      </w:pPr>
      <w:r>
        <w:rPr>
          <w:rFonts w:ascii="Times New Roman" w:hAnsi="Times New Roman"/>
          <w:sz w:val="24"/>
          <w:szCs w:val="24"/>
        </w:rPr>
        <w:t>- неразрывность территории, на которой осуществляется территориальное общественное самоуправление (если в его состав входит более одного жилого дома).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также при установлении (изменении) границ территориального общественного самоуправления могут учитываться исторические, социально-экономические, культурные, коммунальные и иные признаки, обуславливающие обособленность и целостность территории территориального общественного самоуправления.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Глава 2. Создание территориального общественного самоуправления</w:t>
      </w:r>
    </w:p>
    <w:p w:rsidR="006F4E06" w:rsidRDefault="006F4E06" w:rsidP="006F4E06">
      <w:pPr>
        <w:pStyle w:val="2"/>
        <w:spacing w:before="240" w:after="120"/>
        <w:ind w:firstLine="540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6. </w:t>
      </w:r>
      <w:r>
        <w:rPr>
          <w:rFonts w:ascii="Times New Roman" w:hAnsi="Times New Roman" w:cs="Times New Roman"/>
          <w:bCs w:val="0"/>
          <w:sz w:val="24"/>
          <w:szCs w:val="24"/>
        </w:rPr>
        <w:t>Порядок создания территориального общественного самоуправления</w:t>
      </w:r>
    </w:p>
    <w:p w:rsidR="006F4E06" w:rsidRDefault="006F4E06" w:rsidP="006F4E06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Создание территориального общественного самоуправления осуществляется по инициативе граждан, проживающих на соответствующей территории.</w:t>
      </w:r>
    </w:p>
    <w:p w:rsidR="006F4E06" w:rsidRDefault="006F4E06" w:rsidP="006F4E06">
      <w:pPr>
        <w:pStyle w:val="a5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2. Инициативная группа граждан, проживающих на территории, где предполагается осуществлять территориальное общественное самоуправление, письменно обращаются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Чайковский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сельский Совет с предложением утвердить границы территории территориального общественного самоуправления.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3. Представительный орган муниципального образования в месячный срок со дня поступления ходатайства от инициативной группы: 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- в случае соответствия предложения инициативной группы требованиям статьи 5 настоящего Положения устанавливает границы территории территориального общественного самоуправления;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- в случае несоответствия предложения инициативной группы требованиям статьи 5 настоящего Положения направляет инициативной группе письменный обоснованный отказ и предлагает иной обоснованный вариант территории территориального общественного самоуправления.</w:t>
      </w:r>
    </w:p>
    <w:p w:rsidR="006F4E06" w:rsidRDefault="006F4E06" w:rsidP="006F4E06">
      <w:pPr>
        <w:pStyle w:val="a5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4. В случае утверждения границ территориального общественного самоуправления, инициативная группа граждан вправе в течение </w:t>
      </w:r>
      <w:r>
        <w:rPr>
          <w:rFonts w:ascii="Times New Roman" w:eastAsia="MS Mincho" w:hAnsi="Times New Roman" w:cs="Times New Roman"/>
          <w:i/>
          <w:sz w:val="24"/>
          <w:szCs w:val="24"/>
        </w:rPr>
        <w:t>двух месяцев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организовать проведение учредительного собрания (конференции) граждан, проживающих на данной территории. </w:t>
      </w:r>
    </w:p>
    <w:p w:rsidR="006F4E06" w:rsidRDefault="006F4E06" w:rsidP="006F4E06">
      <w:pPr>
        <w:pStyle w:val="2"/>
        <w:spacing w:before="24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7.  </w:t>
      </w:r>
      <w:r>
        <w:rPr>
          <w:rFonts w:ascii="Times New Roman" w:hAnsi="Times New Roman" w:cs="Times New Roman"/>
          <w:bCs w:val="0"/>
          <w:sz w:val="24"/>
          <w:szCs w:val="24"/>
        </w:rPr>
        <w:t>Порядок организации учредительного собрания (конференции)</w:t>
      </w:r>
    </w:p>
    <w:p w:rsidR="006F4E06" w:rsidRDefault="006F4E06" w:rsidP="006F4E06">
      <w:pPr>
        <w:pStyle w:val="a5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1. Организация территориального общественного самоуправления осуществляется на собрании (конференции) граждан, проживающих на территории, где предполагается осуществлять </w:t>
      </w:r>
      <w:r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F4E06" w:rsidRDefault="006F4E06" w:rsidP="006F4E06">
      <w:pPr>
        <w:pStyle w:val="a5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2. Организацию учредительного собрания (конференции) осуществляет инициативная группа граждан.</w:t>
      </w:r>
    </w:p>
    <w:p w:rsidR="006F4E06" w:rsidRDefault="006F4E06" w:rsidP="006F4E06">
      <w:pPr>
        <w:pStyle w:val="a5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3. В зависимости от числа граждан, проживающих на территории создаваемого территориального общественного самоуправления, проводится собрание граждан или конференция граждан. </w:t>
      </w:r>
    </w:p>
    <w:p w:rsidR="006F4E06" w:rsidRDefault="006F4E06" w:rsidP="006F4E06">
      <w:pPr>
        <w:pStyle w:val="a5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При проведении учредительной конференции норма представительства должна соответствовать требованиям пункта 2 статьи 13 настоящего Положения.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Инициативная группа:</w:t>
      </w:r>
    </w:p>
    <w:p w:rsidR="006F4E06" w:rsidRDefault="006F4E06" w:rsidP="006F4E06">
      <w:pPr>
        <w:pStyle w:val="a5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- не менее чем за две недели до учредительного собрания (конференции) извещает граждан, а также главу муниципального образования о дате, месте и времени проведения учредительного собрания (конференции); </w:t>
      </w:r>
    </w:p>
    <w:p w:rsidR="006F4E06" w:rsidRDefault="006F4E06" w:rsidP="006F4E06">
      <w:pPr>
        <w:pStyle w:val="a5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 организует избрание представителей на конференцию;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организует проведение собрания (конференции);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подготавливает проект повестки собрания (конференции) граждан;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подготавливает проект устава территориального общественного самоуправления;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менее чем за две недели до учредительного собрания (конференции) обеспечивает для граждан, проживающих на территории территориального общественного самоуправления, возможность ознакомиться с проектом устава территориального общественного самоуправления;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 регистрацию жителей или их представителей, прибывших на собрание (конференцию);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уполномочивает своего представителя для открытия и ведения собрания (конференции) до избрания его председателя.</w:t>
      </w:r>
    </w:p>
    <w:p w:rsidR="006F4E06" w:rsidRDefault="006F4E06" w:rsidP="006F4E06">
      <w:pPr>
        <w:pStyle w:val="2"/>
        <w:spacing w:before="24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8. </w:t>
      </w:r>
      <w:r>
        <w:rPr>
          <w:rFonts w:ascii="Times New Roman" w:hAnsi="Times New Roman" w:cs="Times New Roman"/>
          <w:bCs w:val="0"/>
          <w:sz w:val="24"/>
          <w:szCs w:val="24"/>
        </w:rPr>
        <w:t>Проведение</w:t>
      </w:r>
      <w:r>
        <w:rPr>
          <w:rFonts w:ascii="Times New Roman" w:hAnsi="Times New Roman" w:cs="Times New Roman"/>
          <w:sz w:val="24"/>
          <w:szCs w:val="24"/>
        </w:rPr>
        <w:t xml:space="preserve"> собрания (конференции)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Участники избирают председательствующего и секретаря собрания и утверждают повестку дня.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</w:rPr>
        <w:t xml:space="preserve">Собрание граждан по вопросам организации и осуществления ТОС считается правомочным, если в нем принимают участие </w:t>
      </w:r>
      <w:r>
        <w:rPr>
          <w:rFonts w:ascii="Times New Roman" w:hAnsi="Times New Roman"/>
          <w:sz w:val="24"/>
          <w:szCs w:val="24"/>
        </w:rPr>
        <w:t>не менее одной трети</w:t>
      </w:r>
      <w:r>
        <w:rPr>
          <w:rFonts w:ascii="Times New Roman" w:hAnsi="Times New Roman"/>
          <w:color w:val="000000"/>
          <w:sz w:val="24"/>
          <w:szCs w:val="24"/>
        </w:rPr>
        <w:t xml:space="preserve"> жителей </w:t>
      </w:r>
      <w:r>
        <w:rPr>
          <w:rFonts w:ascii="Times New Roman" w:hAnsi="Times New Roman"/>
          <w:sz w:val="24"/>
          <w:szCs w:val="24"/>
        </w:rPr>
        <w:t>соответствующей территории, достигших шестнадцатилетнего возраста.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 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Собрание (конференция) принимает решение об организации и осуществлении на данной территории территориального общественного самоуправления</w:t>
      </w:r>
      <w:r>
        <w:rPr>
          <w:rFonts w:ascii="Times New Roman" w:eastAsia="MS Mincho" w:hAnsi="Times New Roman"/>
          <w:sz w:val="24"/>
          <w:szCs w:val="24"/>
        </w:rPr>
        <w:t>, дает ему наименование, определяет цели деятельности и вопросы местного значения, в решении которых намерены принимать участие граждане, определяет структуру органов территориального общественного самоуправления, утверждает устав территориального общественного самоуправления, избирает органы территориального общественного самоуправления.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Решения учредительного собрания (конференции) принимаются открытым голосованием простым большинством голосов.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Процедура проведения собрания отражается в протоколе, который ведется в свободной форме секретарем собрания, подписывается председательствующим и секретарем собрания. </w:t>
      </w:r>
    </w:p>
    <w:p w:rsidR="006F4E06" w:rsidRDefault="006F4E06" w:rsidP="006F4E06">
      <w:pPr>
        <w:pStyle w:val="a5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7. Органы местного самоуправления Чайковского сельсовета вправе направить для участия в учредительном собрании (конференции) граждан своих представителей с правом совещательного голоса. </w:t>
      </w:r>
    </w:p>
    <w:p w:rsidR="006F4E06" w:rsidRDefault="006F4E06" w:rsidP="006F4E06">
      <w:pPr>
        <w:pStyle w:val="2"/>
        <w:spacing w:before="24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9.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Устав </w:t>
      </w:r>
      <w:r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общественного самоуправления 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Чайковского сельсовета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Порядок регистрации устава территориального общественного самоуправления определяется уставом Чайковского сельсовета и (или) нормативными правовыми актами Чайковского сельского Совета.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Уставе </w:t>
      </w:r>
      <w:r>
        <w:rPr>
          <w:rFonts w:ascii="Times New Roman" w:eastAsia="MS Mincho" w:hAnsi="Times New Roman"/>
          <w:sz w:val="24"/>
          <w:szCs w:val="24"/>
        </w:rPr>
        <w:t>территориального общественного самоуправления</w:t>
      </w:r>
      <w:r>
        <w:rPr>
          <w:rFonts w:ascii="Times New Roman" w:hAnsi="Times New Roman"/>
          <w:sz w:val="24"/>
          <w:szCs w:val="24"/>
        </w:rPr>
        <w:t xml:space="preserve"> устанавливаются:</w:t>
      </w:r>
    </w:p>
    <w:p w:rsidR="006F4E06" w:rsidRDefault="006F4E06" w:rsidP="006F4E06">
      <w:pPr>
        <w:autoSpaceDE w:val="0"/>
        <w:autoSpaceDN w:val="0"/>
        <w:adjustRightInd w:val="0"/>
        <w:ind w:firstLine="540"/>
        <w:jc w:val="both"/>
        <w:outlineLvl w:val="1"/>
      </w:pPr>
      <w:r>
        <w:t>- территория, на которой оно осуществляется;</w:t>
      </w:r>
    </w:p>
    <w:p w:rsidR="006F4E06" w:rsidRDefault="006F4E06" w:rsidP="006F4E06">
      <w:pPr>
        <w:autoSpaceDE w:val="0"/>
        <w:autoSpaceDN w:val="0"/>
        <w:adjustRightInd w:val="0"/>
        <w:ind w:firstLine="540"/>
        <w:jc w:val="both"/>
        <w:outlineLvl w:val="1"/>
      </w:pPr>
      <w:r>
        <w:t>- цели, задачи, формы и основные направления деятельности территориального общественного самоуправления;</w:t>
      </w:r>
    </w:p>
    <w:p w:rsidR="006F4E06" w:rsidRDefault="006F4E06" w:rsidP="006F4E06">
      <w:pPr>
        <w:autoSpaceDE w:val="0"/>
        <w:autoSpaceDN w:val="0"/>
        <w:adjustRightInd w:val="0"/>
        <w:ind w:firstLine="540"/>
        <w:jc w:val="both"/>
        <w:outlineLvl w:val="1"/>
      </w:pPr>
      <w:r>
        <w:lastRenderedPageBreak/>
        <w:t>-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6F4E06" w:rsidRDefault="006F4E06" w:rsidP="006F4E06">
      <w:pPr>
        <w:autoSpaceDE w:val="0"/>
        <w:autoSpaceDN w:val="0"/>
        <w:adjustRightInd w:val="0"/>
        <w:ind w:firstLine="540"/>
        <w:jc w:val="both"/>
        <w:outlineLvl w:val="1"/>
      </w:pPr>
      <w:r>
        <w:t>- порядок принятия решений;</w:t>
      </w:r>
    </w:p>
    <w:p w:rsidR="006F4E06" w:rsidRDefault="006F4E06" w:rsidP="006F4E06">
      <w:pPr>
        <w:autoSpaceDE w:val="0"/>
        <w:autoSpaceDN w:val="0"/>
        <w:adjustRightInd w:val="0"/>
        <w:ind w:firstLine="540"/>
        <w:jc w:val="both"/>
        <w:outlineLvl w:val="1"/>
      </w:pPr>
      <w:r>
        <w:t>- порядок приобретения имущества, а также порядок пользования и распоряжения указанным имуществом и финансовыми средствами;</w:t>
      </w:r>
    </w:p>
    <w:p w:rsidR="006F4E06" w:rsidRDefault="006F4E06" w:rsidP="006F4E06">
      <w:pPr>
        <w:autoSpaceDE w:val="0"/>
        <w:autoSpaceDN w:val="0"/>
        <w:adjustRightInd w:val="0"/>
        <w:ind w:firstLine="540"/>
        <w:jc w:val="both"/>
        <w:outlineLvl w:val="1"/>
      </w:pPr>
      <w:r>
        <w:t>- порядок прекращения осуществления территориального общественного самоуправления.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Для регистрации устава территориального общественного самоуправления представляются: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два экземпляра устава территориального общественного самоуправления</w:t>
      </w:r>
      <w:r>
        <w:rPr>
          <w:rFonts w:ascii="Times New Roman" w:eastAsia="MS Mincho" w:hAnsi="Times New Roman"/>
          <w:sz w:val="24"/>
          <w:szCs w:val="24"/>
        </w:rPr>
        <w:t>;</w:t>
      </w:r>
    </w:p>
    <w:p w:rsidR="006F4E06" w:rsidRDefault="006F4E06" w:rsidP="006F4E06">
      <w:pPr>
        <w:ind w:firstLine="540"/>
        <w:jc w:val="both"/>
        <w:rPr>
          <w:rFonts w:eastAsia="MS Mincho"/>
        </w:rPr>
      </w:pPr>
      <w:r>
        <w:rPr>
          <w:rFonts w:eastAsia="MS Mincho"/>
        </w:rPr>
        <w:t>- выписка из протокола собрания (конференции), на котором данный устав был принят.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4.</w:t>
      </w:r>
      <w:r>
        <w:rPr>
          <w:rFonts w:ascii="Times New Roman" w:eastAsia="MS Mincho" w:hAnsi="Times New Roman"/>
          <w:i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Администрация Чайковского сельсовета в течение месяца с момента приема документов: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- принимает решение о регистрации устава территориального общественного самоуправления и выдает представителю территориального общественного самоуправления свидетельство о регистрации устава;</w:t>
      </w:r>
    </w:p>
    <w:p w:rsidR="006F4E06" w:rsidRDefault="006F4E06" w:rsidP="006F4E06">
      <w:pPr>
        <w:ind w:firstLine="540"/>
        <w:jc w:val="both"/>
      </w:pPr>
      <w:r>
        <w:rPr>
          <w:rFonts w:eastAsia="MS Mincho"/>
        </w:rPr>
        <w:t>- в случае несоответствия содержания устава или порядка его принятия федеральному и краевому законодательству, нормативным правовым актам органов местного самоуправления муниципального образования, принимает решение об отказе в регистрации устава территориального общественного самоуправления и выдает представителю территориального общественного самоуправления письменный мотивированный отказ в регистрации устава.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eastAsia="MS Mincho" w:hAnsi="Times New Roman"/>
          <w:sz w:val="24"/>
          <w:szCs w:val="24"/>
        </w:rPr>
        <w:t>Внесение в у</w:t>
      </w:r>
      <w:r>
        <w:rPr>
          <w:rFonts w:ascii="Times New Roman" w:hAnsi="Times New Roman"/>
          <w:sz w:val="24"/>
          <w:szCs w:val="24"/>
        </w:rPr>
        <w:t xml:space="preserve">став </w:t>
      </w:r>
      <w:r>
        <w:rPr>
          <w:rFonts w:ascii="Times New Roman" w:eastAsia="MS Mincho" w:hAnsi="Times New Roman"/>
          <w:sz w:val="24"/>
          <w:szCs w:val="24"/>
        </w:rPr>
        <w:t xml:space="preserve">территориального общественного самоуправления изменений и дополнений </w:t>
      </w:r>
      <w:r>
        <w:rPr>
          <w:rFonts w:ascii="Times New Roman" w:hAnsi="Times New Roman"/>
          <w:sz w:val="24"/>
          <w:szCs w:val="24"/>
        </w:rPr>
        <w:t>подлежит утверждению собранием (конференцией) граждан.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eastAsia="MS Mincho" w:hAnsi="Times New Roman"/>
          <w:sz w:val="24"/>
          <w:szCs w:val="24"/>
        </w:rPr>
        <w:t>Регистрация изменений в устав территориального общественного самоуправления осуществляется в том же порядке, что и регистрация устава территориального общественного самоуправления.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Регистрация устава территориального общественного самоуправления, изменений в устав территориального общественного самоуправления осуществляется бесплатно.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eastAsia="MS Mincho" w:hAnsi="Times New Roman"/>
          <w:sz w:val="24"/>
          <w:szCs w:val="24"/>
        </w:rPr>
        <w:t>Порядок учета зарегистрированных уставов территориального общественного самоуправления, а также форма свидетельства о регистрации устава территориального общественного самоуправления утверждается нормативным правовым актом администрации Чайковского сельсовета.</w:t>
      </w:r>
    </w:p>
    <w:p w:rsidR="006F4E06" w:rsidRDefault="006F4E06" w:rsidP="006F4E06">
      <w:pPr>
        <w:pStyle w:val="2"/>
        <w:spacing w:before="240" w:after="12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10.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Государственная регистрация </w:t>
      </w: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территориального общественного </w:t>
      </w:r>
      <w:r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 в порядке, установленном законодательством Российской Федерации.</w:t>
      </w:r>
    </w:p>
    <w:p w:rsidR="006F4E06" w:rsidRDefault="006F4E06" w:rsidP="006F4E06">
      <w:pPr>
        <w:ind w:firstLine="540"/>
        <w:jc w:val="both"/>
      </w:pPr>
      <w:r>
        <w:t>В государственной регистрации территориальному общественному самоуправлению может быть отказано по причине противоречия его устава действующему законодательству.</w:t>
      </w:r>
    </w:p>
    <w:p w:rsidR="006F4E06" w:rsidRDefault="006F4E06" w:rsidP="006F4E06">
      <w:pPr>
        <w:pStyle w:val="2"/>
        <w:spacing w:before="240" w:after="120"/>
        <w:ind w:firstLine="54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Глава 3. </w:t>
      </w:r>
      <w:r>
        <w:rPr>
          <w:rFonts w:ascii="Times New Roman" w:hAnsi="Times New Roman" w:cs="Times New Roman"/>
          <w:sz w:val="24"/>
          <w:szCs w:val="24"/>
        </w:rPr>
        <w:t>Организационные основы территориального общественного самоуправления</w:t>
      </w:r>
    </w:p>
    <w:p w:rsidR="006F4E06" w:rsidRDefault="006F4E06" w:rsidP="006F4E06">
      <w:pPr>
        <w:pStyle w:val="2"/>
        <w:spacing w:before="240" w:after="120"/>
        <w:ind w:firstLine="540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11.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Структура органов </w:t>
      </w:r>
      <w:r>
        <w:rPr>
          <w:rFonts w:ascii="Times New Roman" w:eastAsia="MS Mincho" w:hAnsi="Times New Roman" w:cs="Times New Roman"/>
          <w:bCs w:val="0"/>
          <w:sz w:val="24"/>
          <w:szCs w:val="24"/>
        </w:rPr>
        <w:t>территориального общественного самоуправления</w:t>
      </w:r>
    </w:p>
    <w:p w:rsidR="006F4E06" w:rsidRDefault="006F4E06" w:rsidP="006F4E06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Высшим органом управления территориального общественного самоуправления является общее собрание (конференция) граждан.</w:t>
      </w:r>
    </w:p>
    <w:p w:rsidR="006F4E06" w:rsidRDefault="006F4E06" w:rsidP="006F4E06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К исключительной компетенции собрания (конференции) граждан относятся:</w:t>
      </w:r>
    </w:p>
    <w:p w:rsidR="006F4E06" w:rsidRDefault="006F4E06" w:rsidP="006F4E06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структуры органов территориального общественного самоуправления;</w:t>
      </w:r>
    </w:p>
    <w:p w:rsidR="006F4E06" w:rsidRDefault="006F4E06" w:rsidP="006F4E06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принятие устава территориального общественного самоуправления, внесение в него изменений и дополнений;</w:t>
      </w:r>
    </w:p>
    <w:p w:rsidR="006F4E06" w:rsidRDefault="006F4E06" w:rsidP="006F4E06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избрание органов территориального общественного самоуправления;</w:t>
      </w:r>
    </w:p>
    <w:p w:rsidR="006F4E06" w:rsidRDefault="006F4E06" w:rsidP="006F4E06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основных направлений деятельности территориального общественного самоуправления;</w:t>
      </w:r>
    </w:p>
    <w:p w:rsidR="006F4E06" w:rsidRDefault="006F4E06" w:rsidP="006F4E06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утверждение сметы доходов и расходов территориального общественного самоуправления и отчета об ее исполнении;</w:t>
      </w:r>
    </w:p>
    <w:p w:rsidR="006F4E06" w:rsidRDefault="006F4E06" w:rsidP="006F4E06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рассмотрение и утверждение отчетов о деятельности органов территориального общественного самоуправления.</w:t>
      </w:r>
    </w:p>
    <w:p w:rsidR="006F4E06" w:rsidRDefault="006F4E06" w:rsidP="006F4E06">
      <w:pPr>
        <w:pStyle w:val="ConsNormal"/>
        <w:widowControl/>
        <w:tabs>
          <w:tab w:val="left" w:pos="180"/>
          <w:tab w:val="num" w:pos="1297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Для организации и непосредственной реализации функций, принятых на себя </w:t>
      </w:r>
      <w:r>
        <w:rPr>
          <w:rFonts w:ascii="Times New Roman" w:eastAsia="MS Mincho" w:hAnsi="Times New Roman"/>
          <w:sz w:val="24"/>
          <w:szCs w:val="24"/>
        </w:rPr>
        <w:t>территориальным общественным самоуправлением</w:t>
      </w:r>
      <w:r>
        <w:rPr>
          <w:rFonts w:ascii="Times New Roman" w:hAnsi="Times New Roman"/>
          <w:sz w:val="24"/>
          <w:szCs w:val="24"/>
        </w:rPr>
        <w:t xml:space="preserve">, собрание (конференция) граждан избирает подотчетные собранию (конференции) органы </w:t>
      </w:r>
      <w:r>
        <w:rPr>
          <w:rFonts w:ascii="Times New Roman" w:eastAsia="MS Mincho" w:hAnsi="Times New Roman"/>
          <w:sz w:val="24"/>
          <w:szCs w:val="24"/>
        </w:rPr>
        <w:t>территориального общественного самоуправления</w:t>
      </w:r>
      <w:r>
        <w:rPr>
          <w:rFonts w:ascii="Times New Roman" w:hAnsi="Times New Roman"/>
          <w:sz w:val="24"/>
          <w:szCs w:val="24"/>
        </w:rPr>
        <w:t>.</w:t>
      </w:r>
    </w:p>
    <w:p w:rsidR="006F4E06" w:rsidRDefault="006F4E06" w:rsidP="006F4E06">
      <w:pPr>
        <w:pStyle w:val="ConsNormal"/>
        <w:widowControl/>
        <w:tabs>
          <w:tab w:val="left" w:pos="180"/>
          <w:tab w:val="num" w:pos="1297"/>
        </w:tabs>
        <w:ind w:firstLine="54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Структура органов территориального общественного самоуправления, порядок их избрания и деятельности, распределение полномочий между органами территориального общественного самоуправления определяется уставом территориального общественного самоуправления.</w:t>
      </w:r>
    </w:p>
    <w:p w:rsidR="006F4E06" w:rsidRDefault="006F4E06" w:rsidP="006F4E06">
      <w:pPr>
        <w:pStyle w:val="ConsNormal"/>
        <w:widowControl/>
        <w:tabs>
          <w:tab w:val="num" w:pos="1297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Члены органов территориального общественного самоуправления могут принимать участие в деятельности органов местного самоуправления муниципального образования по вопросам, затрагивающим интересы граждан соответствующей территории, с правом совещательного голоса.</w:t>
      </w:r>
    </w:p>
    <w:p w:rsidR="006F4E06" w:rsidRDefault="006F4E06" w:rsidP="006F4E06">
      <w:pPr>
        <w:pStyle w:val="21"/>
        <w:spacing w:after="0" w:line="240" w:lineRule="auto"/>
        <w:ind w:left="0" w:firstLine="540"/>
        <w:jc w:val="both"/>
      </w:pPr>
      <w:r>
        <w:t>5. Органы территориального общественного самоуправления:</w:t>
      </w:r>
    </w:p>
    <w:p w:rsidR="006F4E06" w:rsidRDefault="006F4E06" w:rsidP="006F4E06">
      <w:pPr>
        <w:autoSpaceDE w:val="0"/>
        <w:autoSpaceDN w:val="0"/>
        <w:adjustRightInd w:val="0"/>
        <w:ind w:firstLine="540"/>
        <w:jc w:val="both"/>
      </w:pPr>
      <w:r>
        <w:t>- представляют интересы населения, проживающего на соответствующей территории;</w:t>
      </w:r>
    </w:p>
    <w:p w:rsidR="006F4E06" w:rsidRDefault="006F4E06" w:rsidP="006F4E06">
      <w:pPr>
        <w:autoSpaceDE w:val="0"/>
        <w:autoSpaceDN w:val="0"/>
        <w:adjustRightInd w:val="0"/>
        <w:ind w:firstLine="540"/>
        <w:jc w:val="both"/>
      </w:pPr>
      <w:r>
        <w:t>- обеспечивают исполнение решений, принятых на собраниях и конференциях граждан;</w:t>
      </w:r>
    </w:p>
    <w:p w:rsidR="006F4E06" w:rsidRDefault="006F4E06" w:rsidP="006F4E06">
      <w:pPr>
        <w:autoSpaceDE w:val="0"/>
        <w:autoSpaceDN w:val="0"/>
        <w:adjustRightInd w:val="0"/>
        <w:ind w:firstLine="540"/>
        <w:jc w:val="both"/>
      </w:pPr>
      <w:r>
        <w:t>-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6F4E06" w:rsidRDefault="006F4E06" w:rsidP="006F4E06">
      <w:pPr>
        <w:autoSpaceDE w:val="0"/>
        <w:autoSpaceDN w:val="0"/>
        <w:adjustRightInd w:val="0"/>
        <w:ind w:firstLine="540"/>
        <w:jc w:val="both"/>
        <w:outlineLvl w:val="1"/>
      </w:pPr>
      <w:r>
        <w:t>-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самоуправления, на рассмотрение которых вносятся указанные проекты. Проекты муниципальных правовых актов подлежат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актов.</w:t>
      </w:r>
    </w:p>
    <w:p w:rsidR="006F4E06" w:rsidRDefault="006F4E06" w:rsidP="006F4E06">
      <w:pPr>
        <w:pStyle w:val="ConsNormal"/>
        <w:widowControl/>
        <w:spacing w:before="240" w:after="120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Статья 12. </w:t>
      </w:r>
      <w:r>
        <w:rPr>
          <w:rFonts w:ascii="Times New Roman" w:hAnsi="Times New Roman"/>
          <w:b/>
          <w:bCs/>
          <w:sz w:val="24"/>
          <w:szCs w:val="24"/>
        </w:rPr>
        <w:t>Собрание (конференция) граждан</w:t>
      </w:r>
    </w:p>
    <w:p w:rsidR="006F4E06" w:rsidRDefault="006F4E06" w:rsidP="006F4E06">
      <w:pPr>
        <w:autoSpaceDE w:val="0"/>
        <w:autoSpaceDN w:val="0"/>
        <w:adjustRightInd w:val="0"/>
        <w:ind w:firstLine="540"/>
        <w:jc w:val="both"/>
      </w:pPr>
      <w:r>
        <w:t>1. Собрание (конференция) граждан проводится по инициативе населения, представительного органа муниципального образования, главы муниципального образования, а также в случаях, предусмотренных уставом территориального общественного самоуправления, но не реже одного раза в год.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В работе собрания (конференции) могут принимать участие граждане, проживающие на территории территориального общественного самоуправления, достигшие 16-летнего возраста. Граждане Российской Федерации, не проживающие на территории территориального общественного самоуправления, но имеющие на данной территории недвижимое имущество, принадлежащее им на праве собственности, также могут участвовать в работе собраний (конференций) с правом совещательного голоса.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10 дней до дня проведения собрания (конференции) граждан орган территориального общественного самоуправления, который в соответствии с уставом территориального общественного самоуправления ответственен за подготовку собраний (конференций), уведомляет главу муниципального образования, жителей соответствующей территории. 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Порядок принятия решений собранием (конференцией) граждан определяется уставом территориального общественного самоуправления.</w:t>
      </w:r>
    </w:p>
    <w:p w:rsidR="006F4E06" w:rsidRDefault="006F4E06" w:rsidP="006F4E06">
      <w:pPr>
        <w:ind w:firstLine="540"/>
        <w:jc w:val="both"/>
      </w:pPr>
      <w:r>
        <w:t>4. Решения собраний (конференций) граждан в течение 10 дней доводятся до сведения органов местного самоуправления муниципального образования и до сведения жителей территории территориального общественного самоуправления.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Решения собраний (конференций) граждан </w:t>
      </w:r>
      <w:r>
        <w:rPr>
          <w:rFonts w:ascii="Times New Roman" w:eastAsia="MS Mincho" w:hAnsi="Times New Roman"/>
          <w:sz w:val="24"/>
          <w:szCs w:val="24"/>
        </w:rPr>
        <w:t>территориального общественного самоуправления</w:t>
      </w:r>
      <w:r>
        <w:rPr>
          <w:rFonts w:ascii="Times New Roman" w:hAnsi="Times New Roman"/>
          <w:sz w:val="24"/>
          <w:szCs w:val="24"/>
        </w:rPr>
        <w:t xml:space="preserve"> для органов местного самоуправления </w:t>
      </w:r>
      <w:r w:rsidR="00F75F92">
        <w:rPr>
          <w:rFonts w:ascii="Times New Roman" w:hAnsi="Times New Roman"/>
          <w:sz w:val="24"/>
          <w:szCs w:val="24"/>
        </w:rPr>
        <w:t>Чайковского сельсовета</w:t>
      </w:r>
      <w:r>
        <w:rPr>
          <w:rFonts w:ascii="Times New Roman" w:hAnsi="Times New Roman"/>
          <w:sz w:val="24"/>
          <w:szCs w:val="24"/>
        </w:rPr>
        <w:t>, юридических лиц и граждан, а также решения его органов, затрагивающие имущественные и иные права граждан, объединений собственников жилья и других организаций, носят рекомендательный характер.</w:t>
      </w:r>
    </w:p>
    <w:p w:rsidR="006F4E06" w:rsidRDefault="006F4E06" w:rsidP="006F4E06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Решения собраний (конференций) граждан </w:t>
      </w:r>
      <w:r>
        <w:rPr>
          <w:rFonts w:ascii="Times New Roman" w:eastAsia="MS Mincho" w:hAnsi="Times New Roman"/>
          <w:sz w:val="24"/>
          <w:szCs w:val="24"/>
        </w:rPr>
        <w:t>территориального общественного самоуправления</w:t>
      </w:r>
      <w:r>
        <w:rPr>
          <w:rFonts w:ascii="Times New Roman" w:hAnsi="Times New Roman"/>
          <w:sz w:val="24"/>
          <w:szCs w:val="24"/>
        </w:rPr>
        <w:t xml:space="preserve"> или его органов, не соответствующие федеральному и региональному законодательству, нормативным правовым актам муниципального образования, могут быть отменены в судебном порядке.</w:t>
      </w:r>
    </w:p>
    <w:p w:rsidR="006F4E06" w:rsidRDefault="006F4E06" w:rsidP="006F4E06">
      <w:pPr>
        <w:spacing w:before="240" w:after="120"/>
        <w:ind w:firstLine="540"/>
        <w:jc w:val="both"/>
        <w:rPr>
          <w:b/>
          <w:bCs/>
        </w:rPr>
      </w:pPr>
      <w:r>
        <w:rPr>
          <w:b/>
        </w:rPr>
        <w:t xml:space="preserve">Статья 13. </w:t>
      </w:r>
      <w:r>
        <w:rPr>
          <w:b/>
          <w:bCs/>
        </w:rPr>
        <w:t>Особенности проведения конференции граждан</w:t>
      </w:r>
    </w:p>
    <w:p w:rsidR="006F4E06" w:rsidRDefault="006F4E06" w:rsidP="006F4E06">
      <w:pPr>
        <w:pStyle w:val="a5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1. При численности жителей на территории территориального общественного самоуправления более 300 человек – проводится конференция граждан.</w:t>
      </w:r>
    </w:p>
    <w:p w:rsidR="006F4E06" w:rsidRDefault="006F4E06" w:rsidP="006F4E06">
      <w:pPr>
        <w:pStyle w:val="a5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2. При проведении конференции 1 представитель избирается:</w:t>
      </w:r>
    </w:p>
    <w:p w:rsidR="006F4E06" w:rsidRDefault="006F4E06" w:rsidP="006F4E06">
      <w:pPr>
        <w:pStyle w:val="a5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10 человек – при численнос</w:t>
      </w:r>
      <w:r w:rsidR="000C490D">
        <w:rPr>
          <w:rFonts w:ascii="Times New Roman" w:eastAsia="MS Mincho" w:hAnsi="Times New Roman" w:cs="Times New Roman"/>
          <w:sz w:val="24"/>
          <w:szCs w:val="24"/>
        </w:rPr>
        <w:t>ти населения менее 1000 человек.</w:t>
      </w:r>
    </w:p>
    <w:p w:rsidR="006F4E06" w:rsidRDefault="006F4E06" w:rsidP="006F4E06">
      <w:pPr>
        <w:pStyle w:val="2"/>
        <w:spacing w:before="240" w:after="120"/>
        <w:ind w:firstLine="540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14.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Взаимоотношения органов </w:t>
      </w:r>
      <w:r>
        <w:rPr>
          <w:rFonts w:ascii="Times New Roman" w:eastAsia="MS Mincho" w:hAnsi="Times New Roman" w:cs="Times New Roman"/>
          <w:bCs w:val="0"/>
          <w:sz w:val="24"/>
          <w:szCs w:val="24"/>
        </w:rPr>
        <w:t>территориального общественного самоуправления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с органами местного самоуправления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Органы территориального общественного самоуправления</w:t>
      </w:r>
      <w:r>
        <w:rPr>
          <w:rFonts w:ascii="Times New Roman" w:hAnsi="Times New Roman"/>
          <w:bCs/>
          <w:sz w:val="24"/>
          <w:szCs w:val="24"/>
        </w:rPr>
        <w:t xml:space="preserve"> в соответствии с уставом ТОС </w:t>
      </w:r>
      <w:r>
        <w:rPr>
          <w:rFonts w:ascii="Times New Roman" w:hAnsi="Times New Roman"/>
          <w:sz w:val="24"/>
          <w:szCs w:val="24"/>
        </w:rPr>
        <w:t>вправе осуществлять взаимодействие с органами местного самоуправления муниципального образования, депутатами, избранными на соответствующей территории и должностными лицами местного самоуправления в целях решения вопросов местного значения.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Отношения органов территориального общественного самоуправления с органами местного самоуправления строятся на основе договоров и соглашений.</w:t>
      </w:r>
    </w:p>
    <w:p w:rsidR="006F4E06" w:rsidRDefault="006F4E06" w:rsidP="006F4E06">
      <w:pPr>
        <w:jc w:val="both"/>
      </w:pPr>
      <w:r>
        <w:t xml:space="preserve">         3. </w:t>
      </w:r>
      <w:proofErr w:type="gramStart"/>
      <w:r>
        <w:t xml:space="preserve">На основании двустороннего договора между исполнительно-распорядительным органом муниципального образования и органом территориального общественного самоуправления, которым соответствующие полномочия предоставлены уставом территориального общественного самоуправления, </w:t>
      </w:r>
      <w:r>
        <w:rPr>
          <w:rFonts w:eastAsia="MS Mincho"/>
        </w:rPr>
        <w:t>территориальному общественному самоуправлению</w:t>
      </w:r>
      <w:r>
        <w:t xml:space="preserve"> могут быть переданы отдельные полномочия исполнительного органа местного самоуправления муниципального образования с использованием средств местного бюджета.</w:t>
      </w:r>
      <w:proofErr w:type="gramEnd"/>
    </w:p>
    <w:p w:rsidR="006F4E06" w:rsidRDefault="006F4E06" w:rsidP="006F4E06">
      <w:pPr>
        <w:autoSpaceDE w:val="0"/>
        <w:autoSpaceDN w:val="0"/>
        <w:adjustRightInd w:val="0"/>
        <w:ind w:firstLine="540"/>
        <w:jc w:val="both"/>
      </w:pPr>
      <w:r>
        <w:t>Средства на реализацию данных полномочий предусматриваются в бюджете муниципального образования. Порядок выделения необходимых средств из местного бюджета определяются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6F4E06" w:rsidRDefault="006F4E06" w:rsidP="006F4E06">
      <w:pPr>
        <w:pStyle w:val="a3"/>
        <w:spacing w:before="240"/>
        <w:jc w:val="center"/>
        <w:rPr>
          <w:b/>
        </w:rPr>
      </w:pPr>
      <w:r>
        <w:rPr>
          <w:b/>
        </w:rPr>
        <w:lastRenderedPageBreak/>
        <w:t xml:space="preserve">Глава 4. </w:t>
      </w:r>
      <w:r>
        <w:rPr>
          <w:b/>
          <w:bCs/>
        </w:rPr>
        <w:t xml:space="preserve">Гарантии деятельности территориального общественного самоуправления,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деятельностью территориального общественного самоуправления</w:t>
      </w:r>
    </w:p>
    <w:p w:rsidR="006F4E06" w:rsidRDefault="006F4E06" w:rsidP="006F4E06">
      <w:pPr>
        <w:pStyle w:val="a3"/>
        <w:spacing w:before="240"/>
        <w:jc w:val="both"/>
        <w:rPr>
          <w:b/>
          <w:bCs/>
        </w:rPr>
      </w:pPr>
      <w:r>
        <w:rPr>
          <w:b/>
        </w:rPr>
        <w:t xml:space="preserve">Статья 15. </w:t>
      </w:r>
      <w:r>
        <w:rPr>
          <w:b/>
          <w:bCs/>
        </w:rPr>
        <w:t>Гарантии деятельности территориального общественного самоуправления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Органы местного самоуправления муниципального образования предоставляют органам </w:t>
      </w:r>
      <w:r>
        <w:rPr>
          <w:rFonts w:ascii="Times New Roman" w:hAnsi="Times New Roman"/>
          <w:bCs/>
          <w:sz w:val="24"/>
          <w:szCs w:val="24"/>
        </w:rPr>
        <w:t xml:space="preserve">территориального общественного самоуправления информацию, необходимую для эффективного осуществления </w:t>
      </w:r>
      <w:proofErr w:type="gramStart"/>
      <w:r>
        <w:rPr>
          <w:rFonts w:ascii="Times New Roman" w:hAnsi="Times New Roman"/>
          <w:bCs/>
          <w:sz w:val="24"/>
          <w:szCs w:val="24"/>
        </w:rPr>
        <w:t>последними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своей деятельности.</w:t>
      </w:r>
    </w:p>
    <w:p w:rsidR="006F4E06" w:rsidRDefault="006F4E06" w:rsidP="006F4E06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Органы местного самоуправления муниципального образования содействуют становлению и развитию </w:t>
      </w:r>
      <w:r>
        <w:rPr>
          <w:rFonts w:ascii="Times New Roman" w:hAnsi="Times New Roman"/>
          <w:bCs/>
          <w:sz w:val="24"/>
          <w:szCs w:val="24"/>
        </w:rPr>
        <w:t>территориального общественного самоуправления в соответствии с действующим законодательством.</w:t>
      </w:r>
    </w:p>
    <w:p w:rsidR="006F4E06" w:rsidRDefault="006F4E06" w:rsidP="006F4E06">
      <w:pPr>
        <w:pStyle w:val="a3"/>
        <w:spacing w:before="240"/>
        <w:jc w:val="both"/>
        <w:rPr>
          <w:b/>
          <w:bCs/>
        </w:rPr>
      </w:pPr>
      <w:r>
        <w:rPr>
          <w:b/>
        </w:rPr>
        <w:t xml:space="preserve">Статья 16.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деятельностью </w:t>
      </w:r>
      <w:r>
        <w:rPr>
          <w:rFonts w:eastAsia="MS Mincho"/>
          <w:b/>
          <w:bCs/>
        </w:rPr>
        <w:t xml:space="preserve">территориального общественного </w:t>
      </w:r>
      <w:r>
        <w:rPr>
          <w:b/>
        </w:rPr>
        <w:t>самоуправления</w:t>
      </w:r>
    </w:p>
    <w:p w:rsidR="006F4E06" w:rsidRDefault="006F4E06" w:rsidP="006F4E06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Органы местного самоуправления муниципального образования вправе </w:t>
      </w:r>
      <w:proofErr w:type="gramStart"/>
      <w:r>
        <w:rPr>
          <w:rFonts w:ascii="Times New Roman" w:hAnsi="Times New Roman"/>
          <w:sz w:val="24"/>
          <w:szCs w:val="24"/>
        </w:rPr>
        <w:t>устанавливать условия</w:t>
      </w:r>
      <w:proofErr w:type="gramEnd"/>
      <w:r>
        <w:rPr>
          <w:rFonts w:ascii="Times New Roman" w:hAnsi="Times New Roman"/>
          <w:sz w:val="24"/>
          <w:szCs w:val="24"/>
        </w:rPr>
        <w:t xml:space="preserve"> и порядок осуществления контроля за реализацией органами территориального общественного самоуправления переданных им  органами местного самоуправления полномочий, осуществлять контроль за их исполнением, а также за расходованием материальных и финансовых средств, переданных для реализации данных полномочий.</w:t>
      </w:r>
    </w:p>
    <w:p w:rsidR="00126D59" w:rsidRDefault="006E2369"/>
    <w:sectPr w:rsidR="0012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06"/>
    <w:rsid w:val="000C490D"/>
    <w:rsid w:val="00506E34"/>
    <w:rsid w:val="006E2369"/>
    <w:rsid w:val="006F4E06"/>
    <w:rsid w:val="00ED6632"/>
    <w:rsid w:val="00F00C51"/>
    <w:rsid w:val="00F7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E0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E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4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6F4E0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F4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6F4E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6F4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6F4E06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6F4E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F4E0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66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6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E0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E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4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6F4E0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F4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6F4E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6F4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6F4E06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6F4E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F4E0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66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6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2984</Words>
  <Characters>17014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2012-12-26T05:36:00Z</cp:lastPrinted>
  <dcterms:created xsi:type="dcterms:W3CDTF">2012-12-26T05:36:00Z</dcterms:created>
  <dcterms:modified xsi:type="dcterms:W3CDTF">2012-12-26T05:36:00Z</dcterms:modified>
</cp:coreProperties>
</file>