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67" w:rsidRDefault="00AE0167" w:rsidP="00AE0167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AE0167" w:rsidRDefault="00AE0167" w:rsidP="00AE0167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       Боготольского района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AE0167" w:rsidRPr="009407AE" w:rsidRDefault="00C83339" w:rsidP="00AE016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13B1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13B15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2014</w:t>
      </w:r>
      <w:r w:rsidR="00AE0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 </w:t>
      </w:r>
      <w:r w:rsidR="00C13B15">
        <w:rPr>
          <w:rFonts w:ascii="Times New Roman" w:hAnsi="Times New Roman" w:cs="Times New Roman"/>
          <w:sz w:val="24"/>
          <w:szCs w:val="24"/>
        </w:rPr>
        <w:t>36</w:t>
      </w:r>
      <w:r w:rsidR="00AE0167">
        <w:rPr>
          <w:rFonts w:ascii="Times New Roman" w:hAnsi="Times New Roman" w:cs="Times New Roman"/>
          <w:sz w:val="24"/>
          <w:szCs w:val="24"/>
        </w:rPr>
        <w:t>-п</w:t>
      </w:r>
    </w:p>
    <w:p w:rsidR="00AE0167" w:rsidRDefault="00AE0167" w:rsidP="00AE0167">
      <w:pPr>
        <w:rPr>
          <w:rFonts w:ascii="Times New Roman" w:hAnsi="Times New Roman" w:cs="Times New Roman"/>
          <w:sz w:val="24"/>
          <w:szCs w:val="24"/>
        </w:rPr>
      </w:pPr>
    </w:p>
    <w:p w:rsidR="00AE0167" w:rsidRPr="005B42E4" w:rsidRDefault="00AE0167" w:rsidP="00AE0167">
      <w:pPr>
        <w:ind w:right="50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Чайковского сельсовета от 23.05.2012 № 17-п «Об утверждении примерного Положения об оплате труда работников муниципальных бюджетных учреждений культуры»</w:t>
      </w:r>
    </w:p>
    <w:p w:rsidR="00AE0167" w:rsidRDefault="00AE0167" w:rsidP="00AE016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D5A03" w:rsidRDefault="00AE0167" w:rsidP="00AE016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CD5A03">
        <w:rPr>
          <w:rFonts w:ascii="Times New Roman" w:hAnsi="Times New Roman" w:cs="Times New Roman"/>
          <w:sz w:val="24"/>
          <w:szCs w:val="24"/>
        </w:rPr>
        <w:t xml:space="preserve"> со статьёй 12 Трудового кодекса Россий</w:t>
      </w:r>
      <w:r w:rsidR="00323AF5">
        <w:rPr>
          <w:rFonts w:ascii="Times New Roman" w:hAnsi="Times New Roman" w:cs="Times New Roman"/>
          <w:sz w:val="24"/>
          <w:szCs w:val="24"/>
        </w:rPr>
        <w:t>ской Федерации, статьёй 14</w:t>
      </w:r>
      <w:r w:rsidR="00CD5A0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№ 612-п «Об утверждении 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</w:t>
      </w:r>
      <w:r w:rsidR="00CD5A03" w:rsidRPr="00CD5A03">
        <w:rPr>
          <w:rFonts w:ascii="Times New Roman" w:hAnsi="Times New Roman" w:cs="Times New Roman"/>
          <w:sz w:val="24"/>
          <w:szCs w:val="24"/>
        </w:rPr>
        <w:t xml:space="preserve"> </w:t>
      </w:r>
      <w:r w:rsidR="00CD5A03">
        <w:rPr>
          <w:rFonts w:ascii="Times New Roman" w:hAnsi="Times New Roman" w:cs="Times New Roman"/>
          <w:sz w:val="24"/>
          <w:szCs w:val="24"/>
        </w:rPr>
        <w:t>Решением Чайковского сельского Совета депутатов от  23.05.2012 № 25-58 «О</w:t>
      </w:r>
      <w:r w:rsidR="003442A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442A4">
        <w:rPr>
          <w:rFonts w:ascii="Times New Roman" w:hAnsi="Times New Roman" w:cs="Times New Roman"/>
          <w:sz w:val="24"/>
          <w:szCs w:val="24"/>
        </w:rPr>
        <w:t xml:space="preserve"> утверждении Положения о</w:t>
      </w:r>
      <w:r w:rsidR="00CD5A03">
        <w:rPr>
          <w:rFonts w:ascii="Times New Roman" w:hAnsi="Times New Roman" w:cs="Times New Roman"/>
          <w:sz w:val="24"/>
          <w:szCs w:val="24"/>
        </w:rPr>
        <w:t xml:space="preserve"> системах </w:t>
      </w:r>
      <w:proofErr w:type="gramStart"/>
      <w:r w:rsidR="00CD5A03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сельсовета</w:t>
      </w:r>
      <w:proofErr w:type="gramEnd"/>
      <w:r w:rsidR="00CD5A03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r w:rsidR="00334C2F">
        <w:rPr>
          <w:rFonts w:ascii="Times New Roman" w:hAnsi="Times New Roman" w:cs="Times New Roman"/>
          <w:sz w:val="24"/>
          <w:szCs w:val="24"/>
        </w:rPr>
        <w:t>Уставом  Чайковского сельсовет Боготольского района Красноярского края</w:t>
      </w:r>
    </w:p>
    <w:p w:rsidR="00AE0167" w:rsidRDefault="006E6DD7" w:rsidP="006E6DD7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E0167" w:rsidRPr="001861D0" w:rsidRDefault="00AE0167" w:rsidP="001861D0">
      <w:pPr>
        <w:pStyle w:val="a7"/>
        <w:numPr>
          <w:ilvl w:val="0"/>
          <w:numId w:val="5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>Внести в Постановление администрации Чайковского сельсовета от 23.05.2012 № 17-п «Об утверждении примерного Положения об оплате труда работников муниципальных бюджетных учреждений культуры» (в редакции от 24.10.2012 № 42-п, от 17.10.2013</w:t>
      </w:r>
      <w:r w:rsidR="00C83339" w:rsidRPr="001861D0">
        <w:rPr>
          <w:rFonts w:ascii="Times New Roman" w:hAnsi="Times New Roman" w:cs="Times New Roman"/>
          <w:sz w:val="24"/>
          <w:szCs w:val="24"/>
        </w:rPr>
        <w:t xml:space="preserve"> № 36-п</w:t>
      </w:r>
      <w:r w:rsidRPr="001861D0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EF70C0" w:rsidRPr="001861D0" w:rsidRDefault="00EF70C0" w:rsidP="001861D0">
      <w:pPr>
        <w:pStyle w:val="a7"/>
        <w:numPr>
          <w:ilvl w:val="1"/>
          <w:numId w:val="5"/>
        </w:numPr>
        <w:autoSpaceDN w:val="0"/>
        <w:adjustRightInd w:val="0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>в преамбуле Постановления и в подпункте 1.1. пункта 1  Приложения наименование Решения Чайковского сельского Совета депутатов от 23.05.2012 № 25-58 изложить в редакции:</w:t>
      </w:r>
    </w:p>
    <w:p w:rsidR="00EF70C0" w:rsidRPr="00E64916" w:rsidRDefault="00EF70C0" w:rsidP="00EF70C0">
      <w:pPr>
        <w:pStyle w:val="a7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системах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Чайковского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9405BF">
        <w:rPr>
          <w:rFonts w:ascii="Times New Roman" w:hAnsi="Times New Roman" w:cs="Times New Roman"/>
          <w:sz w:val="24"/>
          <w:szCs w:val="24"/>
        </w:rPr>
        <w:t>;</w:t>
      </w:r>
    </w:p>
    <w:p w:rsidR="003B0D76" w:rsidRPr="00EF70C0" w:rsidRDefault="00EF70C0" w:rsidP="001861D0">
      <w:pPr>
        <w:pStyle w:val="a7"/>
        <w:numPr>
          <w:ilvl w:val="1"/>
          <w:numId w:val="5"/>
        </w:numPr>
        <w:autoSpaceDN w:val="0"/>
        <w:adjustRightInd w:val="0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D76" w:rsidRPr="00EF70C0">
        <w:rPr>
          <w:rFonts w:ascii="Times New Roman" w:hAnsi="Times New Roman" w:cs="Times New Roman"/>
          <w:sz w:val="24"/>
          <w:szCs w:val="24"/>
        </w:rPr>
        <w:t>в примерном П</w:t>
      </w:r>
      <w:r w:rsidR="00AE0167" w:rsidRPr="00EF70C0">
        <w:rPr>
          <w:rFonts w:ascii="Times New Roman" w:hAnsi="Times New Roman" w:cs="Times New Roman"/>
          <w:sz w:val="24"/>
          <w:szCs w:val="24"/>
        </w:rPr>
        <w:t>оложении об оплате труда работников муниципальных бюджетных учреждений культуры</w:t>
      </w:r>
      <w:r w:rsidR="003B0D76" w:rsidRPr="00EF70C0">
        <w:rPr>
          <w:rFonts w:ascii="Times New Roman" w:hAnsi="Times New Roman" w:cs="Times New Roman"/>
          <w:sz w:val="24"/>
          <w:szCs w:val="24"/>
        </w:rPr>
        <w:t>:</w:t>
      </w:r>
    </w:p>
    <w:p w:rsidR="003B0D76" w:rsidRDefault="003B1BF3" w:rsidP="003B0D76">
      <w:pPr>
        <w:pStyle w:val="a7"/>
        <w:autoSpaceDN w:val="0"/>
        <w:adjustRightInd w:val="0"/>
        <w:ind w:left="709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167" w:rsidRPr="00743933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B0D76">
        <w:rPr>
          <w:rFonts w:ascii="Times New Roman" w:hAnsi="Times New Roman" w:cs="Times New Roman"/>
          <w:sz w:val="24"/>
          <w:szCs w:val="24"/>
        </w:rPr>
        <w:t>2 изложить в новой редакции:</w:t>
      </w:r>
    </w:p>
    <w:p w:rsidR="003B0D76" w:rsidRDefault="00AE0167" w:rsidP="003B0D76">
      <w:pPr>
        <w:pStyle w:val="a7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743933">
        <w:rPr>
          <w:rFonts w:ascii="Times New Roman" w:hAnsi="Times New Roman" w:cs="Times New Roman"/>
          <w:sz w:val="24"/>
          <w:szCs w:val="24"/>
        </w:rPr>
        <w:t xml:space="preserve"> «</w:t>
      </w:r>
      <w:r w:rsidR="003B0D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0D76">
        <w:rPr>
          <w:rFonts w:ascii="Times New Roman" w:hAnsi="Times New Roman" w:cs="Times New Roman"/>
          <w:sz w:val="24"/>
          <w:szCs w:val="24"/>
        </w:rPr>
        <w:t xml:space="preserve">. </w:t>
      </w:r>
      <w:r w:rsidRPr="00743933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3B0D76" w:rsidRDefault="003B0D76" w:rsidP="001861D0">
      <w:pPr>
        <w:pStyle w:val="a4"/>
        <w:tabs>
          <w:tab w:val="left" w:pos="440"/>
          <w:tab w:val="left" w:pos="660"/>
        </w:tabs>
        <w:spacing w:after="0" w:line="240" w:lineRule="auto"/>
        <w:ind w:firstLine="709"/>
        <w:jc w:val="both"/>
      </w:pPr>
      <w:r>
        <w:t xml:space="preserve">2.1. </w:t>
      </w:r>
      <w:proofErr w:type="gramStart"/>
      <w:r>
        <w:t>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- ПКГ), утвержденным Приказом 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кинематографии":</w:t>
      </w:r>
      <w:proofErr w:type="gramEnd"/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должности,   отнесенные    к   ПКГ    "Должности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технических исполнителей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артистов вспомогательного состава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B76A6">
        <w:rPr>
          <w:rFonts w:ascii="Times New Roman" w:hAnsi="Times New Roman" w:cs="Times New Roman"/>
          <w:sz w:val="24"/>
          <w:szCs w:val="24"/>
        </w:rPr>
        <w:t>2512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  отнесенные  к   ПКГ    "Должности     работников культуры,  искусства  и кинематографии среднего звена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76A6">
        <w:rPr>
          <w:rFonts w:ascii="Times New Roman" w:hAnsi="Times New Roman" w:cs="Times New Roman"/>
          <w:sz w:val="24"/>
          <w:szCs w:val="24"/>
        </w:rPr>
        <w:t>3663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3B15" w:rsidRDefault="00C13B15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должности, отнесенные к  ПКГ "Должности  работников  культуры, искусства и кинематографии ведущего звена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Pr="00CC6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76A6">
        <w:rPr>
          <w:rFonts w:ascii="Times New Roman" w:hAnsi="Times New Roman" w:cs="Times New Roman"/>
          <w:sz w:val="24"/>
          <w:szCs w:val="24"/>
        </w:rPr>
        <w:t>4937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EE022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отнесенные к ПКГ  "Должности  руководящего состава учреждений культуры, искусства и кинемато</w:t>
      </w:r>
      <w:r w:rsidR="00EE0225">
        <w:rPr>
          <w:rFonts w:ascii="Times New Roman" w:hAnsi="Times New Roman" w:cs="Times New Roman"/>
          <w:sz w:val="24"/>
          <w:szCs w:val="24"/>
        </w:rPr>
        <w:t>графии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76A6">
        <w:rPr>
          <w:rFonts w:ascii="Times New Roman" w:hAnsi="Times New Roman" w:cs="Times New Roman"/>
          <w:sz w:val="24"/>
          <w:szCs w:val="24"/>
        </w:rPr>
        <w:t>6446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Минимальные размеры окладов (должностных окладов), ставок заработной платы по профессиям рабочих культуры, искусства и кинематографии устанавливаются на основе отнесения занимаемых ими профессий к квалификационным уровням ПКГ, утвержденным </w:t>
      </w:r>
      <w:hyperlink r:id="rId7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14.03.2008 N 121н "Об утверждении профессиональных квалификационных групп профессий рабочих культуры, искусства и кинематографии":</w:t>
      </w:r>
    </w:p>
    <w:p w:rsidR="003B0D76" w:rsidRDefault="00EE0225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отнесенные  к  ПКГ  «Профессии рабочих культуры, искусства и кинематографии первого уровня»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="003B0D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2551</w:t>
      </w:r>
      <w:r w:rsidR="003B0D76">
        <w:rPr>
          <w:rFonts w:ascii="Times New Roman" w:hAnsi="Times New Roman" w:cs="Times New Roman"/>
          <w:sz w:val="24"/>
          <w:szCs w:val="24"/>
        </w:rPr>
        <w:t>;</w:t>
      </w:r>
    </w:p>
    <w:p w:rsidR="00EE0225" w:rsidRDefault="00EE0225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отнесенные  к  ПКГ  «Профессии рабочих культуры, искусства и кинематографии второго уровня»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225">
        <w:rPr>
          <w:rFonts w:ascii="Times New Roman" w:hAnsi="Times New Roman" w:cs="Times New Roman"/>
          <w:sz w:val="24"/>
          <w:szCs w:val="24"/>
        </w:rPr>
        <w:t>2597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0225">
        <w:rPr>
          <w:rFonts w:ascii="Times New Roman" w:hAnsi="Times New Roman" w:cs="Times New Roman"/>
          <w:sz w:val="24"/>
          <w:szCs w:val="24"/>
        </w:rPr>
        <w:t>3167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0225">
        <w:rPr>
          <w:rFonts w:ascii="Times New Roman" w:hAnsi="Times New Roman" w:cs="Times New Roman"/>
          <w:sz w:val="24"/>
          <w:szCs w:val="24"/>
        </w:rPr>
        <w:t>3480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0225">
        <w:rPr>
          <w:rFonts w:ascii="Times New Roman" w:hAnsi="Times New Roman" w:cs="Times New Roman"/>
          <w:sz w:val="24"/>
          <w:szCs w:val="24"/>
        </w:rPr>
        <w:t>4193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1861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proofErr w:type="gramEnd"/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первого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83A">
        <w:rPr>
          <w:rFonts w:ascii="Times New Roman" w:hAnsi="Times New Roman" w:cs="Times New Roman"/>
          <w:sz w:val="24"/>
          <w:szCs w:val="24"/>
        </w:rPr>
        <w:t>2597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</w:t>
      </w:r>
      <w:r w:rsidR="00B8583A">
        <w:rPr>
          <w:rFonts w:ascii="Times New Roman" w:hAnsi="Times New Roman" w:cs="Times New Roman"/>
          <w:sz w:val="24"/>
          <w:szCs w:val="24"/>
        </w:rPr>
        <w:t>2739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второго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83A">
        <w:rPr>
          <w:rFonts w:ascii="Times New Roman" w:hAnsi="Times New Roman" w:cs="Times New Roman"/>
          <w:sz w:val="24"/>
          <w:szCs w:val="24"/>
        </w:rPr>
        <w:t>2882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 w:rsidR="00B8583A">
        <w:rPr>
          <w:rFonts w:ascii="Times New Roman" w:hAnsi="Times New Roman" w:cs="Times New Roman"/>
          <w:sz w:val="24"/>
          <w:szCs w:val="24"/>
        </w:rPr>
        <w:t>3167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 w:rsidR="00B8583A">
        <w:rPr>
          <w:rFonts w:ascii="Times New Roman" w:hAnsi="Times New Roman" w:cs="Times New Roman"/>
          <w:sz w:val="24"/>
          <w:szCs w:val="24"/>
        </w:rPr>
        <w:t>3480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4392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квалификационный уровень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583A">
        <w:rPr>
          <w:rFonts w:ascii="Times New Roman" w:hAnsi="Times New Roman" w:cs="Times New Roman"/>
          <w:sz w:val="24"/>
          <w:szCs w:val="24"/>
        </w:rPr>
        <w:t>4961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F11" w:rsidRDefault="003B0D76" w:rsidP="003B0D76">
      <w:pPr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третьего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583A">
        <w:rPr>
          <w:rFonts w:ascii="Times New Roman" w:hAnsi="Times New Roman" w:cs="Times New Roman"/>
          <w:sz w:val="24"/>
          <w:szCs w:val="24"/>
        </w:rPr>
        <w:t>3167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3480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3820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4592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квалификационный уровень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583A">
        <w:rPr>
          <w:rFonts w:ascii="Times New Roman" w:hAnsi="Times New Roman" w:cs="Times New Roman"/>
          <w:sz w:val="24"/>
          <w:szCs w:val="24"/>
        </w:rPr>
        <w:t>5361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четвертого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583A">
        <w:rPr>
          <w:rFonts w:ascii="Times New Roman" w:hAnsi="Times New Roman" w:cs="Times New Roman"/>
          <w:sz w:val="24"/>
          <w:szCs w:val="24"/>
        </w:rPr>
        <w:t>5762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583A">
        <w:rPr>
          <w:rFonts w:ascii="Times New Roman" w:hAnsi="Times New Roman" w:cs="Times New Roman"/>
          <w:sz w:val="24"/>
          <w:szCs w:val="24"/>
        </w:rPr>
        <w:t>6675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583A">
        <w:rPr>
          <w:rFonts w:ascii="Times New Roman" w:hAnsi="Times New Roman" w:cs="Times New Roman"/>
          <w:sz w:val="24"/>
          <w:szCs w:val="24"/>
        </w:rPr>
        <w:t>7188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CC6F11" w:rsidRDefault="003B0D76" w:rsidP="003B0D76">
      <w:pPr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 xml:space="preserve">должности,  отнесенные к ПКГ "Общеотраслевые профессии рабочих первого </w:t>
      </w:r>
      <w:r w:rsidRPr="00CC6F11">
        <w:rPr>
          <w:rFonts w:ascii="Times New Roman" w:hAnsi="Times New Roman" w:cs="Times New Roman"/>
          <w:sz w:val="24"/>
          <w:szCs w:val="24"/>
        </w:rPr>
        <w:lastRenderedPageBreak/>
        <w:t>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2231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2338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отнесенные к ПКГ "Общеотраслевые профессии рабочих второго уровня"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2597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3167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3480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4193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</w:t>
      </w:r>
      <w:r w:rsidR="00CC6F11">
        <w:rPr>
          <w:rFonts w:ascii="Times New Roman" w:hAnsi="Times New Roman" w:cs="Times New Roman"/>
          <w:sz w:val="24"/>
          <w:szCs w:val="24"/>
        </w:rPr>
        <w:t>, рублей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                         </w:t>
      </w:r>
      <w:r w:rsidR="00501563">
        <w:rPr>
          <w:rFonts w:ascii="Times New Roman" w:hAnsi="Times New Roman" w:cs="Times New Roman"/>
          <w:sz w:val="24"/>
          <w:szCs w:val="24"/>
        </w:rPr>
        <w:t>6446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1D0" w:rsidRDefault="00EE0225" w:rsidP="001861D0">
      <w:pPr>
        <w:pStyle w:val="a4"/>
        <w:spacing w:after="0" w:line="240" w:lineRule="auto"/>
        <w:ind w:firstLine="709"/>
        <w:jc w:val="both"/>
      </w:pPr>
      <w:r>
        <w:t>2.6</w:t>
      </w:r>
      <w:r w:rsidR="0044090B">
        <w:t>. Условия, при которых размеры окладов (должностных окладов), ставок заработной платы работников учреждений могут устанавливаться выше минимальных размеров окладов (должностных окладов), ставок заработной платы, определяются Постановлением главы администрации Чайковского сельсовета.</w:t>
      </w:r>
    </w:p>
    <w:p w:rsidR="0044090B" w:rsidRDefault="00EE0225" w:rsidP="001861D0">
      <w:pPr>
        <w:pStyle w:val="a4"/>
        <w:spacing w:after="0" w:line="240" w:lineRule="auto"/>
        <w:ind w:firstLine="709"/>
        <w:jc w:val="both"/>
      </w:pPr>
      <w:r>
        <w:t>2.7</w:t>
      </w:r>
      <w:r w:rsidR="0044090B">
        <w:t>. Минимальные размеры окладов (должностных окладов), ставок заработной платы работников учреждений увеличиваются при условии наличии квалификационных категорий:</w:t>
      </w:r>
    </w:p>
    <w:p w:rsidR="0044090B" w:rsidRDefault="00EE0225" w:rsidP="001861D0">
      <w:pPr>
        <w:pStyle w:val="a4"/>
        <w:spacing w:after="0" w:line="240" w:lineRule="auto"/>
        <w:ind w:firstLine="709"/>
        <w:jc w:val="both"/>
      </w:pPr>
      <w:r>
        <w:t>2.7</w:t>
      </w:r>
      <w:r w:rsidR="0044090B">
        <w:t>.1. Работникам учреждений</w:t>
      </w:r>
      <w:r w:rsidR="007F016A">
        <w:t>, в том числе артистическому и художественному персоналу в зависимости от квалификационной категории, присвоенной работнику за  профессиональное мастерство в следующих размерах: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главный – на 25%;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ведущий – на 20%;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высшей категории – на 15%;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первой категории – на 10%;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второй категории – на 5 %.</w:t>
      </w:r>
    </w:p>
    <w:p w:rsidR="007F016A" w:rsidRDefault="00EE0225" w:rsidP="001861D0">
      <w:pPr>
        <w:pStyle w:val="a4"/>
        <w:spacing w:after="0" w:line="240" w:lineRule="auto"/>
        <w:ind w:firstLine="709"/>
        <w:jc w:val="both"/>
      </w:pPr>
      <w:r>
        <w:t>2.7</w:t>
      </w:r>
      <w:r w:rsidR="007F016A">
        <w:t>.2. Водителям грузовых и легковых автомобилей</w:t>
      </w:r>
      <w:r w:rsidR="00664B70">
        <w:t>, автобусов</w:t>
      </w:r>
      <w:r w:rsidR="007F016A">
        <w:t xml:space="preserve"> с учётом классности в следующих размерах: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>первый класс – на 25%:</w:t>
      </w:r>
    </w:p>
    <w:p w:rsidR="007F016A" w:rsidRDefault="007F016A" w:rsidP="00323AF5">
      <w:pPr>
        <w:pStyle w:val="a4"/>
        <w:spacing w:after="0" w:line="240" w:lineRule="auto"/>
        <w:ind w:firstLine="709"/>
        <w:jc w:val="both"/>
      </w:pPr>
      <w:r>
        <w:t xml:space="preserve">второй класс – на 10%. </w:t>
      </w:r>
    </w:p>
    <w:p w:rsidR="007F016A" w:rsidRDefault="00323AF5" w:rsidP="001861D0">
      <w:pPr>
        <w:pStyle w:val="a4"/>
        <w:spacing w:after="0" w:line="240" w:lineRule="auto"/>
        <w:ind w:firstLine="709"/>
        <w:jc w:val="both"/>
      </w:pPr>
      <w:r>
        <w:t>2.8</w:t>
      </w:r>
      <w:r w:rsidR="007F016A">
        <w:t>. Выплаты компенсационного характера и персональные стимулирующие выплаты устанавливаются от оклада (должностного оклада), ставки заработной платы без учёта его увеличения</w:t>
      </w:r>
      <w:r w:rsidR="004440ED">
        <w:t>, предусмотренного п. 2.</w:t>
      </w:r>
      <w:r w:rsidR="00562824">
        <w:t>7</w:t>
      </w:r>
      <w:r w:rsidR="004440ED">
        <w:t xml:space="preserve"> настоящего примерного Положения</w:t>
      </w:r>
      <w:proofErr w:type="gramStart"/>
      <w:r w:rsidR="004440ED">
        <w:t>.»;</w:t>
      </w:r>
      <w:proofErr w:type="gramEnd"/>
    </w:p>
    <w:p w:rsidR="001C47C5" w:rsidRDefault="001C47C5" w:rsidP="00323AF5">
      <w:pPr>
        <w:pStyle w:val="a4"/>
        <w:spacing w:after="0" w:line="240" w:lineRule="auto"/>
        <w:ind w:firstLine="709"/>
        <w:jc w:val="both"/>
      </w:pPr>
      <w:r>
        <w:t>в разделе 3:</w:t>
      </w:r>
    </w:p>
    <w:p w:rsidR="001C47C5" w:rsidRDefault="0041753E" w:rsidP="00323AF5">
      <w:pPr>
        <w:pStyle w:val="a4"/>
        <w:spacing w:after="0" w:line="240" w:lineRule="auto"/>
        <w:ind w:firstLine="709"/>
        <w:jc w:val="both"/>
      </w:pPr>
      <w:r>
        <w:t xml:space="preserve">- </w:t>
      </w:r>
      <w:r w:rsidR="001C47C5">
        <w:t xml:space="preserve">пункт 3.1. после </w:t>
      </w:r>
      <w:r w:rsidR="00BA42A6">
        <w:t>второго абзаца дополнить абзацем</w:t>
      </w:r>
      <w:r w:rsidR="001C47C5">
        <w:t xml:space="preserve"> следующего содержания:</w:t>
      </w:r>
    </w:p>
    <w:p w:rsidR="001C47C5" w:rsidRDefault="001C47C5" w:rsidP="00323AF5">
      <w:pPr>
        <w:pStyle w:val="a4"/>
        <w:spacing w:after="0" w:line="240" w:lineRule="auto"/>
        <w:ind w:firstLine="709"/>
        <w:jc w:val="both"/>
      </w:pPr>
      <w:r>
        <w:t>«выплаты за работу в учреждениях</w:t>
      </w:r>
      <w:r w:rsidR="0025486F">
        <w:t>, расположенных в сельской местности</w:t>
      </w:r>
      <w:proofErr w:type="gramStart"/>
      <w:r w:rsidR="0025486F">
        <w:t>;</w:t>
      </w:r>
      <w:r>
        <w:t>»</w:t>
      </w:r>
      <w:proofErr w:type="gramEnd"/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- дополнить пунктом 3.5 следующего содержания:</w:t>
      </w:r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«</w:t>
      </w:r>
      <w:r w:rsidR="00BA42A6">
        <w:t xml:space="preserve">3.5. </w:t>
      </w:r>
      <w:r>
        <w:t>Выплаты работникам учреждений, расположенных в сельской местности, устанавливаются в размере 25% от оклада (должностного оклада), ставки заработной платы</w:t>
      </w:r>
      <w:proofErr w:type="gramStart"/>
      <w:r>
        <w:t>.»;</w:t>
      </w:r>
      <w:proofErr w:type="gramEnd"/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в разделе 4:</w:t>
      </w:r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- в пункте 4.3.1 цифры «180» заменить цифрами «160»;</w:t>
      </w:r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 xml:space="preserve">- абзац </w:t>
      </w:r>
      <w:r w:rsidR="00AE125C">
        <w:t>первый</w:t>
      </w:r>
      <w:r>
        <w:t xml:space="preserve"> пункта 4.3.3 исключить;</w:t>
      </w:r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раздел 5 изложить в следующей редакции:</w:t>
      </w:r>
    </w:p>
    <w:p w:rsidR="0025486F" w:rsidRDefault="0025486F" w:rsidP="00323AF5">
      <w:pPr>
        <w:pStyle w:val="a4"/>
        <w:spacing w:after="0" w:line="240" w:lineRule="auto"/>
        <w:ind w:firstLine="709"/>
        <w:jc w:val="both"/>
      </w:pPr>
      <w:r>
        <w:t>«</w:t>
      </w:r>
      <w:r>
        <w:rPr>
          <w:lang w:val="en-US"/>
        </w:rPr>
        <w:t>V</w:t>
      </w:r>
      <w:r>
        <w:t xml:space="preserve">. РАЗМЕР СРЕДСТВ, </w:t>
      </w:r>
      <w:r w:rsidR="00534E4F">
        <w:t>НАПРАВЛЯЕМЫХ НА ОПЛАТУ ТРУДА РУКОВОДИТЕЛЕЙ И РАБОТНИКОВ УЧРЕЖДЕНИЙ, ПОЛУЧЕННЫХ ОТ ПРИНОСЯЩЕЙ ДОХОД ДЕЯТЕЛЬНОСТИ</w:t>
      </w:r>
      <w:r>
        <w:t>»</w:t>
      </w:r>
    </w:p>
    <w:p w:rsidR="00534E4F" w:rsidRDefault="00534E4F" w:rsidP="001861D0">
      <w:pPr>
        <w:pStyle w:val="a4"/>
        <w:spacing w:after="0" w:line="240" w:lineRule="auto"/>
        <w:jc w:val="both"/>
      </w:pPr>
      <w:r>
        <w:t>5.1. непосредственно на выплаты заработной платы руководителям и работникам муниципальных учреждений культуры (без учёта страховых взносов) средства от приносящей доход деятельности могут направляться в объёме суммы полученных средств, не превышающих:</w:t>
      </w:r>
    </w:p>
    <w:p w:rsidR="00534E4F" w:rsidRDefault="00534E4F" w:rsidP="00323AF5">
      <w:pPr>
        <w:pStyle w:val="a4"/>
        <w:spacing w:after="0" w:line="240" w:lineRule="auto"/>
        <w:ind w:firstLine="709"/>
        <w:jc w:val="both"/>
      </w:pPr>
      <w:r>
        <w:t>50% - для клубных учреждений.</w:t>
      </w:r>
    </w:p>
    <w:p w:rsidR="00534E4F" w:rsidRDefault="00534E4F" w:rsidP="00323AF5">
      <w:pPr>
        <w:pStyle w:val="a4"/>
        <w:spacing w:after="0" w:line="240" w:lineRule="auto"/>
        <w:ind w:firstLine="709"/>
        <w:jc w:val="both"/>
      </w:pPr>
      <w:r>
        <w:lastRenderedPageBreak/>
        <w:t>5.2 Оплата труда руководителей и работников учреждений культуры за счёт средств, полученных от приносящей  доход деятельности, осуществляется в общем порядке, установленном действующим законодательством.</w:t>
      </w:r>
    </w:p>
    <w:p w:rsidR="00534E4F" w:rsidRDefault="00A647B7" w:rsidP="00323AF5">
      <w:pPr>
        <w:pStyle w:val="a4"/>
        <w:spacing w:after="0" w:line="240" w:lineRule="auto"/>
        <w:ind w:firstLine="709"/>
        <w:jc w:val="both"/>
      </w:pPr>
      <w:r>
        <w:t>5.3 Средства от приносящей доход деятельности могут направляться на выплаты стимулирующего характера руководителям учреждений с учётом недопущения превышения предельного объёма средств на выплаты стимулирующего характера руководителям</w:t>
      </w:r>
      <w:r w:rsidR="00FA0DC2">
        <w:t xml:space="preserve"> учреждений, установленного приложением № 2 к примерному Положению</w:t>
      </w:r>
      <w:proofErr w:type="gramStart"/>
      <w:r w:rsidR="00FA0DC2">
        <w:t>.»;</w:t>
      </w:r>
      <w:proofErr w:type="gramEnd"/>
    </w:p>
    <w:p w:rsidR="00FA0DC2" w:rsidRPr="00FA0DC2" w:rsidRDefault="00FA0DC2" w:rsidP="001861D0">
      <w:pPr>
        <w:pStyle w:val="a4"/>
        <w:spacing w:after="0" w:line="240" w:lineRule="auto"/>
        <w:jc w:val="both"/>
      </w:pPr>
      <w:r>
        <w:t>1.</w:t>
      </w:r>
      <w:r w:rsidR="001861D0">
        <w:t>3</w:t>
      </w:r>
      <w:r>
        <w:t>. в приложении 1 строку треть</w:t>
      </w:r>
      <w:r w:rsidR="0041753E">
        <w:t>ю изложить в следующей редакции: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76"/>
        <w:gridCol w:w="4394"/>
        <w:gridCol w:w="1275"/>
      </w:tblGrid>
      <w:tr w:rsidR="00FA0DC2" w:rsidRPr="00DD68DE" w:rsidTr="00BA42A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 (генеральный директор) учреждения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организации и управления учреждением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6E6DD7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2</w:t>
            </w:r>
            <w:r w:rsidR="00FA0DC2"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FA0DC2" w:rsidRPr="00DD68DE" w:rsidTr="00BA42A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20</w:t>
            </w:r>
          </w:p>
        </w:tc>
      </w:tr>
      <w:tr w:rsidR="00FA0DC2" w:rsidRPr="00DD68DE" w:rsidTr="00BA42A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разработка и применение нов</w:t>
            </w:r>
            <w:r w:rsidR="006E6DD7">
              <w:rPr>
                <w:rFonts w:ascii="Times New Roman" w:hAnsi="Times New Roman" w:cs="Times New Roman"/>
                <w:sz w:val="24"/>
                <w:szCs w:val="24"/>
              </w:rPr>
              <w:t>ых технологий при решении социо</w:t>
            </w: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культурных задач, стоящих перед обществом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20</w:t>
            </w:r>
          </w:p>
        </w:tc>
      </w:tr>
      <w:tr w:rsidR="00FA0DC2" w:rsidRPr="00DD68DE" w:rsidTr="00BA42A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достижение конкретно измеримых положительных результатов в социокультурной деятельности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6E6DD7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2</w:t>
            </w:r>
            <w:r w:rsidR="00FA0DC2"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FA0DC2" w:rsidRPr="00DD68DE" w:rsidTr="00BA42A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отсутствие кредиторской задолженности </w:t>
            </w: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 xml:space="preserve">по начисленным выплатам по оплате труда перед работниками (сотрудниками) учреждения (за исключением депонированных сумм)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 30</w:t>
            </w:r>
          </w:p>
        </w:tc>
      </w:tr>
      <w:tr w:rsidR="00FA0DC2" w:rsidRPr="00DD68DE" w:rsidTr="00BA42A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C2" w:rsidRPr="00DD68DE" w:rsidRDefault="00FA0DC2" w:rsidP="00323A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результативности деятельности учреждения:</w:t>
            </w:r>
          </w:p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95 до 98%</w:t>
            </w:r>
          </w:p>
          <w:p w:rsidR="00FA0DC2" w:rsidRPr="00DD68DE" w:rsidRDefault="00FA0DC2" w:rsidP="00323A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98 до 100%</w:t>
            </w:r>
          </w:p>
          <w:p w:rsidR="00FA0DC2" w:rsidRPr="00DD68DE" w:rsidRDefault="00FA0DC2" w:rsidP="003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более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C2" w:rsidRDefault="00FA0DC2" w:rsidP="00323AF5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 </w:t>
            </w:r>
          </w:p>
          <w:p w:rsidR="00FA0DC2" w:rsidRPr="00DD68DE" w:rsidRDefault="00FA0DC2" w:rsidP="00323AF5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</w:t>
            </w:r>
          </w:p>
          <w:p w:rsidR="00FA0DC2" w:rsidRPr="00DD68DE" w:rsidRDefault="00FA0DC2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30 до 40</w:t>
            </w:r>
          </w:p>
          <w:p w:rsidR="00FA0DC2" w:rsidRPr="00DD68DE" w:rsidRDefault="00FA0DC2" w:rsidP="00323AF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40 до 50</w:t>
            </w:r>
          </w:p>
        </w:tc>
      </w:tr>
    </w:tbl>
    <w:p w:rsidR="00AE0167" w:rsidRDefault="00AE0167" w:rsidP="00323AF5">
      <w:pPr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A0DC2">
        <w:rPr>
          <w:rFonts w:ascii="Times New Roman" w:hAnsi="Times New Roman" w:cs="Times New Roman"/>
          <w:sz w:val="24"/>
          <w:szCs w:val="24"/>
        </w:rPr>
        <w:t>».</w:t>
      </w:r>
    </w:p>
    <w:p w:rsidR="006E6DD7" w:rsidRPr="00FA0DC2" w:rsidRDefault="001861D0" w:rsidP="001861D0">
      <w:pPr>
        <w:autoSpaceDN w:val="0"/>
        <w:adjustRightInd w:val="0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bookmarkStart w:id="0" w:name="_GoBack"/>
      <w:bookmarkEnd w:id="0"/>
      <w:r w:rsidR="006E6DD7">
        <w:rPr>
          <w:rFonts w:ascii="Times New Roman" w:hAnsi="Times New Roman" w:cs="Times New Roman"/>
          <w:sz w:val="24"/>
          <w:szCs w:val="24"/>
        </w:rPr>
        <w:t xml:space="preserve"> приложение № 2 изложить в новой </w:t>
      </w:r>
      <w:r w:rsidR="00BF5407">
        <w:rPr>
          <w:rFonts w:ascii="Times New Roman" w:hAnsi="Times New Roman" w:cs="Times New Roman"/>
          <w:sz w:val="24"/>
          <w:szCs w:val="24"/>
        </w:rPr>
        <w:t>редакции согласно приложению к</w:t>
      </w:r>
      <w:r w:rsidR="00277632">
        <w:rPr>
          <w:rFonts w:ascii="Times New Roman" w:hAnsi="Times New Roman" w:cs="Times New Roman"/>
          <w:sz w:val="24"/>
          <w:szCs w:val="24"/>
        </w:rPr>
        <w:t xml:space="preserve"> данному</w:t>
      </w:r>
      <w:r w:rsidR="00BF5407">
        <w:rPr>
          <w:rFonts w:ascii="Times New Roman" w:hAnsi="Times New Roman" w:cs="Times New Roman"/>
          <w:sz w:val="24"/>
          <w:szCs w:val="24"/>
        </w:rPr>
        <w:t xml:space="preserve"> П</w:t>
      </w:r>
      <w:r w:rsidR="006E6DD7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6E6DD7" w:rsidRPr="001861D0" w:rsidRDefault="006E6DD7" w:rsidP="001861D0">
      <w:pPr>
        <w:pStyle w:val="a7"/>
        <w:widowControl/>
        <w:numPr>
          <w:ilvl w:val="0"/>
          <w:numId w:val="5"/>
        </w:numPr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администрации Боготольского района сети Интернет.</w:t>
      </w:r>
    </w:p>
    <w:p w:rsidR="006E6DD7" w:rsidRPr="001861D0" w:rsidRDefault="006E6DD7" w:rsidP="001861D0">
      <w:pPr>
        <w:pStyle w:val="a7"/>
        <w:widowControl/>
        <w:numPr>
          <w:ilvl w:val="0"/>
          <w:numId w:val="5"/>
        </w:num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 xml:space="preserve">Контроль исполнения Постановления возложить на постоянную комиссию </w:t>
      </w:r>
      <w:proofErr w:type="gramStart"/>
      <w:r w:rsidRPr="001861D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86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DD7" w:rsidRPr="00D00560" w:rsidRDefault="006E6DD7" w:rsidP="00323AF5">
      <w:pPr>
        <w:autoSpaceDN w:val="0"/>
        <w:adjustRightInd w:val="0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D00560">
        <w:rPr>
          <w:rFonts w:ascii="Times New Roman" w:hAnsi="Times New Roman" w:cs="Times New Roman"/>
          <w:sz w:val="24"/>
          <w:szCs w:val="24"/>
        </w:rPr>
        <w:t>бюджету, финансам, налогам и сборам.</w:t>
      </w:r>
    </w:p>
    <w:p w:rsidR="006E6DD7" w:rsidRPr="001861D0" w:rsidRDefault="006E6DD7" w:rsidP="001861D0">
      <w:pPr>
        <w:pStyle w:val="a7"/>
        <w:widowControl/>
        <w:numPr>
          <w:ilvl w:val="0"/>
          <w:numId w:val="5"/>
        </w:numPr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 газете «Земля Боготольская и распространяется на правоотношения, возникшие с 1 октября 2014 года.</w:t>
      </w:r>
    </w:p>
    <w:p w:rsidR="0041753E" w:rsidRDefault="0041753E" w:rsidP="00EF70C0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EF70C0" w:rsidRPr="0041753E" w:rsidRDefault="00EF70C0" w:rsidP="00EF70C0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AE125C" w:rsidRDefault="00AE0167" w:rsidP="00323A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33A3E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167">
        <w:rPr>
          <w:rFonts w:ascii="Times New Roman" w:hAnsi="Times New Roman" w:cs="Times New Roman"/>
          <w:sz w:val="24"/>
          <w:szCs w:val="24"/>
        </w:rPr>
        <w:t xml:space="preserve">Чайковского сельсовета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0167">
        <w:rPr>
          <w:rFonts w:ascii="Times New Roman" w:hAnsi="Times New Roman" w:cs="Times New Roman"/>
          <w:sz w:val="24"/>
          <w:szCs w:val="24"/>
        </w:rPr>
        <w:t xml:space="preserve">   В. С. Синяко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4B2F" w:rsidRDefault="00277632" w:rsidP="00323AF5">
      <w:pPr>
        <w:pStyle w:val="a4"/>
        <w:spacing w:after="0" w:line="240" w:lineRule="auto"/>
        <w:jc w:val="right"/>
      </w:pPr>
      <w:r>
        <w:lastRenderedPageBreak/>
        <w:t>Приложение</w:t>
      </w:r>
    </w:p>
    <w:p w:rsidR="005F4B2F" w:rsidRDefault="00C13B15" w:rsidP="00C13B15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</w:t>
      </w:r>
      <w:r w:rsidR="00277632">
        <w:t xml:space="preserve">к Постановлению Чайковского </w:t>
      </w:r>
    </w:p>
    <w:p w:rsidR="00277632" w:rsidRDefault="00277632" w:rsidP="005F4B2F">
      <w:pPr>
        <w:pStyle w:val="a4"/>
        <w:spacing w:after="0" w:line="240" w:lineRule="auto"/>
        <w:jc w:val="right"/>
      </w:pPr>
      <w:r>
        <w:t xml:space="preserve">сельсовета от </w:t>
      </w:r>
      <w:r w:rsidR="00C13B15">
        <w:t>23</w:t>
      </w:r>
      <w:r w:rsidR="006F79BF">
        <w:t>.10.2014</w:t>
      </w:r>
      <w:r w:rsidR="00C13B15">
        <w:t xml:space="preserve"> </w:t>
      </w:r>
      <w:r>
        <w:t>№</w:t>
      </w:r>
      <w:r w:rsidR="00C13B15">
        <w:t xml:space="preserve"> 36-п</w:t>
      </w:r>
    </w:p>
    <w:p w:rsidR="00911852" w:rsidRDefault="00911852" w:rsidP="00323AF5">
      <w:pPr>
        <w:pStyle w:val="a4"/>
        <w:spacing w:after="0" w:line="240" w:lineRule="auto"/>
        <w:jc w:val="right"/>
      </w:pPr>
      <w:r>
        <w:t>Приложение N 2</w:t>
      </w:r>
    </w:p>
    <w:p w:rsidR="00911852" w:rsidRDefault="00911852" w:rsidP="00323AF5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    к Примерному положению</w:t>
      </w:r>
    </w:p>
    <w:p w:rsidR="00911852" w:rsidRDefault="00911852" w:rsidP="00911852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      об оплате труда работников</w:t>
      </w:r>
    </w:p>
    <w:p w:rsidR="00911852" w:rsidRDefault="00911852" w:rsidP="00911852">
      <w:pPr>
        <w:pStyle w:val="a4"/>
        <w:spacing w:after="0" w:line="240" w:lineRule="auto"/>
        <w:jc w:val="right"/>
      </w:pPr>
      <w:r>
        <w:t>муниципальных бюджетных</w:t>
      </w:r>
    </w:p>
    <w:p w:rsidR="00911852" w:rsidRDefault="00911852" w:rsidP="00911852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учреждений культуры</w:t>
      </w: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ДОЛЖНОСТНЫХ ОКЛАДОВ РУКОВОДИТЕЛЕЙ УЧРЕЖДЕНИЙ КУЛЬТУРЫ, УЧИТЫВАЕМЫХ ПРИ ОПРЕДЕЛЕНИИ ОБЪЁМА СРЕДСТВ НА ВЫПЛАТЫ СТИМУЛИРУЮЩЕГО ХАРАКТЕРА РУКОВОДИТЕЛЯМ УЧРЕЖДЕНИЙ, В ГОД</w:t>
      </w:r>
    </w:p>
    <w:p w:rsidR="00911852" w:rsidRDefault="00911852" w:rsidP="009118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41"/>
        <w:gridCol w:w="3190"/>
      </w:tblGrid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</w:tbl>
    <w:p w:rsidR="00911852" w:rsidRDefault="00911852" w:rsidP="00911852">
      <w:pPr>
        <w:pStyle w:val="ConsPlusNormal"/>
        <w:widowControl/>
        <w:tabs>
          <w:tab w:val="left" w:pos="345"/>
          <w:tab w:val="left" w:pos="1515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11852" w:rsidRDefault="00911852" w:rsidP="00AE016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911852" w:rsidSect="00C13B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AED"/>
    <w:multiLevelType w:val="hybridMultilevel"/>
    <w:tmpl w:val="C80C25A0"/>
    <w:lvl w:ilvl="0" w:tplc="05EA30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D574921"/>
    <w:multiLevelType w:val="hybridMultilevel"/>
    <w:tmpl w:val="7F509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097C"/>
    <w:multiLevelType w:val="multilevel"/>
    <w:tmpl w:val="7B5A944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3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4">
    <w:nsid w:val="71576786"/>
    <w:multiLevelType w:val="multilevel"/>
    <w:tmpl w:val="7B5A94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9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8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>
    <w:nsid w:val="7FDD0DD9"/>
    <w:multiLevelType w:val="hybridMultilevel"/>
    <w:tmpl w:val="C28E3FCE"/>
    <w:lvl w:ilvl="0" w:tplc="48622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39"/>
    <w:rsid w:val="000439EA"/>
    <w:rsid w:val="00173353"/>
    <w:rsid w:val="001861D0"/>
    <w:rsid w:val="001C47C5"/>
    <w:rsid w:val="00233A3E"/>
    <w:rsid w:val="00234CF3"/>
    <w:rsid w:val="00245AFB"/>
    <w:rsid w:val="0025486F"/>
    <w:rsid w:val="00277632"/>
    <w:rsid w:val="00323AF5"/>
    <w:rsid w:val="00334C2F"/>
    <w:rsid w:val="003442A4"/>
    <w:rsid w:val="0037590C"/>
    <w:rsid w:val="003B0D76"/>
    <w:rsid w:val="003B1BF3"/>
    <w:rsid w:val="0041753E"/>
    <w:rsid w:val="0044090B"/>
    <w:rsid w:val="004440ED"/>
    <w:rsid w:val="00493598"/>
    <w:rsid w:val="004E2A49"/>
    <w:rsid w:val="00501563"/>
    <w:rsid w:val="005311BA"/>
    <w:rsid w:val="00534E4F"/>
    <w:rsid w:val="00562824"/>
    <w:rsid w:val="005B42E4"/>
    <w:rsid w:val="005F4439"/>
    <w:rsid w:val="005F4B2F"/>
    <w:rsid w:val="00664B70"/>
    <w:rsid w:val="006E6DD7"/>
    <w:rsid w:val="006F79BF"/>
    <w:rsid w:val="00743933"/>
    <w:rsid w:val="007F016A"/>
    <w:rsid w:val="00880CFC"/>
    <w:rsid w:val="00911852"/>
    <w:rsid w:val="009405BF"/>
    <w:rsid w:val="009407AE"/>
    <w:rsid w:val="009E3B66"/>
    <w:rsid w:val="00A647B7"/>
    <w:rsid w:val="00AB2973"/>
    <w:rsid w:val="00AE0167"/>
    <w:rsid w:val="00AE125C"/>
    <w:rsid w:val="00B8583A"/>
    <w:rsid w:val="00B863D2"/>
    <w:rsid w:val="00BA42A6"/>
    <w:rsid w:val="00BB76A6"/>
    <w:rsid w:val="00BF5407"/>
    <w:rsid w:val="00BF7981"/>
    <w:rsid w:val="00C13B15"/>
    <w:rsid w:val="00C83339"/>
    <w:rsid w:val="00CB1B73"/>
    <w:rsid w:val="00CC6F11"/>
    <w:rsid w:val="00CD5A03"/>
    <w:rsid w:val="00D00560"/>
    <w:rsid w:val="00D23625"/>
    <w:rsid w:val="00D41723"/>
    <w:rsid w:val="00D8285D"/>
    <w:rsid w:val="00E64916"/>
    <w:rsid w:val="00EB1FDE"/>
    <w:rsid w:val="00EC718A"/>
    <w:rsid w:val="00EE0225"/>
    <w:rsid w:val="00EF70C0"/>
    <w:rsid w:val="00FA0DC2"/>
    <w:rsid w:val="00FE447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164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7614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95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1BCC-4B61-43E6-B7BA-45DA7284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2014-10-10T02:55:00Z</cp:lastPrinted>
  <dcterms:created xsi:type="dcterms:W3CDTF">2014-10-22T08:39:00Z</dcterms:created>
  <dcterms:modified xsi:type="dcterms:W3CDTF">2014-10-22T08:39:00Z</dcterms:modified>
</cp:coreProperties>
</file>