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55" w:rsidRDefault="00EA3934" w:rsidP="007B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КРИТОВСКОГО СЕЛЬСОВЕТА</w:t>
      </w:r>
    </w:p>
    <w:p w:rsidR="00EA3934" w:rsidRDefault="00EA3934" w:rsidP="007B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 РАЙОНА</w:t>
      </w:r>
    </w:p>
    <w:p w:rsidR="00EA3934" w:rsidRDefault="00EA3934" w:rsidP="007B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EA3934" w:rsidRPr="00960955" w:rsidRDefault="00EA3934" w:rsidP="007B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955" w:rsidRPr="00960955" w:rsidRDefault="000D003D" w:rsidP="007B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</w:t>
      </w:r>
    </w:p>
    <w:p w:rsidR="00960955" w:rsidRDefault="00960955" w:rsidP="007B5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08BD" w:rsidRPr="00960955" w:rsidRDefault="005808BD" w:rsidP="007B5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Pr="00960955" w:rsidRDefault="000D003D" w:rsidP="007B5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«01</w:t>
      </w:r>
      <w:r w:rsidR="003612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36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955"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bookmarkStart w:id="0" w:name="_GoBack"/>
      <w:bookmarkEnd w:id="0"/>
      <w:r w:rsidR="0036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361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1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1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393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Критово</w:t>
      </w:r>
      <w:r w:rsidR="007B5C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C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44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42 -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960955" w:rsidRPr="00960955" w:rsidRDefault="00960955" w:rsidP="007B5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955" w:rsidRPr="00960955" w:rsidRDefault="00960955" w:rsidP="007B5C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proofErr w:type="gramStart"/>
      <w:r w:rsidR="009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эффективности реализации муниципальных программ</w:t>
      </w:r>
      <w:proofErr w:type="gramEnd"/>
      <w:r w:rsidR="00EA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Критовского сельсовета</w:t>
      </w: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</w:p>
    <w:p w:rsidR="00960955" w:rsidRPr="00960955" w:rsidRDefault="00960955" w:rsidP="009609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60955" w:rsidRPr="00960955" w:rsidRDefault="00960955" w:rsidP="0096095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Решения </w:t>
      </w:r>
      <w:r w:rsidR="00580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58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06.05.2011 </w:t>
      </w: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808BD">
        <w:rPr>
          <w:rFonts w:ascii="Times New Roman" w:eastAsia="Times New Roman" w:hAnsi="Times New Roman" w:cs="Times New Roman"/>
          <w:sz w:val="28"/>
          <w:szCs w:val="28"/>
          <w:lang w:eastAsia="ru-RU"/>
        </w:rPr>
        <w:t>11-44   «О</w:t>
      </w: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8B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юджетном процессе в </w:t>
      </w:r>
      <w:proofErr w:type="spellStart"/>
      <w:r w:rsidR="00EA39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Критовском</w:t>
      </w:r>
      <w:proofErr w:type="spellEnd"/>
      <w:r w:rsidR="00EA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сельсовете», </w:t>
      </w: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A39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 сельсовета</w:t>
      </w:r>
    </w:p>
    <w:p w:rsidR="00960955" w:rsidRPr="00960955" w:rsidRDefault="00960955" w:rsidP="0096095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60955" w:rsidRPr="00960955" w:rsidRDefault="00960955" w:rsidP="00960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Порядок </w:t>
      </w:r>
      <w:proofErr w:type="gramStart"/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эффективности реализации муниципальных программ</w:t>
      </w:r>
      <w:proofErr w:type="gramEnd"/>
      <w:r w:rsidR="00EA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Критовского сельсовета Боготольского района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955" w:rsidRDefault="001B1FAE" w:rsidP="00960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960955" w:rsidRPr="0096095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960955"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Боготольского района в сети Интернет </w:t>
      </w:r>
      <w:hyperlink r:id="rId5" w:history="1">
        <w:r w:rsidR="00960955" w:rsidRPr="009609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="00960955"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опубликовать в периодическом печатном издании «</w:t>
      </w:r>
      <w:r w:rsidR="00EA39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Критовский вестник</w:t>
      </w:r>
      <w:r w:rsidR="00960955"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1FAE" w:rsidRPr="00960955" w:rsidRDefault="001B1FAE" w:rsidP="00960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60955" w:rsidRPr="00960955" w:rsidRDefault="00960955" w:rsidP="00960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955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4.Постановление вступает в силу в день, следующий за днем его официального опубликования (обнародования).</w:t>
      </w:r>
    </w:p>
    <w:p w:rsid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3934" w:rsidRDefault="00EA3934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3934" w:rsidRDefault="00EA3934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P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08BD" w:rsidRDefault="005808BD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08BD" w:rsidRDefault="005808BD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08BD" w:rsidRPr="00960955" w:rsidRDefault="005808BD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Pr="00960955" w:rsidRDefault="00EA3934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Критовского сельсовета                                        А. 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Воловников</w:t>
      </w:r>
      <w:proofErr w:type="spellEnd"/>
    </w:p>
    <w:p w:rsidR="00960955" w:rsidRP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955" w:rsidRDefault="00960955" w:rsidP="00960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440B" w:rsidRDefault="00F14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3A13" w:rsidRPr="00960955" w:rsidRDefault="005F3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095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60955" w:rsidRDefault="008B3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96095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5F3A13" w:rsidRPr="00960955" w:rsidRDefault="00EA3934" w:rsidP="009609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Критовского сельсовета</w:t>
      </w:r>
    </w:p>
    <w:p w:rsidR="005F3A13" w:rsidRPr="00960955" w:rsidRDefault="005F3A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0955">
        <w:rPr>
          <w:rFonts w:ascii="Times New Roman" w:hAnsi="Times New Roman" w:cs="Times New Roman"/>
          <w:sz w:val="24"/>
          <w:szCs w:val="24"/>
        </w:rPr>
        <w:t xml:space="preserve">от </w:t>
      </w:r>
      <w:r w:rsidR="000D003D">
        <w:rPr>
          <w:rFonts w:ascii="Times New Roman" w:hAnsi="Times New Roman" w:cs="Times New Roman"/>
          <w:sz w:val="24"/>
          <w:szCs w:val="24"/>
        </w:rPr>
        <w:t>01</w:t>
      </w:r>
      <w:r w:rsidR="00F1440B">
        <w:rPr>
          <w:rFonts w:ascii="Times New Roman" w:hAnsi="Times New Roman" w:cs="Times New Roman"/>
          <w:sz w:val="24"/>
          <w:szCs w:val="24"/>
        </w:rPr>
        <w:t>»</w:t>
      </w:r>
      <w:r w:rsidR="000D003D">
        <w:rPr>
          <w:rFonts w:ascii="Times New Roman" w:hAnsi="Times New Roman" w:cs="Times New Roman"/>
          <w:sz w:val="24"/>
          <w:szCs w:val="24"/>
        </w:rPr>
        <w:t>июля 2015 г. № 42-</w:t>
      </w:r>
      <w:r w:rsidR="00F144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003D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3A13" w:rsidRPr="00960955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5"/>
      <w:bookmarkEnd w:id="1"/>
      <w:r w:rsidRPr="0096095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F3A13" w:rsidRPr="00960955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955">
        <w:rPr>
          <w:rFonts w:ascii="Times New Roman" w:hAnsi="Times New Roman" w:cs="Times New Roman"/>
          <w:b/>
          <w:bCs/>
          <w:sz w:val="28"/>
          <w:szCs w:val="28"/>
        </w:rPr>
        <w:t>ОЦЕНКИ ЭФФЕКТИВНОСТИ РЕАЛИЗАЦИИ МУНИЦИПАЛЬНЫХ ПРОГРАММ</w:t>
      </w:r>
      <w:r w:rsidR="00960955" w:rsidRPr="00960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3934">
        <w:rPr>
          <w:rFonts w:ascii="Times New Roman" w:hAnsi="Times New Roman" w:cs="Times New Roman"/>
          <w:b/>
          <w:bCs/>
          <w:sz w:val="28"/>
          <w:szCs w:val="28"/>
        </w:rPr>
        <w:t xml:space="preserve">КРИТОВСКОГО СЕЛЬСОВЕТА </w:t>
      </w:r>
      <w:r w:rsidR="00960955" w:rsidRPr="00960955">
        <w:rPr>
          <w:rFonts w:ascii="Times New Roman" w:hAnsi="Times New Roman" w:cs="Times New Roman"/>
          <w:b/>
          <w:bCs/>
          <w:sz w:val="28"/>
          <w:szCs w:val="28"/>
        </w:rPr>
        <w:t>БОГОТОЛЬСКОГО РАЙОНА КРАСНОЯРСКОГО КРАЯ</w:t>
      </w:r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A13" w:rsidRPr="003B232A" w:rsidRDefault="00960955" w:rsidP="00960955">
      <w:pPr>
        <w:pStyle w:val="a5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28"/>
      <w:bookmarkEnd w:id="2"/>
      <w:r w:rsidRPr="003B232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A13" w:rsidRPr="00960955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955">
        <w:rPr>
          <w:rFonts w:ascii="Times New Roman" w:hAnsi="Times New Roman" w:cs="Times New Roman"/>
          <w:sz w:val="28"/>
          <w:szCs w:val="28"/>
        </w:rPr>
        <w:t>1.</w:t>
      </w:r>
      <w:r w:rsidR="005F3A13" w:rsidRPr="00960955">
        <w:rPr>
          <w:rFonts w:ascii="Times New Roman" w:hAnsi="Times New Roman" w:cs="Times New Roman"/>
          <w:sz w:val="28"/>
          <w:szCs w:val="28"/>
        </w:rPr>
        <w:t>Настоящий Порядок определяет правила оценки эффективности муниципальных программ</w:t>
      </w:r>
      <w:r w:rsidR="00EA3934"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="005F3A13" w:rsidRPr="00960955">
        <w:rPr>
          <w:rFonts w:ascii="Times New Roman" w:hAnsi="Times New Roman" w:cs="Times New Roman"/>
          <w:sz w:val="28"/>
          <w:szCs w:val="28"/>
        </w:rPr>
        <w:t>, правила принятия решения об эффективности реализации муниципальных программ.</w:t>
      </w:r>
    </w:p>
    <w:p w:rsidR="005F3A13" w:rsidRPr="00960955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955">
        <w:rPr>
          <w:rFonts w:ascii="Times New Roman" w:hAnsi="Times New Roman" w:cs="Times New Roman"/>
          <w:sz w:val="28"/>
          <w:szCs w:val="28"/>
        </w:rPr>
        <w:t>2.</w:t>
      </w:r>
      <w:r w:rsidR="005F3A13" w:rsidRPr="00960955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осуществляется в соответствии с методикой проведения оценки эффективности реализации муниципальных программ (далее - Программа), позволяющей определить уровень достижения установленных значений целевых индикаторов, показателей результативности Программы, а также конечных результатов ее реализации и эффективность использования бюджетных ассигнований, направленных на реализацию Программы.</w:t>
      </w:r>
    </w:p>
    <w:p w:rsidR="005F3A13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60955">
        <w:rPr>
          <w:rFonts w:ascii="Times New Roman" w:hAnsi="Times New Roman" w:cs="Times New Roman"/>
          <w:sz w:val="28"/>
          <w:szCs w:val="28"/>
        </w:rPr>
        <w:t>3.</w:t>
      </w:r>
      <w:r w:rsidR="005F3A13" w:rsidRPr="00960955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ежегодно проводится ответственным исполнителем Программы при подготовке отчет</w:t>
      </w:r>
      <w:proofErr w:type="gramStart"/>
      <w:r w:rsidR="005F3A13" w:rsidRPr="00960955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="005F3A13" w:rsidRPr="00960955">
        <w:rPr>
          <w:rFonts w:ascii="Times New Roman" w:hAnsi="Times New Roman" w:cs="Times New Roman"/>
          <w:sz w:val="28"/>
          <w:szCs w:val="28"/>
        </w:rPr>
        <w:t xml:space="preserve"> реализации за отчетный год</w:t>
      </w:r>
      <w:r w:rsidR="005F3A13">
        <w:rPr>
          <w:rFonts w:ascii="Calibri" w:hAnsi="Calibri" w:cs="Calibri"/>
        </w:rPr>
        <w:t>.</w:t>
      </w:r>
    </w:p>
    <w:p w:rsidR="005F3A13" w:rsidRPr="00960955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955">
        <w:rPr>
          <w:rFonts w:ascii="Times New Roman" w:hAnsi="Times New Roman" w:cs="Times New Roman"/>
          <w:sz w:val="28"/>
          <w:szCs w:val="28"/>
        </w:rPr>
        <w:t>4.</w:t>
      </w:r>
      <w:r w:rsidR="005F3A13" w:rsidRPr="00960955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за отчетный год осуществляется с использованием следующих критериев:</w:t>
      </w:r>
    </w:p>
    <w:p w:rsidR="005F3A13" w:rsidRPr="00960955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F3A13" w:rsidRPr="00960955">
        <w:rPr>
          <w:rFonts w:ascii="Times New Roman" w:hAnsi="Times New Roman" w:cs="Times New Roman"/>
          <w:sz w:val="28"/>
          <w:szCs w:val="28"/>
        </w:rPr>
        <w:t>полнота и эффективность использования бюджетных ассигнований на реализацию Программы;</w:t>
      </w:r>
    </w:p>
    <w:p w:rsidR="005F3A13" w:rsidRPr="00960955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F3A13" w:rsidRPr="00960955">
        <w:rPr>
          <w:rFonts w:ascii="Times New Roman" w:hAnsi="Times New Roman" w:cs="Times New Roman"/>
          <w:sz w:val="28"/>
          <w:szCs w:val="28"/>
        </w:rPr>
        <w:t>степень достижения целевых индикаторов Программы;</w:t>
      </w:r>
    </w:p>
    <w:p w:rsidR="005F3A13" w:rsidRPr="00960955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F3A13" w:rsidRPr="00960955">
        <w:rPr>
          <w:rFonts w:ascii="Times New Roman" w:hAnsi="Times New Roman" w:cs="Times New Roman"/>
          <w:sz w:val="28"/>
          <w:szCs w:val="28"/>
        </w:rPr>
        <w:t>степень достижения показателей результативности Программы.</w:t>
      </w:r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A13" w:rsidRPr="003B232A" w:rsidRDefault="00960955" w:rsidP="009609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38"/>
      <w:bookmarkEnd w:id="3"/>
      <w:r w:rsidRPr="003B232A">
        <w:rPr>
          <w:rFonts w:ascii="Times New Roman" w:hAnsi="Times New Roman" w:cs="Times New Roman"/>
          <w:b/>
          <w:sz w:val="28"/>
          <w:szCs w:val="28"/>
        </w:rPr>
        <w:t>2.Методика оценки эффективности реализации программы</w:t>
      </w:r>
    </w:p>
    <w:p w:rsidR="00960955" w:rsidRPr="003B232A" w:rsidRDefault="00960955" w:rsidP="009609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</w:rPr>
      </w:pPr>
    </w:p>
    <w:p w:rsidR="005F3A13" w:rsidRPr="00960955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955">
        <w:rPr>
          <w:rFonts w:ascii="Times New Roman" w:hAnsi="Times New Roman" w:cs="Times New Roman"/>
          <w:sz w:val="28"/>
          <w:szCs w:val="28"/>
        </w:rPr>
        <w:t>5.</w:t>
      </w:r>
      <w:r w:rsidR="005F3A13" w:rsidRPr="00960955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предполагает расчет показателей эффективности реализации Программы, который осуществляется путем сопоставления плановых значений объема бюджетных ассигнований, целевых индикаторов, показателей результативности Программы с их фактическими значениями за отчетный год.</w:t>
      </w:r>
    </w:p>
    <w:p w:rsidR="005F3A13" w:rsidRPr="00960955" w:rsidRDefault="00960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955">
        <w:rPr>
          <w:rFonts w:ascii="Times New Roman" w:hAnsi="Times New Roman" w:cs="Times New Roman"/>
          <w:sz w:val="28"/>
          <w:szCs w:val="28"/>
        </w:rPr>
        <w:t>6.</w:t>
      </w:r>
      <w:r w:rsidR="005F3A13" w:rsidRPr="00960955">
        <w:rPr>
          <w:rFonts w:ascii="Times New Roman" w:hAnsi="Times New Roman" w:cs="Times New Roman"/>
          <w:sz w:val="28"/>
          <w:szCs w:val="28"/>
        </w:rPr>
        <w:t>Расчет итоговой оценки эффективности реализации Программы за отчетный год осуществляется в четыре этапа раздельно по каждому из критериев оценки эффективности реализации Программы:</w:t>
      </w:r>
    </w:p>
    <w:p w:rsidR="005F3A13" w:rsidRPr="00960955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955">
        <w:rPr>
          <w:rFonts w:ascii="Times New Roman" w:hAnsi="Times New Roman" w:cs="Times New Roman"/>
          <w:sz w:val="28"/>
          <w:szCs w:val="28"/>
        </w:rPr>
        <w:t xml:space="preserve">1-й этап - расчет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8.75pt">
            <v:imagedata r:id="rId6" o:title=""/>
          </v:shape>
        </w:pict>
      </w:r>
      <w:r w:rsidRPr="00960955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Программы по критерию "Полнота и эффективность использования бюджетных ассигнований на реализацию Программы";</w:t>
      </w:r>
    </w:p>
    <w:p w:rsidR="005F3A13" w:rsidRPr="00960955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955">
        <w:rPr>
          <w:rFonts w:ascii="Times New Roman" w:hAnsi="Times New Roman" w:cs="Times New Roman"/>
          <w:sz w:val="28"/>
          <w:szCs w:val="28"/>
        </w:rPr>
        <w:t xml:space="preserve">2-й этап - расчет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6" type="#_x0000_t75" style="width:17.25pt;height:18.75pt">
            <v:imagedata r:id="rId7" o:title=""/>
          </v:shape>
        </w:pict>
      </w:r>
      <w:r w:rsidRPr="00960955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Программы по </w:t>
      </w:r>
      <w:r w:rsidRPr="00960955">
        <w:rPr>
          <w:rFonts w:ascii="Times New Roman" w:hAnsi="Times New Roman" w:cs="Times New Roman"/>
          <w:sz w:val="28"/>
          <w:szCs w:val="28"/>
        </w:rPr>
        <w:lastRenderedPageBreak/>
        <w:t>критерию "Степень достижения целевых индикаторов Программы";</w:t>
      </w:r>
    </w:p>
    <w:p w:rsidR="005F3A13" w:rsidRPr="00960955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955">
        <w:rPr>
          <w:rFonts w:ascii="Times New Roman" w:hAnsi="Times New Roman" w:cs="Times New Roman"/>
          <w:sz w:val="28"/>
          <w:szCs w:val="28"/>
        </w:rPr>
        <w:t xml:space="preserve">3-й этап - расчет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27" type="#_x0000_t75" style="width:16.5pt;height:19.5pt">
            <v:imagedata r:id="rId8" o:title=""/>
          </v:shape>
        </w:pict>
      </w:r>
      <w:r w:rsidRPr="00960955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Программы по критерию "Степень достижения показателей результативности Программы";</w:t>
      </w:r>
    </w:p>
    <w:p w:rsidR="005F3A13" w:rsidRPr="002A4453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53">
        <w:rPr>
          <w:rFonts w:ascii="Times New Roman" w:hAnsi="Times New Roman" w:cs="Times New Roman"/>
          <w:sz w:val="28"/>
          <w:szCs w:val="28"/>
        </w:rPr>
        <w:t xml:space="preserve">4-й этап - расчет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28" type="#_x0000_t75" style="width:30pt;height:19.5pt">
            <v:imagedata r:id="rId9" o:title=""/>
          </v:shape>
        </w:pict>
      </w:r>
      <w:r w:rsidRPr="002A4453">
        <w:rPr>
          <w:rFonts w:ascii="Times New Roman" w:hAnsi="Times New Roman" w:cs="Times New Roman"/>
          <w:sz w:val="28"/>
          <w:szCs w:val="28"/>
        </w:rPr>
        <w:t xml:space="preserve"> - итоговая оценка эффективности реализации Программы.</w:t>
      </w:r>
    </w:p>
    <w:p w:rsidR="005F3A13" w:rsidRPr="003B232A" w:rsidRDefault="003B2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6"/>
      <w:bookmarkEnd w:id="4"/>
      <w:r>
        <w:rPr>
          <w:rFonts w:ascii="Times New Roman" w:hAnsi="Times New Roman" w:cs="Times New Roman"/>
          <w:sz w:val="28"/>
          <w:szCs w:val="28"/>
        </w:rPr>
        <w:t>7.</w:t>
      </w:r>
      <w:r w:rsidR="005F3A13" w:rsidRPr="003B232A">
        <w:rPr>
          <w:rFonts w:ascii="Times New Roman" w:hAnsi="Times New Roman" w:cs="Times New Roman"/>
          <w:sz w:val="28"/>
          <w:szCs w:val="28"/>
        </w:rPr>
        <w:t>Итоговая оценка эффективности реализации Программы</w:t>
      </w:r>
      <w:proofErr w:type="gramStart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(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29" type="#_x0000_t75" style="width:30pt;height:19.5pt">
            <v:imagedata r:id="rId9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5F3A13" w:rsidRPr="003B232A">
        <w:rPr>
          <w:rFonts w:ascii="Times New Roman" w:hAnsi="Times New Roman" w:cs="Times New Roman"/>
          <w:sz w:val="28"/>
          <w:szCs w:val="28"/>
        </w:rPr>
        <w:t>не является абсолютным и однозначным показателем эффективности реализации Программы. Каждый критерий подлежит самостоятельному анализу причин его выполнения (или невыполнения) при оценке эффективности реализации Программы.</w:t>
      </w:r>
    </w:p>
    <w:p w:rsidR="005F3A13" w:rsidRPr="003B232A" w:rsidRDefault="003B2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0" type="#_x0000_t75" style="width:16.5pt;height:18.75pt">
            <v:imagedata r:id="rId6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Программы по критерию "Полнота и эффективность использования бюджетных ассигнований на реализацию Программы" осуществляется по следующей формуле: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30"/>
          <w:sz w:val="28"/>
          <w:szCs w:val="28"/>
        </w:rPr>
        <w:pict>
          <v:shape id="_x0000_i1031" type="#_x0000_t75" style="width:84.75pt;height:39.75pt">
            <v:imagedata r:id="rId10" o:title=""/>
          </v:shape>
        </w:pic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где: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2" type="#_x0000_t75" style="width:30pt;height:21pt">
            <v:imagedata r:id="rId11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фактический объем бюджетных ассигнований, направленных на реализацию Программы за отчетный год;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33" type="#_x0000_t75" style="width:26.25pt;height:19.5pt">
            <v:imagedata r:id="rId12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плановый объем бюджетных ассигнований на реализацию Программы в отчетном году (сводная бюджетная роспись на отчетную дату);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32A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3B232A">
        <w:rPr>
          <w:rFonts w:ascii="Times New Roman" w:hAnsi="Times New Roman" w:cs="Times New Roman"/>
          <w:sz w:val="28"/>
          <w:szCs w:val="28"/>
        </w:rPr>
        <w:t xml:space="preserve"> - сумма бюджетных ассигнований, неисполненных по объективным причинам.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К бюджетным ассигнованиям, неисполненным по объективным причинам, относятся: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экономия бюджетных ассигнований в результате проведения конкурентных способов определения поставщиков (подрядчиков, исполнителей) при осуществлении закупки товаров, выполнении работ, оказании услуг;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экономия бюджетных ассигнований от расторжения муниципальных контрактов на поставку товаров, выполнение работ, оказание услуг для муниципальных нужд при условии поставки товаров, выполнении работ и оказании услуг в полном объеме;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экономия бюджетных ассигнований по оплате коммунальных услуг в результате теплых погодных условий или в связи с установкой приборов учета точных данных о величинах потребления тепловой и электрической энергии, горячей, холодной воды и водоотведения;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экономия бюджетных ассигнований путем проведения отбора получателей бюджетных сре</w:t>
      </w:r>
      <w:proofErr w:type="gramStart"/>
      <w:r w:rsidRPr="003B232A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>орме субсидий;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экономия бюджетных ассигнований по оплате труда;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 xml:space="preserve">расходы, неисполненные в связи </w:t>
      </w:r>
      <w:proofErr w:type="gramStart"/>
      <w:r w:rsidRPr="003B23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 не</w:t>
      </w:r>
      <w:r w:rsidR="001B1F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32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B1FAE">
        <w:rPr>
          <w:rFonts w:ascii="Times New Roman" w:hAnsi="Times New Roman" w:cs="Times New Roman"/>
          <w:sz w:val="28"/>
          <w:szCs w:val="28"/>
        </w:rPr>
        <w:t xml:space="preserve"> </w:t>
      </w:r>
      <w:r w:rsidRPr="003B232A">
        <w:rPr>
          <w:rFonts w:ascii="Times New Roman" w:hAnsi="Times New Roman" w:cs="Times New Roman"/>
          <w:sz w:val="28"/>
          <w:szCs w:val="28"/>
        </w:rPr>
        <w:t xml:space="preserve">поступлением средств в бюджет </w:t>
      </w:r>
      <w:r w:rsidRPr="003B232A">
        <w:rPr>
          <w:rFonts w:ascii="Times New Roman" w:hAnsi="Times New Roman" w:cs="Times New Roman"/>
          <w:sz w:val="28"/>
          <w:szCs w:val="28"/>
        </w:rPr>
        <w:lastRenderedPageBreak/>
        <w:t>города (кредиторская задолженность).</w:t>
      </w:r>
    </w:p>
    <w:p w:rsidR="005F3A13" w:rsidRPr="003B232A" w:rsidRDefault="003B2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9.</w:t>
      </w:r>
      <w:r w:rsidR="005F3A13" w:rsidRPr="003B232A">
        <w:rPr>
          <w:rFonts w:ascii="Times New Roman" w:hAnsi="Times New Roman" w:cs="Times New Roman"/>
          <w:sz w:val="28"/>
          <w:szCs w:val="28"/>
        </w:rPr>
        <w:t>Эффективность реализации Программы по критерию "Полнота и эффективность использования бюджетных ассигнований на реализацию Программы" признается: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высокой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4" type="#_x0000_t75" style="width:16.5pt;height:18.75pt">
            <v:imagedata r:id="rId13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0,9;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5" type="#_x0000_t75" style="width:16.5pt;height:18.75pt">
            <v:imagedata r:id="rId14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0,8;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удовлетворительной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6" type="#_x0000_t75" style="width:16.5pt;height:18.75pt">
            <v:imagedata r:id="rId14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Программы по критерию "Полнота и эффективность использования бюджетных ассигнований на реализацию Программы" признается неудовлетворительной.</w:t>
      </w:r>
    </w:p>
    <w:p w:rsidR="005F3A13" w:rsidRPr="003B232A" w:rsidRDefault="003B2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7" type="#_x0000_t75" style="width:17.25pt;height:18.75pt">
            <v:imagedata r:id="rId7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Программы по критерию "Степень достижения целевых индикаторов Программы" осуществляется по следующей формуле: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24"/>
          <w:sz w:val="28"/>
          <w:szCs w:val="28"/>
        </w:rPr>
        <w:pict>
          <v:shape id="_x0000_i1038" type="#_x0000_t75" style="width:80.25pt;height:40.5pt">
            <v:imagedata r:id="rId15" o:title=""/>
          </v:shape>
        </w:pict>
      </w:r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где: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39" type="#_x0000_t75" style="width:16.5pt;height:19.5pt">
            <v:imagedata r:id="rId16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исполнение </w:t>
      </w:r>
      <w:proofErr w:type="spellStart"/>
      <w:r w:rsidR="005F3A13" w:rsidRPr="003B232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целевого индикатора Программы за отчетный год;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N - число целевых индикаторов Программы.</w:t>
      </w:r>
    </w:p>
    <w:p w:rsidR="005F3A13" w:rsidRPr="003B232A" w:rsidRDefault="003B2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F3A13" w:rsidRPr="003B232A">
        <w:rPr>
          <w:rFonts w:ascii="Times New Roman" w:hAnsi="Times New Roman" w:cs="Times New Roman"/>
          <w:sz w:val="28"/>
          <w:szCs w:val="28"/>
        </w:rPr>
        <w:t>Исполнение по каждому целевому индикатору Программы за отчетный год осуществляется по следующим формулам: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для индикаторов, не имеющих тенденции развития либо желаемой тенденцией развития которых является увеличение значений: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32"/>
          <w:sz w:val="28"/>
          <w:szCs w:val="28"/>
        </w:rPr>
        <w:pict>
          <v:shape id="_x0000_i1040" type="#_x0000_t75" style="width:73.5pt;height:40.5pt">
            <v:imagedata r:id="rId17" o:title=""/>
          </v:shape>
        </w:pic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для индикаторов, желаемой тенденцией развития которых является снижение значений: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32"/>
          <w:sz w:val="28"/>
          <w:szCs w:val="28"/>
        </w:rPr>
        <w:pict>
          <v:shape id="_x0000_i1041" type="#_x0000_t75" style="width:73.5pt;height:40.5pt">
            <v:imagedata r:id="rId18" o:title=""/>
          </v:shape>
        </w:pict>
      </w:r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где: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4"/>
          <w:sz w:val="28"/>
          <w:szCs w:val="28"/>
        </w:rPr>
        <w:pict>
          <v:shape id="_x0000_i1042" type="#_x0000_t75" style="width:36.75pt;height:21pt">
            <v:imagedata r:id="rId19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фактическое значение </w:t>
      </w:r>
      <w:proofErr w:type="spellStart"/>
      <w:r w:rsidR="005F3A13" w:rsidRPr="003B232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целевого индикатора за отчетный год;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4"/>
          <w:sz w:val="28"/>
          <w:szCs w:val="28"/>
        </w:rPr>
        <w:pict>
          <v:shape id="_x0000_i1043" type="#_x0000_t75" style="width:33.75pt;height:21pt">
            <v:imagedata r:id="rId20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плановое значение </w:t>
      </w:r>
      <w:proofErr w:type="spellStart"/>
      <w:r w:rsidR="005F3A13" w:rsidRPr="003B232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целевого индикатора на отчетный год.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Исполнение по целевому индикатору устанавливается на уровне 1, в случаях, если: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плановое и фактическое значения целевого индикатора равны 0;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 xml:space="preserve">в результате проведенных расчетов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44" type="#_x0000_t75" style="width:16.5pt;height:19.5pt">
            <v:imagedata r:id="rId21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больше 1.</w:t>
      </w:r>
    </w:p>
    <w:p w:rsidR="005F3A13" w:rsidRPr="003B232A" w:rsidRDefault="00714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по критерию "Степень </w:t>
      </w:r>
      <w:r w:rsidR="005F3A13" w:rsidRPr="003B232A">
        <w:rPr>
          <w:rFonts w:ascii="Times New Roman" w:hAnsi="Times New Roman" w:cs="Times New Roman"/>
          <w:sz w:val="28"/>
          <w:szCs w:val="28"/>
        </w:rPr>
        <w:lastRenderedPageBreak/>
        <w:t>достижения целевых индикаторов Программы" признается: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высокой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45" type="#_x0000_t75" style="width:17.25pt;height:18.75pt">
            <v:imagedata r:id="rId22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0,9;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46" type="#_x0000_t75" style="width:17.25pt;height:18.75pt">
            <v:imagedata r:id="rId23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0,8;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удовлетворительной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47" type="#_x0000_t75" style="width:17.25pt;height:18.75pt">
            <v:imagedata r:id="rId23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Программы по критерию "Степень достижения целевых индикаторов Программы" признается неудовлетворительной.</w:t>
      </w:r>
    </w:p>
    <w:p w:rsidR="005F3A13" w:rsidRPr="003B232A" w:rsidRDefault="00714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48" type="#_x0000_t75" style="width:16.5pt;height:19.5pt">
            <v:imagedata r:id="rId8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Программы по критерию "Степень достижения показателей результативности Программы" осуществляется по следующей формуле: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6"/>
          <w:sz w:val="28"/>
          <w:szCs w:val="28"/>
        </w:rPr>
        <w:pict>
          <v:shape id="_x0000_i1049" type="#_x0000_t75" style="width:103.5pt;height:25.5pt">
            <v:imagedata r:id="rId24" o:title=""/>
          </v:shape>
        </w:pic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где: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50" type="#_x0000_t75" style="width:19.5pt;height:19.5pt">
            <v:imagedata r:id="rId25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исполнение </w:t>
      </w:r>
      <w:proofErr w:type="spellStart"/>
      <w:r w:rsidR="005F3A13" w:rsidRPr="003B232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Программы за отчетный год;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51" type="#_x0000_t75" style="width:15.75pt;height:19.5pt">
            <v:imagedata r:id="rId26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вес </w:t>
      </w:r>
      <w:proofErr w:type="spellStart"/>
      <w:r w:rsidR="005F3A13" w:rsidRPr="003B232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Программы;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N - число показателей результативности Программы.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14. Исполнение по каждому показателю результативности Программы за отчетный год осуществляется по следующей формуле: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для показателей результативности, не имеющих тенденции развития либо желаемой тенденцией развития которых является увеличение значений: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32"/>
          <w:sz w:val="28"/>
          <w:szCs w:val="28"/>
        </w:rPr>
        <w:pict>
          <v:shape id="_x0000_i1052" type="#_x0000_t75" style="width:75.75pt;height:40.5pt">
            <v:imagedata r:id="rId27" o:title=""/>
          </v:shape>
        </w:pic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для показателей результативности, желаемой тенденцией развития которых является снижение значений: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32"/>
          <w:sz w:val="28"/>
          <w:szCs w:val="28"/>
        </w:rPr>
        <w:pict>
          <v:shape id="_x0000_i1053" type="#_x0000_t75" style="width:75.75pt;height:40.5pt">
            <v:imagedata r:id="rId28" o:title=""/>
          </v:shape>
        </w:pic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где: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4"/>
          <w:sz w:val="28"/>
          <w:szCs w:val="28"/>
        </w:rPr>
        <w:pict>
          <v:shape id="_x0000_i1054" type="#_x0000_t75" style="width:36pt;height:21pt">
            <v:imagedata r:id="rId29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фактическое значение </w:t>
      </w:r>
      <w:proofErr w:type="spellStart"/>
      <w:r w:rsidR="005F3A13" w:rsidRPr="003B232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за отчетный год;</w:t>
      </w: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4"/>
          <w:sz w:val="28"/>
          <w:szCs w:val="28"/>
        </w:rPr>
        <w:pict>
          <v:shape id="_x0000_i1055" type="#_x0000_t75" style="width:33pt;height:21pt">
            <v:imagedata r:id="rId30" o:title=""/>
          </v:shape>
        </w:pic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- плановое значение </w:t>
      </w:r>
      <w:proofErr w:type="spellStart"/>
      <w:r w:rsidR="005F3A13" w:rsidRPr="003B232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на отчетный год.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Исполнение по показателю результативности устанавливается на уровне 1, в случаях, если: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плановое и фактическое значения показателя результативности равны 0;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 xml:space="preserve">в результате проведенных расчетов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56" type="#_x0000_t75" style="width:19.5pt;height:19.5pt">
            <v:imagedata r:id="rId31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больше 1.</w:t>
      </w:r>
    </w:p>
    <w:p w:rsidR="005F3A13" w:rsidRPr="003B232A" w:rsidRDefault="003B2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по критерию "Степень </w:t>
      </w:r>
      <w:r w:rsidR="005F3A13" w:rsidRPr="003B232A">
        <w:rPr>
          <w:rFonts w:ascii="Times New Roman" w:hAnsi="Times New Roman" w:cs="Times New Roman"/>
          <w:sz w:val="28"/>
          <w:szCs w:val="28"/>
        </w:rPr>
        <w:lastRenderedPageBreak/>
        <w:t>достижения показателей результативности Программы" признается: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высокой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57" type="#_x0000_t75" style="width:16.5pt;height:19.5pt">
            <v:imagedata r:id="rId32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0,9;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58" type="#_x0000_t75" style="width:16.5pt;height:19.5pt">
            <v:imagedata r:id="rId32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0,8;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удовлетворительной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59" type="#_x0000_t75" style="width:16.5pt;height:19.5pt">
            <v:imagedata r:id="rId32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Программы по критерию "Степень достижения показателей результативности Программы" признается неудовлетворительной.</w:t>
      </w:r>
    </w:p>
    <w:p w:rsidR="005F3A13" w:rsidRPr="003B232A" w:rsidRDefault="00714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5F3A13" w:rsidRPr="003B232A">
        <w:rPr>
          <w:rFonts w:ascii="Times New Roman" w:hAnsi="Times New Roman" w:cs="Times New Roman"/>
          <w:sz w:val="28"/>
          <w:szCs w:val="28"/>
        </w:rPr>
        <w:t>Итоговая оценка эффективности реализации Программы осуществляется по следующей формуле: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A13" w:rsidRPr="003B232A" w:rsidRDefault="008055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5D1">
        <w:rPr>
          <w:rFonts w:ascii="Times New Roman" w:hAnsi="Times New Roman" w:cs="Times New Roman"/>
          <w:position w:val="-14"/>
          <w:sz w:val="28"/>
          <w:szCs w:val="28"/>
        </w:rPr>
        <w:pict>
          <v:shape id="_x0000_i1060" type="#_x0000_t75" style="width:125.25pt;height:23.25pt">
            <v:imagedata r:id="rId33" o:title=""/>
          </v:shape>
        </w:pict>
      </w:r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 xml:space="preserve">где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61" type="#_x0000_t75" style="width:30pt;height:19.5pt">
            <v:imagedata r:id="rId9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- итоговая оценка эффективности реализации Программы за отчетный год.</w:t>
      </w:r>
    </w:p>
    <w:p w:rsidR="005F3A13" w:rsidRPr="003B232A" w:rsidRDefault="00714A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7"/>
      <w:bookmarkEnd w:id="5"/>
      <w:r>
        <w:rPr>
          <w:rFonts w:ascii="Times New Roman" w:hAnsi="Times New Roman" w:cs="Times New Roman"/>
          <w:sz w:val="28"/>
          <w:szCs w:val="28"/>
        </w:rPr>
        <w:t>16.</w:t>
      </w:r>
      <w:r w:rsidR="005F3A13" w:rsidRPr="003B232A">
        <w:rPr>
          <w:rFonts w:ascii="Times New Roman" w:hAnsi="Times New Roman" w:cs="Times New Roman"/>
          <w:sz w:val="28"/>
          <w:szCs w:val="28"/>
        </w:rPr>
        <w:t>Эффективность реализации Программы признается: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высокой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62" type="#_x0000_t75" style="width:30pt;height:19.5pt">
            <v:imagedata r:id="rId9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0,9;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63" type="#_x0000_t75" style="width:30pt;height:19.5pt">
            <v:imagedata r:id="rId34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0,8;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32A">
        <w:rPr>
          <w:rFonts w:ascii="Times New Roman" w:hAnsi="Times New Roman" w:cs="Times New Roman"/>
          <w:sz w:val="28"/>
          <w:szCs w:val="28"/>
        </w:rPr>
        <w:t>удовлетворительной</w:t>
      </w:r>
      <w:proofErr w:type="gramEnd"/>
      <w:r w:rsidRPr="003B232A">
        <w:rPr>
          <w:rFonts w:ascii="Times New Roman" w:hAnsi="Times New Roman" w:cs="Times New Roman"/>
          <w:sz w:val="28"/>
          <w:szCs w:val="28"/>
        </w:rPr>
        <w:t xml:space="preserve">, в случае, если значение </w:t>
      </w:r>
      <w:r w:rsidR="008055D1" w:rsidRPr="008055D1">
        <w:rPr>
          <w:rFonts w:ascii="Times New Roman" w:hAnsi="Times New Roman" w:cs="Times New Roman"/>
          <w:position w:val="-12"/>
          <w:sz w:val="28"/>
          <w:szCs w:val="28"/>
        </w:rPr>
        <w:pict>
          <v:shape id="_x0000_i1064" type="#_x0000_t75" style="width:30pt;height:19.5pt">
            <v:imagedata r:id="rId34" o:title=""/>
          </v:shape>
        </w:pict>
      </w:r>
      <w:r w:rsidRPr="003B232A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5F3A13" w:rsidRPr="003B232A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232A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32A" w:rsidRPr="003B232A" w:rsidRDefault="008B3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B232A" w:rsidRPr="003B232A">
        <w:rPr>
          <w:rFonts w:ascii="Times New Roman" w:hAnsi="Times New Roman" w:cs="Times New Roman"/>
          <w:b/>
          <w:sz w:val="28"/>
          <w:szCs w:val="28"/>
        </w:rPr>
        <w:t>Принятие решений об эффективности реализации программы</w:t>
      </w:r>
    </w:p>
    <w:p w:rsidR="003B232A" w:rsidRPr="003B232A" w:rsidRDefault="003B2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A13" w:rsidRPr="003B232A" w:rsidRDefault="003B2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3"/>
      <w:bookmarkEnd w:id="6"/>
      <w:proofErr w:type="gramStart"/>
      <w:r>
        <w:rPr>
          <w:rFonts w:ascii="Times New Roman" w:hAnsi="Times New Roman" w:cs="Times New Roman"/>
          <w:sz w:val="28"/>
          <w:szCs w:val="28"/>
        </w:rPr>
        <w:t>17.</w: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Программы представляются совместно с годовым отчетом о реализации Программы в </w:t>
      </w:r>
      <w:r>
        <w:rPr>
          <w:rFonts w:ascii="Times New Roman" w:hAnsi="Times New Roman" w:cs="Times New Roman"/>
          <w:sz w:val="28"/>
          <w:szCs w:val="28"/>
        </w:rPr>
        <w:t>отдел экономики и планирования администрации Боготольского района до 1</w:t>
      </w:r>
      <w:r w:rsidR="005F3A13" w:rsidRPr="003B232A">
        <w:rPr>
          <w:rFonts w:ascii="Times New Roman" w:hAnsi="Times New Roman" w:cs="Times New Roman"/>
          <w:sz w:val="28"/>
          <w:szCs w:val="28"/>
        </w:rPr>
        <w:t xml:space="preserve"> марта года, следующего за отчетным, для формир</w:t>
      </w:r>
      <w:r w:rsidR="00AC36F0">
        <w:rPr>
          <w:rFonts w:ascii="Times New Roman" w:hAnsi="Times New Roman" w:cs="Times New Roman"/>
          <w:sz w:val="28"/>
          <w:szCs w:val="28"/>
        </w:rPr>
        <w:t xml:space="preserve">ования сводного годового отчета </w:t>
      </w:r>
      <w:r w:rsidR="005F3A13" w:rsidRPr="003B232A">
        <w:rPr>
          <w:rFonts w:ascii="Times New Roman" w:hAnsi="Times New Roman" w:cs="Times New Roman"/>
          <w:sz w:val="28"/>
          <w:szCs w:val="28"/>
        </w:rPr>
        <w:t>о ходе реализации Программы.</w:t>
      </w:r>
      <w:proofErr w:type="gramEnd"/>
      <w:r w:rsidR="005F3A13" w:rsidRPr="003B232A">
        <w:rPr>
          <w:rFonts w:ascii="Times New Roman" w:hAnsi="Times New Roman" w:cs="Times New Roman"/>
          <w:sz w:val="28"/>
          <w:szCs w:val="28"/>
        </w:rPr>
        <w:t xml:space="preserve"> Результаты оценки эффективности оформляются в виде отдельного приложения к годовому отчету о реализации Программы и содержат в себе расчеты критериев эффективности реализации Программы и сводную таблицу </w:t>
      </w:r>
      <w:proofErr w:type="gramStart"/>
      <w:r w:rsidR="005F3A13" w:rsidRPr="003B232A">
        <w:rPr>
          <w:rFonts w:ascii="Times New Roman" w:hAnsi="Times New Roman" w:cs="Times New Roman"/>
          <w:sz w:val="28"/>
          <w:szCs w:val="28"/>
        </w:rPr>
        <w:t>результатов проведенной оценки эффективности реализации Программы</w:t>
      </w:r>
      <w:proofErr w:type="gramEnd"/>
      <w:r w:rsidR="005F3A13" w:rsidRPr="003B232A">
        <w:rPr>
          <w:rFonts w:ascii="Times New Roman" w:hAnsi="Times New Roman" w:cs="Times New Roman"/>
          <w:sz w:val="28"/>
          <w:szCs w:val="28"/>
        </w:rPr>
        <w:t>:</w:t>
      </w:r>
    </w:p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6"/>
        <w:gridCol w:w="1985"/>
        <w:gridCol w:w="2127"/>
        <w:gridCol w:w="1619"/>
        <w:gridCol w:w="2114"/>
        <w:gridCol w:w="1134"/>
      </w:tblGrid>
      <w:tr w:rsidR="005F3A13" w:rsidRPr="003B23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Полнота и эффективность использования бюджетных ассигнований на реализацию Программы</w:t>
            </w:r>
            <w:proofErr w:type="gram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55D1" w:rsidRPr="008055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pict>
                <v:shape id="_x0000_i1065" type="#_x0000_t75" style="width:16.5pt;height:18.75pt">
                  <v:imagedata r:id="rId6" o:title=""/>
                </v:shape>
              </w:pic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Сумма бюджетных ассигнований, не исполненных по объективным причинам (</w:t>
            </w:r>
            <w:proofErr w:type="spell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индикаторов Программы</w:t>
            </w:r>
            <w:proofErr w:type="gram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55D1" w:rsidRPr="008055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pict>
                <v:shape id="_x0000_i1066" type="#_x0000_t75" style="width:17.25pt;height:18.75pt">
                  <v:imagedata r:id="rId23" o:title=""/>
                </v:shape>
              </w:pic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Степень достижения показателей результативности Программы</w:t>
            </w:r>
            <w:proofErr w:type="gram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55D1" w:rsidRPr="008055D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pict>
                <v:shape id="_x0000_i1067" type="#_x0000_t75" style="width:16.5pt;height:19.5pt">
                  <v:imagedata r:id="rId32" o:title=""/>
                </v:shape>
              </w:pic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805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5D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pict>
                <v:shape id="_x0000_i1068" type="#_x0000_t75" style="width:30pt;height:19.5pt">
                  <v:imagedata r:id="rId9" o:title=""/>
                </v:shape>
              </w:pict>
            </w:r>
          </w:p>
        </w:tc>
      </w:tr>
      <w:tr w:rsidR="005F3A13" w:rsidRPr="003B23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Расчет значения</w:t>
            </w:r>
            <w:proofErr w:type="gram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55D1" w:rsidRPr="008055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pict>
                <v:shape id="_x0000_i1069" type="#_x0000_t75" style="width:16.5pt;height:18.75pt">
                  <v:imagedata r:id="rId6" o:title=""/>
                </v:shape>
              </w:pic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расчет значения </w:t>
            </w:r>
            <w:proofErr w:type="spell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, в т.ч. бюджетные </w: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ассигнования, не исполненные по объективным причинам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 значения </w:t>
            </w:r>
            <w:r w:rsidR="008055D1" w:rsidRPr="008055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pict>
                <v:shape id="_x0000_i1070" type="#_x0000_t75" style="width:17.25pt;height:18.75pt">
                  <v:imagedata r:id="rId23" o:title=""/>
                </v:shape>
              </w:pic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т.ч. </w:t>
            </w:r>
            <w:r w:rsidR="008055D1" w:rsidRPr="008055D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pict>
                <v:shape id="_x0000_i1071" type="#_x0000_t75" style="width:16.5pt;height:19.5pt">
                  <v:imagedata r:id="rId21" o:title=""/>
                </v:shape>
              </w:pic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 значения </w:t>
            </w:r>
            <w:r w:rsidR="008055D1" w:rsidRPr="008055D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pict>
                <v:shape id="_x0000_i1072" type="#_x0000_t75" style="width:16.5pt;height:19.5pt">
                  <v:imagedata r:id="rId32" o:title=""/>
                </v:shape>
              </w:pic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, в т.ч. </w:t>
            </w:r>
            <w:r w:rsidR="008055D1" w:rsidRPr="008055D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pict>
                <v:shape id="_x0000_i1073" type="#_x0000_t75" style="width:19.5pt;height:19.5pt">
                  <v:imagedata r:id="rId31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расчет значения </w:t>
            </w:r>
            <w:r w:rsidR="008055D1" w:rsidRPr="008055D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lastRenderedPageBreak/>
              <w:pict>
                <v:shape id="_x0000_i1074" type="#_x0000_t75" style="width:30pt;height:19.5pt">
                  <v:imagedata r:id="rId9" o:title=""/>
                </v:shape>
              </w:pict>
            </w:r>
          </w:p>
        </w:tc>
      </w:tr>
      <w:tr w:rsidR="005F3A13" w:rsidRPr="003B232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Start"/>
            <w:r w:rsidR="000D003D" w:rsidRPr="008055D1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75" type="#_x0000_t75" style="width:3pt;height:18pt">
                  <v:imagedata r:id="rId35" o:title=""/>
                </v:shape>
              </w:pic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55D1" w:rsidRPr="008055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pict>
                <v:shape id="_x0000_i1076" type="#_x0000_t75" style="width:16.5pt;height:18.75pt">
                  <v:imagedata r:id="rId6" o:title=""/>
                </v:shape>
              </w:pict>
            </w: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5F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3B23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71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8055D1" w:rsidRPr="008055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pict>
                <v:shape id="_x0000_i1077" type="#_x0000_t75" style="width:17.25pt;height:18.75pt">
                  <v:imagedata r:id="rId23" o:title=""/>
                </v:shape>
              </w:pic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71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8055D1" w:rsidRPr="008055D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pict>
                <v:shape id="_x0000_i1078" type="#_x0000_t75" style="width:16.5pt;height:19.5pt">
                  <v:imagedata r:id="rId32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A13" w:rsidRPr="003B232A" w:rsidRDefault="0071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8055D1" w:rsidRPr="008055D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pict>
                <v:shape id="_x0000_i1079" type="#_x0000_t75" style="width:30pt;height:19.5pt">
                  <v:imagedata r:id="rId9" o:title=""/>
                </v:shape>
              </w:pict>
            </w:r>
          </w:p>
        </w:tc>
      </w:tr>
    </w:tbl>
    <w:p w:rsidR="005F3A13" w:rsidRDefault="005F3A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4286" w:rsidRPr="00F37F50" w:rsidRDefault="00051505" w:rsidP="00D44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44286" w:rsidRPr="00F37F50">
        <w:rPr>
          <w:rFonts w:ascii="Times New Roman" w:hAnsi="Times New Roman" w:cs="Times New Roman"/>
          <w:sz w:val="28"/>
          <w:szCs w:val="28"/>
        </w:rPr>
        <w:t xml:space="preserve">.Заключение о высокой или средней эффективности реализации Программы является основанием для включения Программы, планируемой к реализации в очередном финансовом году и плановом периоде в соответствующей сфере социально-экономического развития </w:t>
      </w:r>
      <w:r w:rsidR="001B1FAE">
        <w:rPr>
          <w:rFonts w:ascii="Times New Roman" w:hAnsi="Times New Roman" w:cs="Times New Roman"/>
          <w:sz w:val="28"/>
          <w:szCs w:val="28"/>
        </w:rPr>
        <w:t xml:space="preserve">Критовского сельсовета </w:t>
      </w:r>
      <w:r w:rsidR="00D44286"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="00D44286" w:rsidRPr="00F37F50">
        <w:rPr>
          <w:rFonts w:ascii="Times New Roman" w:hAnsi="Times New Roman" w:cs="Times New Roman"/>
          <w:sz w:val="28"/>
          <w:szCs w:val="28"/>
        </w:rPr>
        <w:t>района, в перечень Программ на очередной финансовый год и плановый период, утверждаемый распоряжением администрации Боготольского района Красноярского края</w:t>
      </w:r>
    </w:p>
    <w:p w:rsidR="00A47481" w:rsidRPr="00051505" w:rsidRDefault="00051505" w:rsidP="00051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</w:t>
      </w:r>
      <w:r w:rsidR="00D44286" w:rsidRPr="00F37F50">
        <w:rPr>
          <w:rFonts w:ascii="Times New Roman" w:hAnsi="Times New Roman" w:cs="Times New Roman"/>
          <w:sz w:val="28"/>
          <w:szCs w:val="28"/>
        </w:rPr>
        <w:t>.Заключение об удовлетворительной или неудовлетворительной эффективности реализации Программы может являться основанием для принятия решения об изменении либо прекращении действия Программы в соответствующей сфере социально-экономического развития Боготольского района, в том числе о необходимости изменения объема бюджетных ассигнований на финансовое обеспечение реализации Программы, целей и задач, целевых индикаторов и показателей результативности, начиная с очередного финансового года.</w:t>
      </w:r>
      <w:proofErr w:type="gramEnd"/>
    </w:p>
    <w:p w:rsidR="00A47481" w:rsidRPr="004A4CA5" w:rsidRDefault="00051505" w:rsidP="00D44286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</w:t>
      </w:r>
      <w:r w:rsidR="00D44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7481" w:rsidRPr="00D4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gramStart"/>
      <w:r w:rsidR="00A47481" w:rsidRPr="00D44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результатов оценки эффективности реализации муниципальной программы</w:t>
      </w:r>
      <w:proofErr w:type="gramEnd"/>
      <w:r w:rsidR="00A47481" w:rsidRPr="00D4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до внесения ответственным исполнителем муниципальной программы проекта постановления, предусматривающего измен</w:t>
      </w:r>
      <w:r w:rsidR="00702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действующую муниципальную</w:t>
      </w:r>
      <w:r w:rsidR="00A47481" w:rsidRPr="00D4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в части изменения бюджетных ассигнований при </w:t>
      </w:r>
      <w:r w:rsidR="00A47481" w:rsidRPr="004A4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планировании</w:t>
      </w:r>
      <w:r w:rsidRPr="004A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</w:t>
      </w:r>
      <w:r w:rsidR="00A47481" w:rsidRPr="004A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очередной финансовый год и плановый период на утверждение в Администрацию</w:t>
      </w:r>
      <w:r w:rsidR="004A4CA5" w:rsidRPr="004A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Критовского</w:t>
      </w:r>
      <w:r w:rsidR="00A47481" w:rsidRPr="004A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A47481" w:rsidRPr="004A4CA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готовит предложение предусматривающее:</w:t>
      </w:r>
    </w:p>
    <w:p w:rsidR="00A47481" w:rsidRPr="00A47481" w:rsidRDefault="00A47481" w:rsidP="00A47481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дополнительного финансирования на реализацию муниципальной программы, признанной высокоэффективной в отчетном году, начина</w:t>
      </w:r>
      <w:r w:rsidR="007023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очередного финансового года;</w:t>
      </w:r>
    </w:p>
    <w:p w:rsidR="00A47481" w:rsidRPr="00A47481" w:rsidRDefault="00A47481" w:rsidP="00A47481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прежнего уровня финансирования муниципальной программы, признанной эффективной или средне эффективной в отчетном году, начиная с очередного финансового года;</w:t>
      </w:r>
    </w:p>
    <w:p w:rsidR="00A47481" w:rsidRPr="00D44286" w:rsidRDefault="00A47481" w:rsidP="00A474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досрочное прекращение реализации муниципальной программы либо, при условии корректировки муниципальной программы, в течение 30 дней с момента представления отделом экономики и планирования ответствен</w:t>
      </w:r>
      <w:r w:rsidR="0070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исполнителю муниципальной </w:t>
      </w: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результатов оценки эффективности реализации муниципальной программы, сохранение прежнего уровня финанси</w:t>
      </w:r>
      <w:r w:rsidR="008B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 муниципальной </w:t>
      </w: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признанной неэффективной в отчетном году, начиная</w:t>
      </w:r>
      <w:r w:rsidR="008B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очередного финансового года.</w:t>
      </w:r>
    </w:p>
    <w:p w:rsidR="00A47481" w:rsidRDefault="00A47481" w:rsidP="00A47481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4A4C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Комиссии Администрации Боготольского района Красноярского края учитывается при утверждении проекта постановления, </w:t>
      </w: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предусматривающего изменен</w:t>
      </w:r>
      <w:r w:rsidR="0070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действующую муниципальную </w:t>
      </w:r>
      <w:r w:rsidRPr="00A4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в части изменения бюджетных ассигнований при планировании районного бюджета на очередной финансовый год и плановый период.</w:t>
      </w:r>
    </w:p>
    <w:p w:rsidR="00D44286" w:rsidRPr="00D44286" w:rsidRDefault="004A4CA5" w:rsidP="00A47481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22</w:t>
      </w:r>
      <w:r w:rsidR="00D44286">
        <w:rPr>
          <w:rFonts w:ascii="Times New Roman" w:hAnsi="Times New Roman" w:cs="Times New Roman"/>
          <w:sz w:val="28"/>
          <w:szCs w:val="28"/>
        </w:rPr>
        <w:t>.</w:t>
      </w:r>
      <w:r w:rsidR="00051505">
        <w:rPr>
          <w:rFonts w:ascii="Times New Roman" w:hAnsi="Times New Roman" w:cs="Times New Roman"/>
          <w:sz w:val="28"/>
          <w:szCs w:val="28"/>
        </w:rPr>
        <w:t>Администрация Критовского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44286" w:rsidRPr="00D44286">
        <w:rPr>
          <w:rFonts w:ascii="Times New Roman" w:hAnsi="Times New Roman" w:cs="Times New Roman"/>
          <w:sz w:val="28"/>
          <w:szCs w:val="28"/>
        </w:rPr>
        <w:t xml:space="preserve"> в срок до 1 июня года, следующего за </w:t>
      </w:r>
      <w:proofErr w:type="gramStart"/>
      <w:r w:rsidR="00D44286" w:rsidRPr="00D4428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D44286" w:rsidRPr="00D44286">
        <w:rPr>
          <w:rFonts w:ascii="Times New Roman" w:hAnsi="Times New Roman" w:cs="Times New Roman"/>
          <w:sz w:val="28"/>
          <w:szCs w:val="28"/>
        </w:rPr>
        <w:t xml:space="preserve">, размещает результаты оценки эффективности реализации муниципальных программ на официальном сайте Боготольского района </w:t>
      </w:r>
      <w:hyperlink r:id="rId36" w:history="1">
        <w:r w:rsidR="00D44286" w:rsidRPr="00D4428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D44286" w:rsidRPr="00D44286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D44286" w:rsidRPr="00D4428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bogotol</w:t>
        </w:r>
        <w:proofErr w:type="spellEnd"/>
        <w:r w:rsidR="00D44286" w:rsidRPr="00D44286">
          <w:rPr>
            <w:rFonts w:ascii="Times New Roman" w:hAnsi="Times New Roman" w:cs="Times New Roman"/>
            <w:sz w:val="28"/>
            <w:szCs w:val="28"/>
            <w:u w:val="single"/>
          </w:rPr>
          <w:t>-</w:t>
        </w:r>
        <w:r w:rsidR="00D44286" w:rsidRPr="00D4428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</w:t>
        </w:r>
        <w:r w:rsidR="00D44286" w:rsidRPr="00D44286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D44286" w:rsidRPr="00D44286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D44286" w:rsidRPr="00D4428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</w:p>
    <w:sectPr w:rsidR="00D44286" w:rsidRPr="00D44286" w:rsidSect="000C6D86">
      <w:pgSz w:w="11905" w:h="16838"/>
      <w:pgMar w:top="993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51"/>
    <w:multiLevelType w:val="hybridMultilevel"/>
    <w:tmpl w:val="E00CD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FD45F9"/>
    <w:multiLevelType w:val="hybridMultilevel"/>
    <w:tmpl w:val="06064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213C1"/>
    <w:multiLevelType w:val="hybridMultilevel"/>
    <w:tmpl w:val="59605142"/>
    <w:lvl w:ilvl="0" w:tplc="7DC461C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86407"/>
    <w:multiLevelType w:val="hybridMultilevel"/>
    <w:tmpl w:val="05A4E7EE"/>
    <w:lvl w:ilvl="0" w:tplc="F0F48AD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4F6412"/>
    <w:multiLevelType w:val="hybridMultilevel"/>
    <w:tmpl w:val="AF5CD2B8"/>
    <w:lvl w:ilvl="0" w:tplc="81843034">
      <w:start w:val="22"/>
      <w:numFmt w:val="decimal"/>
      <w:lvlText w:val="%1."/>
      <w:lvlJc w:val="left"/>
      <w:pPr>
        <w:ind w:left="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5">
    <w:nsid w:val="7B8202DB"/>
    <w:multiLevelType w:val="hybridMultilevel"/>
    <w:tmpl w:val="90D4BB44"/>
    <w:lvl w:ilvl="0" w:tplc="1D12A0CE">
      <w:start w:val="22"/>
      <w:numFmt w:val="decimal"/>
      <w:lvlText w:val="%1."/>
      <w:lvlJc w:val="left"/>
      <w:pPr>
        <w:ind w:left="25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9" w:hanging="360"/>
      </w:pPr>
    </w:lvl>
    <w:lvl w:ilvl="2" w:tplc="0419001B" w:tentative="1">
      <w:start w:val="1"/>
      <w:numFmt w:val="lowerRoman"/>
      <w:lvlText w:val="%3."/>
      <w:lvlJc w:val="right"/>
      <w:pPr>
        <w:ind w:left="4009" w:hanging="180"/>
      </w:pPr>
    </w:lvl>
    <w:lvl w:ilvl="3" w:tplc="0419000F" w:tentative="1">
      <w:start w:val="1"/>
      <w:numFmt w:val="decimal"/>
      <w:lvlText w:val="%4."/>
      <w:lvlJc w:val="left"/>
      <w:pPr>
        <w:ind w:left="4729" w:hanging="360"/>
      </w:pPr>
    </w:lvl>
    <w:lvl w:ilvl="4" w:tplc="04190019" w:tentative="1">
      <w:start w:val="1"/>
      <w:numFmt w:val="lowerLetter"/>
      <w:lvlText w:val="%5."/>
      <w:lvlJc w:val="left"/>
      <w:pPr>
        <w:ind w:left="5449" w:hanging="360"/>
      </w:pPr>
    </w:lvl>
    <w:lvl w:ilvl="5" w:tplc="0419001B" w:tentative="1">
      <w:start w:val="1"/>
      <w:numFmt w:val="lowerRoman"/>
      <w:lvlText w:val="%6."/>
      <w:lvlJc w:val="right"/>
      <w:pPr>
        <w:ind w:left="6169" w:hanging="180"/>
      </w:pPr>
    </w:lvl>
    <w:lvl w:ilvl="6" w:tplc="0419000F" w:tentative="1">
      <w:start w:val="1"/>
      <w:numFmt w:val="decimal"/>
      <w:lvlText w:val="%7."/>
      <w:lvlJc w:val="left"/>
      <w:pPr>
        <w:ind w:left="6889" w:hanging="360"/>
      </w:pPr>
    </w:lvl>
    <w:lvl w:ilvl="7" w:tplc="04190019" w:tentative="1">
      <w:start w:val="1"/>
      <w:numFmt w:val="lowerLetter"/>
      <w:lvlText w:val="%8."/>
      <w:lvlJc w:val="left"/>
      <w:pPr>
        <w:ind w:left="7609" w:hanging="360"/>
      </w:pPr>
    </w:lvl>
    <w:lvl w:ilvl="8" w:tplc="0419001B" w:tentative="1">
      <w:start w:val="1"/>
      <w:numFmt w:val="lowerRoman"/>
      <w:lvlText w:val="%9."/>
      <w:lvlJc w:val="right"/>
      <w:pPr>
        <w:ind w:left="83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A13"/>
    <w:rsid w:val="0000576C"/>
    <w:rsid w:val="00044FC7"/>
    <w:rsid w:val="00051505"/>
    <w:rsid w:val="000C6D86"/>
    <w:rsid w:val="000D003D"/>
    <w:rsid w:val="001B1FAE"/>
    <w:rsid w:val="002A4453"/>
    <w:rsid w:val="002E1343"/>
    <w:rsid w:val="0036125F"/>
    <w:rsid w:val="00374350"/>
    <w:rsid w:val="003B232A"/>
    <w:rsid w:val="003C585B"/>
    <w:rsid w:val="00485FBA"/>
    <w:rsid w:val="004A4CA5"/>
    <w:rsid w:val="004E1499"/>
    <w:rsid w:val="00566FCF"/>
    <w:rsid w:val="005808BD"/>
    <w:rsid w:val="005F3A13"/>
    <w:rsid w:val="005F5014"/>
    <w:rsid w:val="007023EC"/>
    <w:rsid w:val="00714A42"/>
    <w:rsid w:val="007B5C13"/>
    <w:rsid w:val="007F1E16"/>
    <w:rsid w:val="008055D1"/>
    <w:rsid w:val="00890378"/>
    <w:rsid w:val="008B3620"/>
    <w:rsid w:val="00960955"/>
    <w:rsid w:val="00975F48"/>
    <w:rsid w:val="00A22056"/>
    <w:rsid w:val="00A33023"/>
    <w:rsid w:val="00A358DD"/>
    <w:rsid w:val="00A47481"/>
    <w:rsid w:val="00AC36F0"/>
    <w:rsid w:val="00D33EEB"/>
    <w:rsid w:val="00D44286"/>
    <w:rsid w:val="00DF038C"/>
    <w:rsid w:val="00E101A2"/>
    <w:rsid w:val="00E61B56"/>
    <w:rsid w:val="00EA3934"/>
    <w:rsid w:val="00F1440B"/>
    <w:rsid w:val="00F3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0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0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hyperlink" Target="http://www.bogotol-r.ru" TargetMode="Externa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Заместитель главы сельсовета</cp:lastModifiedBy>
  <cp:revision>29</cp:revision>
  <cp:lastPrinted>2015-07-01T08:54:00Z</cp:lastPrinted>
  <dcterms:created xsi:type="dcterms:W3CDTF">2015-04-10T03:13:00Z</dcterms:created>
  <dcterms:modified xsi:type="dcterms:W3CDTF">2015-07-01T08:57:00Z</dcterms:modified>
</cp:coreProperties>
</file>