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>РОССИЙСКАЯ ФЕДЕРАЦИЯ</w:t>
      </w:r>
    </w:p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>БОГОТОЛЬСКИЙ СЕЛЬСКИЙ СОВЕТ ДЕПУТАТОВ</w:t>
      </w:r>
    </w:p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 xml:space="preserve">БОГОТОЛЬСКОГО РАЙОНА </w:t>
      </w:r>
      <w:r w:rsidRPr="00C32D1D">
        <w:rPr>
          <w:b/>
          <w:szCs w:val="28"/>
        </w:rPr>
        <w:br/>
        <w:t>КРАСНОЯРСКОГО КРАЯ</w:t>
      </w:r>
    </w:p>
    <w:p w:rsidR="00916A4D" w:rsidRPr="00C32D1D" w:rsidRDefault="00916A4D" w:rsidP="00916A4D">
      <w:pPr>
        <w:jc w:val="center"/>
        <w:rPr>
          <w:b/>
          <w:szCs w:val="28"/>
        </w:rPr>
      </w:pPr>
    </w:p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>РЕШЕНИЕ</w:t>
      </w:r>
    </w:p>
    <w:p w:rsidR="00916A4D" w:rsidRPr="00C32D1D" w:rsidRDefault="00916A4D" w:rsidP="00916A4D">
      <w:pPr>
        <w:ind w:firstLine="709"/>
        <w:jc w:val="both"/>
        <w:rPr>
          <w:b/>
          <w:szCs w:val="28"/>
        </w:rPr>
      </w:pPr>
    </w:p>
    <w:p w:rsidR="00916A4D" w:rsidRPr="00C32D1D" w:rsidRDefault="00447728" w:rsidP="00916A4D">
      <w:pPr>
        <w:jc w:val="both"/>
        <w:rPr>
          <w:b/>
          <w:szCs w:val="28"/>
        </w:rPr>
      </w:pPr>
      <w:r>
        <w:rPr>
          <w:b/>
          <w:szCs w:val="28"/>
        </w:rPr>
        <w:t xml:space="preserve">15.06.2015 </w:t>
      </w:r>
      <w:r w:rsidR="009D4F89">
        <w:rPr>
          <w:b/>
          <w:szCs w:val="28"/>
        </w:rPr>
        <w:t xml:space="preserve"> </w:t>
      </w:r>
      <w:r w:rsidR="00916A4D">
        <w:rPr>
          <w:b/>
          <w:szCs w:val="28"/>
        </w:rPr>
        <w:t xml:space="preserve">                         </w:t>
      </w:r>
      <w:r w:rsidR="00E34E0B">
        <w:rPr>
          <w:b/>
          <w:szCs w:val="28"/>
        </w:rPr>
        <w:t xml:space="preserve">  </w:t>
      </w:r>
      <w:r w:rsidR="00916A4D">
        <w:rPr>
          <w:b/>
          <w:szCs w:val="28"/>
        </w:rPr>
        <w:t xml:space="preserve">         </w:t>
      </w:r>
      <w:proofErr w:type="spellStart"/>
      <w:r w:rsidR="00916A4D" w:rsidRPr="00C32D1D">
        <w:rPr>
          <w:b/>
          <w:szCs w:val="28"/>
        </w:rPr>
        <w:t>с</w:t>
      </w:r>
      <w:proofErr w:type="gramStart"/>
      <w:r w:rsidR="00916A4D" w:rsidRPr="00C32D1D">
        <w:rPr>
          <w:b/>
          <w:szCs w:val="28"/>
        </w:rPr>
        <w:t>.Б</w:t>
      </w:r>
      <w:proofErr w:type="gramEnd"/>
      <w:r w:rsidR="00916A4D" w:rsidRPr="00C32D1D">
        <w:rPr>
          <w:b/>
          <w:szCs w:val="28"/>
        </w:rPr>
        <w:t>оготол</w:t>
      </w:r>
      <w:proofErr w:type="spellEnd"/>
      <w:r w:rsidR="00916A4D" w:rsidRPr="00C32D1D">
        <w:rPr>
          <w:b/>
          <w:szCs w:val="28"/>
        </w:rPr>
        <w:tab/>
        <w:t xml:space="preserve"> </w:t>
      </w:r>
      <w:r w:rsidR="00916A4D" w:rsidRPr="00C32D1D">
        <w:rPr>
          <w:b/>
          <w:szCs w:val="28"/>
        </w:rPr>
        <w:tab/>
      </w:r>
      <w:r w:rsidR="00916A4D">
        <w:rPr>
          <w:b/>
          <w:szCs w:val="28"/>
        </w:rPr>
        <w:t xml:space="preserve">                       №</w:t>
      </w:r>
      <w:r w:rsidR="00916A4D" w:rsidRPr="00C32D1D">
        <w:rPr>
          <w:b/>
          <w:szCs w:val="28"/>
        </w:rPr>
        <w:t xml:space="preserve"> </w:t>
      </w:r>
      <w:r>
        <w:rPr>
          <w:b/>
          <w:szCs w:val="28"/>
        </w:rPr>
        <w:t>46-162</w:t>
      </w:r>
    </w:p>
    <w:p w:rsidR="00916A4D" w:rsidRPr="00C32D1D" w:rsidRDefault="00916A4D" w:rsidP="00916A4D">
      <w:pPr>
        <w:jc w:val="center"/>
        <w:rPr>
          <w:b/>
          <w:szCs w:val="28"/>
        </w:rPr>
      </w:pPr>
    </w:p>
    <w:p w:rsidR="00916A4D" w:rsidRDefault="00D50531" w:rsidP="00D50531">
      <w:pPr>
        <w:ind w:firstLine="567"/>
        <w:jc w:val="center"/>
        <w:rPr>
          <w:b/>
        </w:rPr>
      </w:pPr>
      <w:r>
        <w:rPr>
          <w:b/>
        </w:rPr>
        <w:t>О ВНЕСЕНИИ ИЗМЕНЕНИЙ В РЕШЕНИЕ БОГОТОЛЬСКОГО СЕЛЬСКОГО СОВЕТА ДЕПУТАТОВ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МУНИЦИПАЛЬНЫХ СЛУЖАЩИХ</w:t>
      </w:r>
    </w:p>
    <w:p w:rsidR="00447728" w:rsidRDefault="00447728" w:rsidP="00D50531">
      <w:pPr>
        <w:ind w:firstLine="567"/>
        <w:jc w:val="center"/>
      </w:pPr>
    </w:p>
    <w:p w:rsidR="00916A4D" w:rsidRDefault="00D50531" w:rsidP="00916A4D">
      <w:pPr>
        <w:ind w:firstLine="567"/>
        <w:jc w:val="both"/>
      </w:pPr>
      <w:r>
        <w:t>В</w:t>
      </w:r>
      <w:r w:rsidR="00A70DC2">
        <w:t xml:space="preserve"> </w:t>
      </w:r>
      <w:r w:rsidR="00EF230B">
        <w:t xml:space="preserve">целях приведения в соответствие с действующим законодательством </w:t>
      </w:r>
      <w:r w:rsidR="00916A4D">
        <w:t xml:space="preserve"> </w:t>
      </w:r>
      <w:r w:rsidR="00EF230B">
        <w:t>Решения Боготольского сельского Совета депутатов от 01.02.2010 № 47-156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 служащих», руководствуясь ст. 24 Устава</w:t>
      </w:r>
      <w:r w:rsidR="00916A4D">
        <w:t xml:space="preserve"> Боготольского сельсовета</w:t>
      </w:r>
      <w:r>
        <w:t xml:space="preserve">, </w:t>
      </w:r>
      <w:r w:rsidR="00916A4D">
        <w:t xml:space="preserve"> Боготольский сельский Сове</w:t>
      </w:r>
      <w:r w:rsidR="009E6ED3">
        <w:t>т</w:t>
      </w:r>
      <w:r w:rsidR="00916A4D">
        <w:t xml:space="preserve"> депутатов РЕШИЛ:</w:t>
      </w:r>
    </w:p>
    <w:p w:rsidR="000C101D" w:rsidRDefault="000C101D" w:rsidP="00D27B94">
      <w:pPr>
        <w:ind w:firstLine="567"/>
        <w:jc w:val="both"/>
      </w:pPr>
      <w:r>
        <w:t xml:space="preserve">1. </w:t>
      </w:r>
      <w:proofErr w:type="gramStart"/>
      <w:r>
        <w:t xml:space="preserve">Внести в </w:t>
      </w:r>
      <w:r w:rsidR="00734F37">
        <w:t>приложение 1 к Положению</w:t>
      </w:r>
      <w:r w:rsidR="0089355B">
        <w:t xml:space="preserve"> </w:t>
      </w:r>
      <w:r w:rsidR="00D27B94">
        <w:t>«Об оплате труда депутатов, выборных должностных лиц, осуществляющих свои полномочия на постоянной основе, членов выборных органов местного самоуправ</w:t>
      </w:r>
      <w:r w:rsidR="00EF230B">
        <w:t>ления, муниципальных  служащих»</w:t>
      </w:r>
      <w:r w:rsidR="00734F37">
        <w:t>, утвержд</w:t>
      </w:r>
      <w:bookmarkStart w:id="0" w:name="_GoBack"/>
      <w:bookmarkEnd w:id="0"/>
      <w:r w:rsidR="00734F37">
        <w:t>енное  Решением Боготольского сельского Совета депутатов от 01.02.2010 № 47-156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 служащих»</w:t>
      </w:r>
      <w:r w:rsidR="00EF230B">
        <w:t xml:space="preserve">, </w:t>
      </w:r>
      <w:r w:rsidR="00AB4D1B">
        <w:t>следующие изменения:</w:t>
      </w:r>
      <w:proofErr w:type="gramEnd"/>
    </w:p>
    <w:p w:rsidR="00E575D5" w:rsidRDefault="00A70DC2" w:rsidP="00E575D5">
      <w:pPr>
        <w:pStyle w:val="a3"/>
        <w:numPr>
          <w:ilvl w:val="0"/>
          <w:numId w:val="2"/>
        </w:numPr>
        <w:ind w:left="0" w:firstLine="426"/>
        <w:jc w:val="both"/>
      </w:pPr>
      <w:r>
        <w:t>1. Подпункт 3.2 пункта 3 изложить в следующей редакции:</w:t>
      </w:r>
    </w:p>
    <w:p w:rsidR="00E575D5" w:rsidRDefault="00A70DC2" w:rsidP="00A70DC2">
      <w:pPr>
        <w:jc w:val="both"/>
      </w:pPr>
      <w:r>
        <w:t>«</w:t>
      </w:r>
      <w:r w:rsidR="00E575D5">
        <w:t>3.2.  Денежное вознаграждение депутатов, выборных должностных лиц осуществляющих свои полномочия  на постоянной основе и членов выборных органов местного самоуправления составляют:</w:t>
      </w:r>
    </w:p>
    <w:tbl>
      <w:tblPr>
        <w:tblW w:w="96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440"/>
      </w:tblGrid>
      <w:tr w:rsidR="00E575D5" w:rsidTr="00E575D5">
        <w:trPr>
          <w:trHeight w:val="1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A70D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Размер денежного вознаграждения</w:t>
            </w:r>
            <w:r w:rsidR="00734F37">
              <w:rPr>
                <w:lang w:eastAsia="en-US"/>
              </w:rPr>
              <w:t>, в рублях</w:t>
            </w:r>
          </w:p>
        </w:tc>
      </w:tr>
      <w:tr w:rsidR="00E575D5" w:rsidTr="00E575D5">
        <w:trPr>
          <w:trHeight w:val="1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D27B9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ab/>
              <w:t xml:space="preserve">                      11685</w:t>
            </w:r>
          </w:p>
        </w:tc>
      </w:tr>
      <w:tr w:rsidR="00E575D5" w:rsidTr="00E575D5">
        <w:trPr>
          <w:trHeight w:val="1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D27B94">
              <w:rPr>
                <w:lang w:eastAsia="en-US"/>
              </w:rPr>
              <w:t xml:space="preserve">                            8181</w:t>
            </w:r>
          </w:p>
        </w:tc>
      </w:tr>
    </w:tbl>
    <w:p w:rsidR="00BC179D" w:rsidRDefault="00BC179D" w:rsidP="00A70DC2">
      <w:pPr>
        <w:pStyle w:val="a3"/>
        <w:ind w:left="432"/>
        <w:jc w:val="both"/>
      </w:pPr>
      <w:r>
        <w:t>»;</w:t>
      </w:r>
    </w:p>
    <w:p w:rsidR="00A70DC2" w:rsidRDefault="00A70DC2" w:rsidP="00A70DC2">
      <w:pPr>
        <w:pStyle w:val="a3"/>
        <w:ind w:left="432"/>
        <w:jc w:val="both"/>
      </w:pPr>
      <w:r>
        <w:t>1.2. подпункт 3.3 пункта 3 изложить в следующей редакции:</w:t>
      </w:r>
    </w:p>
    <w:p w:rsidR="00E575D5" w:rsidRDefault="00A70DC2" w:rsidP="00734F37">
      <w:pPr>
        <w:pStyle w:val="a3"/>
        <w:ind w:left="0" w:firstLine="567"/>
        <w:jc w:val="both"/>
      </w:pPr>
      <w:r>
        <w:t>«</w:t>
      </w:r>
      <w:r w:rsidR="00E575D5">
        <w:t xml:space="preserve">3.3. Ежемесячное денежное поощрение выборных должностных лиц, осуществляющих свои полномочия на постоянной основе, и членов выборных органов местного самоуправления составляют: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E575D5" w:rsidTr="00E575D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Наименование должности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Размер ежемесяч</w:t>
            </w:r>
            <w:r w:rsidR="00734F37">
              <w:rPr>
                <w:lang w:eastAsia="en-US"/>
              </w:rPr>
              <w:t>ного денежного поощрения, в рублях</w:t>
            </w:r>
          </w:p>
        </w:tc>
      </w:tr>
      <w:tr w:rsidR="00E575D5" w:rsidTr="00E575D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096D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          11685</w:t>
            </w:r>
          </w:p>
        </w:tc>
      </w:tr>
      <w:tr w:rsidR="00E575D5" w:rsidTr="00E575D5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096D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           8181</w:t>
            </w:r>
          </w:p>
        </w:tc>
      </w:tr>
    </w:tbl>
    <w:p w:rsidR="00E575D5" w:rsidRDefault="00BC179D" w:rsidP="00BC179D">
      <w:pPr>
        <w:pStyle w:val="a3"/>
        <w:ind w:left="432"/>
        <w:jc w:val="both"/>
      </w:pPr>
      <w:r>
        <w:t>»;</w:t>
      </w:r>
    </w:p>
    <w:p w:rsidR="00BC179D" w:rsidRDefault="00BC179D" w:rsidP="00BC179D">
      <w:pPr>
        <w:pStyle w:val="a3"/>
        <w:ind w:left="432"/>
        <w:jc w:val="both"/>
      </w:pPr>
      <w:r>
        <w:t>1.3. подпункт 5.1 пункта 5 изложить в следующей редакции:</w:t>
      </w:r>
    </w:p>
    <w:p w:rsidR="00E575D5" w:rsidRDefault="00E575D5" w:rsidP="00BC179D">
      <w:pPr>
        <w:pStyle w:val="a3"/>
        <w:ind w:left="432"/>
        <w:jc w:val="both"/>
      </w:pPr>
      <w:r>
        <w:t>« 5.1.Размеры должностных окладов  муниципальных служащих составляются: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575D5" w:rsidTr="00E575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Размеры должностных окладов муниципальных служащих,</w:t>
            </w:r>
          </w:p>
          <w:p w:rsidR="00E575D5" w:rsidRDefault="00E575D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 рублях</w:t>
            </w:r>
          </w:p>
        </w:tc>
      </w:tr>
      <w:tr w:rsidR="00E575D5" w:rsidTr="00E575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Заместитель главы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096D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3229</w:t>
            </w:r>
          </w:p>
        </w:tc>
      </w:tr>
      <w:tr w:rsidR="00E575D5" w:rsidTr="00E575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096D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2633</w:t>
            </w:r>
          </w:p>
        </w:tc>
      </w:tr>
      <w:tr w:rsidR="00E575D5" w:rsidTr="00E575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E575D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5" w:rsidRDefault="00096DA6" w:rsidP="00096DA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2163</w:t>
            </w:r>
          </w:p>
        </w:tc>
      </w:tr>
    </w:tbl>
    <w:p w:rsidR="00E575D5" w:rsidRDefault="00BC179D" w:rsidP="00BC179D">
      <w:pPr>
        <w:pStyle w:val="a3"/>
        <w:ind w:left="432"/>
        <w:jc w:val="both"/>
      </w:pPr>
      <w:r>
        <w:t>»;</w:t>
      </w:r>
    </w:p>
    <w:p w:rsidR="00974196" w:rsidRPr="00974196" w:rsidRDefault="00F60ACE" w:rsidP="00734F37">
      <w:pPr>
        <w:pStyle w:val="a3"/>
        <w:ind w:left="432"/>
        <w:jc w:val="both"/>
        <w:rPr>
          <w:i/>
        </w:rPr>
      </w:pPr>
      <w:r>
        <w:t>1.4</w:t>
      </w:r>
      <w:r w:rsidR="00D61FA1">
        <w:t xml:space="preserve">. </w:t>
      </w:r>
      <w:r w:rsidR="00734F37">
        <w:t>пункт 10 исключить.</w:t>
      </w:r>
    </w:p>
    <w:p w:rsidR="00CF76F4" w:rsidRDefault="00CF76F4" w:rsidP="00CF76F4">
      <w:pPr>
        <w:pStyle w:val="a3"/>
        <w:ind w:left="0" w:firstLine="567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 (Кремер Е.В.).</w:t>
      </w:r>
    </w:p>
    <w:p w:rsidR="00207B5D" w:rsidRPr="00207B5D" w:rsidRDefault="00CF76F4" w:rsidP="00E3551A">
      <w:pPr>
        <w:pStyle w:val="a3"/>
        <w:ind w:left="0" w:firstLine="567"/>
        <w:jc w:val="both"/>
        <w:rPr>
          <w:b/>
          <w:szCs w:val="28"/>
        </w:rPr>
      </w:pPr>
      <w:r>
        <w:rPr>
          <w:szCs w:val="28"/>
        </w:rPr>
        <w:t>3</w:t>
      </w:r>
      <w:r w:rsidR="00207B5D">
        <w:rPr>
          <w:szCs w:val="28"/>
        </w:rPr>
        <w:t xml:space="preserve">. </w:t>
      </w:r>
      <w:r w:rsidR="00207B5D" w:rsidRPr="00207B5D">
        <w:rPr>
          <w:szCs w:val="28"/>
        </w:rPr>
        <w:t xml:space="preserve">Опубликовать </w:t>
      </w:r>
      <w:r w:rsidR="00F727D4">
        <w:rPr>
          <w:szCs w:val="28"/>
        </w:rPr>
        <w:t xml:space="preserve">решение </w:t>
      </w:r>
      <w:r w:rsidR="00207B5D">
        <w:rPr>
          <w:szCs w:val="28"/>
        </w:rPr>
        <w:t>в о</w:t>
      </w:r>
      <w:r w:rsidR="00207B5D" w:rsidRPr="00207B5D">
        <w:rPr>
          <w:szCs w:val="28"/>
        </w:rPr>
        <w:t xml:space="preserve">бщественно-политической газете «Земля </w:t>
      </w:r>
      <w:proofErr w:type="spellStart"/>
      <w:r w:rsidR="00207B5D" w:rsidRPr="00207B5D">
        <w:rPr>
          <w:szCs w:val="28"/>
        </w:rPr>
        <w:t>боготольская</w:t>
      </w:r>
      <w:proofErr w:type="spellEnd"/>
      <w:r w:rsidR="00207B5D" w:rsidRPr="00207B5D">
        <w:rPr>
          <w:szCs w:val="28"/>
        </w:rPr>
        <w:t xml:space="preserve">» и на официальном сайте Боготольского района в сети Интернет </w:t>
      </w:r>
      <w:hyperlink r:id="rId7" w:history="1">
        <w:r w:rsidR="00207B5D" w:rsidRPr="00207B5D">
          <w:rPr>
            <w:rStyle w:val="a4"/>
            <w:rFonts w:eastAsiaTheme="majorEastAsia"/>
            <w:szCs w:val="28"/>
            <w:lang w:val="en-US"/>
          </w:rPr>
          <w:t>www</w:t>
        </w:r>
        <w:r w:rsidR="00207B5D" w:rsidRPr="00207B5D">
          <w:rPr>
            <w:rStyle w:val="a4"/>
            <w:rFonts w:eastAsiaTheme="majorEastAsia"/>
            <w:szCs w:val="28"/>
          </w:rPr>
          <w:t>.</w:t>
        </w:r>
        <w:proofErr w:type="spellStart"/>
        <w:r w:rsidR="00207B5D" w:rsidRPr="00207B5D">
          <w:rPr>
            <w:rStyle w:val="a4"/>
            <w:rFonts w:eastAsiaTheme="majorEastAsia"/>
            <w:szCs w:val="28"/>
            <w:lang w:val="en-US"/>
          </w:rPr>
          <w:t>bogotol</w:t>
        </w:r>
        <w:proofErr w:type="spellEnd"/>
        <w:r w:rsidR="00207B5D" w:rsidRPr="00207B5D">
          <w:rPr>
            <w:rStyle w:val="a4"/>
            <w:rFonts w:eastAsiaTheme="majorEastAsia"/>
            <w:szCs w:val="28"/>
          </w:rPr>
          <w:t>-</w:t>
        </w:r>
        <w:r w:rsidR="00207B5D" w:rsidRPr="00207B5D">
          <w:rPr>
            <w:rStyle w:val="a4"/>
            <w:rFonts w:eastAsiaTheme="majorEastAsia"/>
            <w:szCs w:val="28"/>
            <w:lang w:val="en-US"/>
          </w:rPr>
          <w:t>r</w:t>
        </w:r>
        <w:r w:rsidR="00207B5D" w:rsidRPr="00207B5D">
          <w:rPr>
            <w:rStyle w:val="a4"/>
            <w:rFonts w:eastAsiaTheme="majorEastAsia"/>
            <w:szCs w:val="28"/>
          </w:rPr>
          <w:t>.</w:t>
        </w:r>
        <w:proofErr w:type="spellStart"/>
        <w:r w:rsidR="00207B5D" w:rsidRPr="00207B5D">
          <w:rPr>
            <w:rStyle w:val="a4"/>
            <w:rFonts w:eastAsiaTheme="majorEastAsia"/>
            <w:szCs w:val="28"/>
            <w:lang w:val="en-US"/>
          </w:rPr>
          <w:t>ru</w:t>
        </w:r>
        <w:proofErr w:type="spellEnd"/>
      </w:hyperlink>
      <w:r w:rsidR="00207B5D" w:rsidRPr="00207B5D">
        <w:rPr>
          <w:szCs w:val="28"/>
        </w:rPr>
        <w:t xml:space="preserve">, на странице Боготольского сельсовета.                                                                            </w:t>
      </w:r>
    </w:p>
    <w:p w:rsidR="00DD7791" w:rsidRDefault="00DD7791" w:rsidP="00DD7791">
      <w:pPr>
        <w:pStyle w:val="a3"/>
        <w:ind w:left="0" w:firstLine="567"/>
        <w:jc w:val="both"/>
        <w:rPr>
          <w:szCs w:val="28"/>
        </w:rPr>
      </w:pPr>
      <w:r w:rsidRPr="00207B5D">
        <w:rPr>
          <w:szCs w:val="28"/>
        </w:rPr>
        <w:t xml:space="preserve"> </w:t>
      </w:r>
      <w:r w:rsidR="00CF76F4">
        <w:rPr>
          <w:szCs w:val="28"/>
        </w:rPr>
        <w:t>4</w:t>
      </w:r>
      <w:r w:rsidR="00207B5D" w:rsidRPr="008F1528">
        <w:rPr>
          <w:spacing w:val="2"/>
          <w:szCs w:val="28"/>
        </w:rPr>
        <w:t>.</w:t>
      </w:r>
      <w:r w:rsidR="00207B5D" w:rsidRPr="008F1528">
        <w:rPr>
          <w:szCs w:val="28"/>
        </w:rPr>
        <w:t xml:space="preserve"> Решение вступает в силу </w:t>
      </w:r>
      <w:r w:rsidR="00207B5D">
        <w:rPr>
          <w:szCs w:val="28"/>
        </w:rPr>
        <w:t xml:space="preserve"> со дня его официального опубликования.</w:t>
      </w:r>
    </w:p>
    <w:p w:rsidR="00F60ACE" w:rsidRDefault="00734F37" w:rsidP="00734F37">
      <w:pPr>
        <w:pStyle w:val="a3"/>
        <w:ind w:left="0"/>
        <w:jc w:val="both"/>
        <w:rPr>
          <w:szCs w:val="28"/>
        </w:rPr>
      </w:pPr>
      <w:r>
        <w:rPr>
          <w:szCs w:val="28"/>
        </w:rPr>
        <w:t xml:space="preserve"> </w:t>
      </w:r>
      <w:r w:rsidR="006C53F4">
        <w:rPr>
          <w:szCs w:val="28"/>
        </w:rPr>
        <w:t xml:space="preserve">Действие </w:t>
      </w:r>
      <w:r w:rsidR="00F60ACE">
        <w:rPr>
          <w:szCs w:val="28"/>
        </w:rPr>
        <w:t xml:space="preserve"> подпунктов 1.1-1.3 пункта 1 настоящего Решения </w:t>
      </w:r>
      <w:r w:rsidR="006C53F4">
        <w:rPr>
          <w:szCs w:val="28"/>
        </w:rPr>
        <w:t>распространяе</w:t>
      </w:r>
      <w:r w:rsidR="00F60ACE">
        <w:rPr>
          <w:szCs w:val="28"/>
        </w:rPr>
        <w:t>тся на правоотношения, возникшие с 1 июня 2015 года.</w:t>
      </w:r>
    </w:p>
    <w:p w:rsidR="00207B5D" w:rsidRDefault="00207B5D" w:rsidP="00DD7791">
      <w:pPr>
        <w:pStyle w:val="a3"/>
        <w:ind w:left="0" w:firstLine="567"/>
        <w:jc w:val="both"/>
        <w:rPr>
          <w:szCs w:val="28"/>
        </w:rPr>
      </w:pPr>
    </w:p>
    <w:p w:rsidR="00207B5D" w:rsidRDefault="00207B5D" w:rsidP="00DD7791">
      <w:pPr>
        <w:pStyle w:val="a3"/>
        <w:ind w:left="0" w:firstLine="567"/>
        <w:jc w:val="both"/>
        <w:rPr>
          <w:szCs w:val="28"/>
        </w:rPr>
      </w:pPr>
    </w:p>
    <w:p w:rsidR="00207B5D" w:rsidRPr="008F1528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Председатель Боготольского               </w:t>
      </w:r>
      <w:r w:rsidRPr="008F1528">
        <w:rPr>
          <w:spacing w:val="2"/>
          <w:sz w:val="28"/>
          <w:szCs w:val="28"/>
        </w:rPr>
        <w:t xml:space="preserve">             Глава Боготольского</w:t>
      </w:r>
    </w:p>
    <w:p w:rsidR="00207B5D" w:rsidRPr="008F1528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сельского </w:t>
      </w:r>
      <w:r w:rsidRPr="008F1528">
        <w:rPr>
          <w:spacing w:val="2"/>
          <w:sz w:val="28"/>
          <w:szCs w:val="28"/>
        </w:rPr>
        <w:t xml:space="preserve">Совета депутатов          </w:t>
      </w:r>
      <w:r>
        <w:rPr>
          <w:spacing w:val="2"/>
          <w:sz w:val="28"/>
          <w:szCs w:val="28"/>
        </w:rPr>
        <w:t xml:space="preserve">             </w:t>
      </w:r>
      <w:r w:rsidRPr="008F1528">
        <w:rPr>
          <w:spacing w:val="2"/>
          <w:sz w:val="28"/>
          <w:szCs w:val="28"/>
        </w:rPr>
        <w:t xml:space="preserve">      сельсовета</w:t>
      </w:r>
    </w:p>
    <w:p w:rsidR="00207B5D" w:rsidRPr="008F1528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___________ </w:t>
      </w:r>
      <w:proofErr w:type="spellStart"/>
      <w:r w:rsidRPr="008F1528">
        <w:rPr>
          <w:spacing w:val="2"/>
          <w:sz w:val="28"/>
          <w:szCs w:val="28"/>
        </w:rPr>
        <w:t>И.Н.Тихонова</w:t>
      </w:r>
      <w:proofErr w:type="spellEnd"/>
      <w:r w:rsidRPr="008F1528">
        <w:rPr>
          <w:spacing w:val="2"/>
          <w:sz w:val="28"/>
          <w:szCs w:val="28"/>
        </w:rPr>
        <w:t xml:space="preserve">                               ___________ </w:t>
      </w:r>
      <w:proofErr w:type="spellStart"/>
      <w:r w:rsidRPr="008F1528">
        <w:rPr>
          <w:spacing w:val="2"/>
          <w:sz w:val="28"/>
          <w:szCs w:val="28"/>
        </w:rPr>
        <w:t>С.А.Филиппов</w:t>
      </w:r>
      <w:proofErr w:type="spellEnd"/>
    </w:p>
    <w:p w:rsidR="00207B5D" w:rsidRPr="008F1528" w:rsidRDefault="00207B5D" w:rsidP="00207B5D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207B5D" w:rsidRPr="00207B5D" w:rsidRDefault="00207B5D" w:rsidP="00DD7791">
      <w:pPr>
        <w:pStyle w:val="a3"/>
        <w:ind w:left="0" w:firstLine="567"/>
        <w:jc w:val="both"/>
        <w:rPr>
          <w:szCs w:val="28"/>
        </w:rPr>
      </w:pPr>
    </w:p>
    <w:sectPr w:rsidR="00207B5D" w:rsidRPr="0020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7F8C"/>
    <w:multiLevelType w:val="hybridMultilevel"/>
    <w:tmpl w:val="F5BAA0D8"/>
    <w:lvl w:ilvl="0" w:tplc="D3D89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1C5500"/>
    <w:multiLevelType w:val="multilevel"/>
    <w:tmpl w:val="566614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C5"/>
    <w:rsid w:val="00004CCF"/>
    <w:rsid w:val="0003648F"/>
    <w:rsid w:val="00062CF4"/>
    <w:rsid w:val="00065173"/>
    <w:rsid w:val="00066DE0"/>
    <w:rsid w:val="00073629"/>
    <w:rsid w:val="00096DA6"/>
    <w:rsid w:val="000B47B6"/>
    <w:rsid w:val="000C101D"/>
    <w:rsid w:val="000D0711"/>
    <w:rsid w:val="001202BB"/>
    <w:rsid w:val="001262D3"/>
    <w:rsid w:val="0013174E"/>
    <w:rsid w:val="00150172"/>
    <w:rsid w:val="001521E4"/>
    <w:rsid w:val="00162FF0"/>
    <w:rsid w:val="00171F02"/>
    <w:rsid w:val="001D53B7"/>
    <w:rsid w:val="00204CBA"/>
    <w:rsid w:val="00207B5D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27F6"/>
    <w:rsid w:val="003378AD"/>
    <w:rsid w:val="0034040C"/>
    <w:rsid w:val="003412B4"/>
    <w:rsid w:val="003641C5"/>
    <w:rsid w:val="003643AB"/>
    <w:rsid w:val="00387B7F"/>
    <w:rsid w:val="003B24B4"/>
    <w:rsid w:val="003D1CE2"/>
    <w:rsid w:val="003F1D69"/>
    <w:rsid w:val="003F4346"/>
    <w:rsid w:val="003F593D"/>
    <w:rsid w:val="00404DAF"/>
    <w:rsid w:val="00405467"/>
    <w:rsid w:val="00406166"/>
    <w:rsid w:val="00425619"/>
    <w:rsid w:val="004429DE"/>
    <w:rsid w:val="004457D7"/>
    <w:rsid w:val="00447728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C3DD0"/>
    <w:rsid w:val="00614514"/>
    <w:rsid w:val="00622777"/>
    <w:rsid w:val="00627D11"/>
    <w:rsid w:val="0069082A"/>
    <w:rsid w:val="00693E6D"/>
    <w:rsid w:val="006B215F"/>
    <w:rsid w:val="006B279D"/>
    <w:rsid w:val="006B598A"/>
    <w:rsid w:val="006C53F4"/>
    <w:rsid w:val="006C6844"/>
    <w:rsid w:val="00702F5A"/>
    <w:rsid w:val="007030A7"/>
    <w:rsid w:val="00734F3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9355B"/>
    <w:rsid w:val="008C5B1E"/>
    <w:rsid w:val="008E17CB"/>
    <w:rsid w:val="00912CE2"/>
    <w:rsid w:val="00916A4D"/>
    <w:rsid w:val="00974196"/>
    <w:rsid w:val="009D4F89"/>
    <w:rsid w:val="009E6ED3"/>
    <w:rsid w:val="00A533EA"/>
    <w:rsid w:val="00A623D1"/>
    <w:rsid w:val="00A70DC2"/>
    <w:rsid w:val="00AA57A5"/>
    <w:rsid w:val="00AB4D1B"/>
    <w:rsid w:val="00B058DD"/>
    <w:rsid w:val="00B237B5"/>
    <w:rsid w:val="00B36B58"/>
    <w:rsid w:val="00B63D90"/>
    <w:rsid w:val="00B82713"/>
    <w:rsid w:val="00BA4156"/>
    <w:rsid w:val="00BC179D"/>
    <w:rsid w:val="00BC1CED"/>
    <w:rsid w:val="00BD0AAB"/>
    <w:rsid w:val="00BD1457"/>
    <w:rsid w:val="00CB2EC3"/>
    <w:rsid w:val="00CF76F4"/>
    <w:rsid w:val="00D143CC"/>
    <w:rsid w:val="00D2653C"/>
    <w:rsid w:val="00D27B94"/>
    <w:rsid w:val="00D33159"/>
    <w:rsid w:val="00D50531"/>
    <w:rsid w:val="00D61FA1"/>
    <w:rsid w:val="00D7546A"/>
    <w:rsid w:val="00D7647D"/>
    <w:rsid w:val="00DA5E5F"/>
    <w:rsid w:val="00DB1D8C"/>
    <w:rsid w:val="00DB3A17"/>
    <w:rsid w:val="00DC56A3"/>
    <w:rsid w:val="00DD1F9F"/>
    <w:rsid w:val="00DD72E1"/>
    <w:rsid w:val="00DD7791"/>
    <w:rsid w:val="00DF31F6"/>
    <w:rsid w:val="00E23071"/>
    <w:rsid w:val="00E34E0B"/>
    <w:rsid w:val="00E3551A"/>
    <w:rsid w:val="00E575D5"/>
    <w:rsid w:val="00EA2E0D"/>
    <w:rsid w:val="00EF230B"/>
    <w:rsid w:val="00EF56B0"/>
    <w:rsid w:val="00F17A4C"/>
    <w:rsid w:val="00F34958"/>
    <w:rsid w:val="00F531A5"/>
    <w:rsid w:val="00F60ACE"/>
    <w:rsid w:val="00F71BD5"/>
    <w:rsid w:val="00F727D4"/>
    <w:rsid w:val="00F90ADF"/>
    <w:rsid w:val="00F91C2C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4D"/>
    <w:pPr>
      <w:ind w:left="720"/>
      <w:contextualSpacing/>
    </w:pPr>
  </w:style>
  <w:style w:type="paragraph" w:customStyle="1" w:styleId="ConsPlusNonformat">
    <w:name w:val="ConsPlusNonformat"/>
    <w:rsid w:val="00E23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207B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207B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4D"/>
    <w:pPr>
      <w:ind w:left="720"/>
      <w:contextualSpacing/>
    </w:pPr>
  </w:style>
  <w:style w:type="paragraph" w:customStyle="1" w:styleId="ConsPlusNonformat">
    <w:name w:val="ConsPlusNonformat"/>
    <w:rsid w:val="00E23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207B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207B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3BB9-7462-4AB4-92D8-988B52FE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2015-06-17T01:15:00Z</cp:lastPrinted>
  <dcterms:created xsi:type="dcterms:W3CDTF">2014-11-18T03:00:00Z</dcterms:created>
  <dcterms:modified xsi:type="dcterms:W3CDTF">2015-06-17T01:16:00Z</dcterms:modified>
</cp:coreProperties>
</file>