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B8" w:rsidRDefault="00693CB8" w:rsidP="00693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93CB8" w:rsidRDefault="00693CB8" w:rsidP="00693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СЕЛЬСКИЙ СОВЕТ ДЕПУТАТОВ</w:t>
      </w:r>
    </w:p>
    <w:p w:rsidR="00693CB8" w:rsidRDefault="00693CB8" w:rsidP="00693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РАЙОНА </w:t>
      </w:r>
      <w:r>
        <w:rPr>
          <w:b/>
          <w:sz w:val="28"/>
          <w:szCs w:val="28"/>
        </w:rPr>
        <w:br/>
        <w:t>КРАСНОЯРСКОГО КРАЯ</w:t>
      </w:r>
    </w:p>
    <w:p w:rsidR="00693CB8" w:rsidRDefault="00693CB8" w:rsidP="00693CB8">
      <w:pPr>
        <w:jc w:val="center"/>
        <w:rPr>
          <w:b/>
          <w:sz w:val="28"/>
          <w:szCs w:val="28"/>
        </w:rPr>
      </w:pPr>
    </w:p>
    <w:p w:rsidR="00693CB8" w:rsidRDefault="00693CB8" w:rsidP="00693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93CB8" w:rsidRDefault="00693CB8" w:rsidP="00693CB8">
      <w:pPr>
        <w:ind w:firstLine="709"/>
        <w:jc w:val="both"/>
        <w:rPr>
          <w:b/>
          <w:sz w:val="28"/>
          <w:szCs w:val="28"/>
        </w:rPr>
      </w:pPr>
    </w:p>
    <w:p w:rsidR="00693CB8" w:rsidRPr="007015DE" w:rsidRDefault="00693CB8" w:rsidP="00693CB8">
      <w:pPr>
        <w:jc w:val="both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 </w:t>
      </w:r>
      <w:r w:rsidR="00F41700">
        <w:rPr>
          <w:b/>
          <w:sz w:val="28"/>
          <w:szCs w:val="28"/>
        </w:rPr>
        <w:t>15.06.2015</w:t>
      </w:r>
      <w:r>
        <w:rPr>
          <w:b/>
          <w:sz w:val="28"/>
          <w:szCs w:val="28"/>
        </w:rPr>
        <w:t xml:space="preserve"> </w:t>
      </w:r>
      <w:r w:rsidRPr="007015DE">
        <w:rPr>
          <w:b/>
          <w:sz w:val="28"/>
          <w:szCs w:val="28"/>
        </w:rPr>
        <w:t xml:space="preserve">                                    </w:t>
      </w:r>
      <w:proofErr w:type="spellStart"/>
      <w:r w:rsidRPr="007015DE">
        <w:rPr>
          <w:b/>
          <w:sz w:val="28"/>
          <w:szCs w:val="28"/>
        </w:rPr>
        <w:t>с</w:t>
      </w:r>
      <w:proofErr w:type="gramStart"/>
      <w:r w:rsidRPr="007015DE">
        <w:rPr>
          <w:b/>
          <w:sz w:val="28"/>
          <w:szCs w:val="28"/>
        </w:rPr>
        <w:t>.Б</w:t>
      </w:r>
      <w:proofErr w:type="gramEnd"/>
      <w:r w:rsidRPr="007015DE">
        <w:rPr>
          <w:b/>
          <w:sz w:val="28"/>
          <w:szCs w:val="28"/>
        </w:rPr>
        <w:t>оготол</w:t>
      </w:r>
      <w:proofErr w:type="spellEnd"/>
      <w:r w:rsidRPr="007015DE">
        <w:rPr>
          <w:b/>
          <w:sz w:val="28"/>
          <w:szCs w:val="28"/>
        </w:rPr>
        <w:tab/>
        <w:t xml:space="preserve"> </w:t>
      </w:r>
      <w:r w:rsidRPr="007015DE">
        <w:rPr>
          <w:b/>
          <w:sz w:val="28"/>
          <w:szCs w:val="28"/>
        </w:rPr>
        <w:tab/>
        <w:t xml:space="preserve">                         № </w:t>
      </w:r>
      <w:r w:rsidR="00F41700">
        <w:rPr>
          <w:b/>
          <w:sz w:val="28"/>
          <w:szCs w:val="28"/>
        </w:rPr>
        <w:t>46-164</w:t>
      </w:r>
      <w:bookmarkStart w:id="0" w:name="_GoBack"/>
      <w:bookmarkEnd w:id="0"/>
    </w:p>
    <w:p w:rsidR="00693CB8" w:rsidRPr="007015DE" w:rsidRDefault="00693CB8" w:rsidP="00693CB8">
      <w:pPr>
        <w:jc w:val="center"/>
        <w:rPr>
          <w:b/>
          <w:sz w:val="28"/>
          <w:szCs w:val="28"/>
        </w:rPr>
      </w:pPr>
    </w:p>
    <w:p w:rsidR="00693CB8" w:rsidRDefault="00693CB8" w:rsidP="00693CB8">
      <w:pPr>
        <w:jc w:val="center"/>
        <w:rPr>
          <w:b/>
          <w:sz w:val="28"/>
          <w:szCs w:val="28"/>
        </w:rPr>
      </w:pPr>
      <w:r w:rsidRPr="007015DE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РЕГЛАМЕНТ                              БОГОТОЛЬСКОГО СЕЛЬСКОГО СОВЕТА ДЕПУТАТОВ</w:t>
      </w:r>
    </w:p>
    <w:p w:rsidR="00553225" w:rsidRDefault="00553225" w:rsidP="00553225">
      <w:pPr>
        <w:ind w:firstLine="567"/>
        <w:jc w:val="both"/>
        <w:rPr>
          <w:sz w:val="28"/>
          <w:szCs w:val="28"/>
        </w:rPr>
      </w:pPr>
    </w:p>
    <w:p w:rsidR="00553225" w:rsidRDefault="00553225" w:rsidP="00553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 –ФЗ «Об общих принципах организации местного самоуправления в Российской Федерации», руководствуясь статьями 7,11 Устава Боготольского сельсовета, Боготольский сельский Совет депутатов РЕШИЛ:</w:t>
      </w:r>
    </w:p>
    <w:p w:rsidR="00B0441F" w:rsidRPr="00553225" w:rsidRDefault="00B0441F" w:rsidP="00553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B1E6A" w:rsidRPr="000071DA" w:rsidRDefault="009B1E6A" w:rsidP="009B1E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071DA">
        <w:rPr>
          <w:b/>
          <w:sz w:val="28"/>
          <w:szCs w:val="28"/>
        </w:rPr>
        <w:t>1.1</w:t>
      </w:r>
      <w:r w:rsidRPr="009B1E6A">
        <w:rPr>
          <w:b/>
          <w:sz w:val="28"/>
          <w:szCs w:val="28"/>
        </w:rPr>
        <w:t>. Главу</w:t>
      </w:r>
      <w:r>
        <w:rPr>
          <w:b/>
          <w:sz w:val="28"/>
          <w:szCs w:val="28"/>
        </w:rPr>
        <w:t xml:space="preserve"> 4 дополнить статьей  21.1 </w:t>
      </w:r>
      <w:r w:rsidRPr="000071DA">
        <w:rPr>
          <w:b/>
          <w:sz w:val="28"/>
          <w:szCs w:val="28"/>
        </w:rPr>
        <w:t>следующего содержания:</w:t>
      </w:r>
    </w:p>
    <w:p w:rsidR="009B1E6A" w:rsidRPr="000071DA" w:rsidRDefault="009B1E6A" w:rsidP="009B1E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21.1</w:t>
      </w:r>
      <w:r w:rsidRPr="000071DA">
        <w:rPr>
          <w:b/>
          <w:sz w:val="28"/>
          <w:szCs w:val="28"/>
        </w:rPr>
        <w:t xml:space="preserve">. Порядок голосования по избранию главы </w:t>
      </w:r>
      <w:r>
        <w:rPr>
          <w:b/>
          <w:sz w:val="28"/>
          <w:szCs w:val="28"/>
        </w:rPr>
        <w:t xml:space="preserve">Боготольского сельсовета </w:t>
      </w:r>
      <w:r w:rsidRPr="000071DA">
        <w:rPr>
          <w:b/>
          <w:sz w:val="28"/>
          <w:szCs w:val="28"/>
        </w:rPr>
        <w:t>из числа кандидатов, представленных конкурсной комиссией</w:t>
      </w:r>
    </w:p>
    <w:p w:rsidR="009B1E6A" w:rsidRPr="00C3094E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6E8">
        <w:rPr>
          <w:sz w:val="28"/>
          <w:szCs w:val="28"/>
        </w:rPr>
        <w:t>1.</w:t>
      </w:r>
      <w:r>
        <w:rPr>
          <w:sz w:val="28"/>
          <w:szCs w:val="28"/>
        </w:rPr>
        <w:t xml:space="preserve"> Глава </w:t>
      </w:r>
      <w:r w:rsidRPr="00C3094E">
        <w:rPr>
          <w:sz w:val="28"/>
          <w:szCs w:val="28"/>
        </w:rPr>
        <w:t xml:space="preserve">муниципального образования избирается на правомочном заседании представительного органа открытым голосованием, большинством голосов от установленной численности депутатов, из числа кандидатов, отобранных конкурсной комиссией (далее - Комиссия). </w:t>
      </w:r>
    </w:p>
    <w:p w:rsidR="009B1E6A" w:rsidRPr="00EC46E8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94E">
        <w:rPr>
          <w:sz w:val="28"/>
          <w:szCs w:val="28"/>
        </w:rPr>
        <w:t>2. На заседание сессии по избранию главы муниципального образования</w:t>
      </w:r>
      <w:r w:rsidRPr="00EC46E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 w:rsidRPr="00EC46E8">
        <w:rPr>
          <w:sz w:val="28"/>
          <w:szCs w:val="28"/>
        </w:rPr>
        <w:t xml:space="preserve"> отобранные Комиссией </w:t>
      </w:r>
      <w:r>
        <w:rPr>
          <w:sz w:val="28"/>
          <w:szCs w:val="28"/>
        </w:rPr>
        <w:t>кандидаты</w:t>
      </w:r>
      <w:r w:rsidRPr="00EC46E8">
        <w:rPr>
          <w:sz w:val="28"/>
          <w:szCs w:val="28"/>
        </w:rPr>
        <w:t xml:space="preserve">. 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если председатель </w:t>
      </w:r>
      <w:r w:rsidRPr="00C3094E">
        <w:rPr>
          <w:sz w:val="28"/>
          <w:szCs w:val="28"/>
        </w:rPr>
        <w:t>представительного органа</w:t>
      </w:r>
      <w:r w:rsidRPr="00C3094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отобран Комиссией в качестве одного из кандидатов, полномочия по ведению заседания сессии на время </w:t>
      </w:r>
      <w:proofErr w:type="gramStart"/>
      <w:r>
        <w:rPr>
          <w:sz w:val="28"/>
          <w:szCs w:val="28"/>
        </w:rPr>
        <w:t xml:space="preserve">рассмотрения вопроса избрания главы </w:t>
      </w:r>
      <w:r w:rsidRPr="00C3094E">
        <w:rPr>
          <w:sz w:val="28"/>
          <w:szCs w:val="28"/>
        </w:rPr>
        <w:t>муниципального образования</w:t>
      </w:r>
      <w:proofErr w:type="gramEnd"/>
      <w:r w:rsidRPr="00CD4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передаются заместителю председателя </w:t>
      </w:r>
      <w:r w:rsidRPr="00C3094E">
        <w:rPr>
          <w:sz w:val="28"/>
          <w:szCs w:val="28"/>
        </w:rPr>
        <w:t>представительного органа</w:t>
      </w:r>
      <w:r>
        <w:rPr>
          <w:sz w:val="28"/>
          <w:szCs w:val="28"/>
        </w:rPr>
        <w:t xml:space="preserve"> или одному из присутствующих депутатов по решению </w:t>
      </w:r>
      <w:r w:rsidRPr="00C3094E">
        <w:rPr>
          <w:sz w:val="28"/>
          <w:szCs w:val="28"/>
        </w:rPr>
        <w:t>представительного органа</w:t>
      </w:r>
      <w:r>
        <w:rPr>
          <w:sz w:val="28"/>
          <w:szCs w:val="28"/>
        </w:rPr>
        <w:t xml:space="preserve">. </w:t>
      </w:r>
    </w:p>
    <w:p w:rsidR="009B1E6A" w:rsidRPr="00EC46E8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46E8">
        <w:rPr>
          <w:sz w:val="28"/>
          <w:szCs w:val="28"/>
        </w:rPr>
        <w:t>. Перед началом голосования депутаты изучают представленные Комиссией: протокол заседания Комиссии, документы отобранных кандидатов и материалы конкурсных испытаний.</w:t>
      </w:r>
    </w:p>
    <w:p w:rsidR="009B1E6A" w:rsidRPr="00EC46E8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C46E8">
        <w:rPr>
          <w:sz w:val="28"/>
          <w:szCs w:val="28"/>
        </w:rPr>
        <w:t xml:space="preserve">Кандидаты </w:t>
      </w:r>
      <w:r>
        <w:rPr>
          <w:sz w:val="28"/>
          <w:szCs w:val="28"/>
        </w:rPr>
        <w:t>выступают</w:t>
      </w:r>
      <w:r w:rsidRPr="00EC46E8">
        <w:rPr>
          <w:sz w:val="28"/>
          <w:szCs w:val="28"/>
        </w:rPr>
        <w:t xml:space="preserve"> на заседании</w:t>
      </w:r>
      <w:r>
        <w:rPr>
          <w:sz w:val="28"/>
          <w:szCs w:val="28"/>
        </w:rPr>
        <w:t xml:space="preserve"> с кратким изложением своей предвыборной программы и отвечают на вопросы, </w:t>
      </w:r>
      <w:r w:rsidRPr="00EC46E8">
        <w:rPr>
          <w:sz w:val="28"/>
          <w:szCs w:val="28"/>
        </w:rPr>
        <w:t>возникающие у депутатов в связи с изучением документов и материалов, представленных Комиссией.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После выступления кандидатов начинается обсуждение, в ходе которого депутаты вправе высказываться в поддержку того или иного кандидата.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Перед началом голосования утверждается список кандидатов, с указанием очередности вынесения их на голосование.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голосования. 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Председательствующий выносит на голосование кандидатуры в соответствии с установленной очередностью.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ходе голосования в протоколе фиксируются только голоса, поданные «За» кандидатов.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C46E8">
        <w:rPr>
          <w:sz w:val="28"/>
          <w:szCs w:val="28"/>
        </w:rPr>
        <w:t>Депутат может отдать свой голос только одному</w:t>
      </w:r>
      <w:r>
        <w:rPr>
          <w:sz w:val="28"/>
          <w:szCs w:val="28"/>
        </w:rPr>
        <w:t xml:space="preserve"> из </w:t>
      </w:r>
      <w:r w:rsidRPr="00EC46E8">
        <w:rPr>
          <w:sz w:val="28"/>
          <w:szCs w:val="28"/>
        </w:rPr>
        <w:t>кандидатов</w:t>
      </w:r>
      <w:r>
        <w:rPr>
          <w:sz w:val="28"/>
          <w:szCs w:val="28"/>
        </w:rPr>
        <w:t>, вынесенных на голосование</w:t>
      </w:r>
      <w:r w:rsidRPr="00EC46E8">
        <w:rPr>
          <w:sz w:val="28"/>
          <w:szCs w:val="28"/>
        </w:rPr>
        <w:t>.</w:t>
      </w:r>
      <w:r>
        <w:rPr>
          <w:sz w:val="28"/>
          <w:szCs w:val="28"/>
        </w:rPr>
        <w:t xml:space="preserve"> Для обеспечения данного правила Ф.И.О. депутатов, проголосовавших за того или иного кандидата, фиксируются в протоколе. </w:t>
      </w:r>
    </w:p>
    <w:p w:rsidR="009B1E6A" w:rsidRPr="00EC46E8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C46E8">
        <w:rPr>
          <w:sz w:val="28"/>
          <w:szCs w:val="28"/>
        </w:rPr>
        <w:t xml:space="preserve">Избранным на должность главы </w:t>
      </w:r>
      <w:r w:rsidRPr="00C3094E">
        <w:rPr>
          <w:sz w:val="28"/>
          <w:szCs w:val="28"/>
        </w:rPr>
        <w:t>муниципального образования</w:t>
      </w:r>
      <w:r w:rsidRPr="00EC46E8">
        <w:rPr>
          <w:sz w:val="28"/>
          <w:szCs w:val="28"/>
        </w:rPr>
        <w:t xml:space="preserve"> считается кандидат, набравший в результате голосования большинство голосов от установленной численности депутатов.</w:t>
      </w:r>
    </w:p>
    <w:p w:rsidR="009B1E6A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E9">
        <w:rPr>
          <w:sz w:val="28"/>
          <w:szCs w:val="28"/>
        </w:rPr>
        <w:t>12.</w:t>
      </w:r>
      <w:r>
        <w:rPr>
          <w:sz w:val="28"/>
          <w:szCs w:val="28"/>
        </w:rPr>
        <w:t xml:space="preserve"> Если на голосование </w:t>
      </w:r>
      <w:proofErr w:type="gramStart"/>
      <w:r>
        <w:rPr>
          <w:sz w:val="28"/>
          <w:szCs w:val="28"/>
        </w:rPr>
        <w:t>выносилось более двух кандидатов и ни один из них не набрал</w:t>
      </w:r>
      <w:proofErr w:type="gramEnd"/>
      <w:r>
        <w:rPr>
          <w:sz w:val="28"/>
          <w:szCs w:val="28"/>
        </w:rPr>
        <w:t xml:space="preserve"> необходимого для избрания числа голосов, то на повторное голосование (второй тур) выносится две кандидатуры, набравшие наибольшее число голосов.</w:t>
      </w:r>
    </w:p>
    <w:p w:rsidR="009B1E6A" w:rsidRPr="00B62E86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B62E86">
        <w:rPr>
          <w:sz w:val="28"/>
          <w:szCs w:val="28"/>
        </w:rPr>
        <w:t>равенстве голосов у двух и более кандидатов во второй тур выходит кандидат (кандидаты), набравший большее количество баллов по результатам конкурсных испытаний.</w:t>
      </w:r>
      <w:r>
        <w:rPr>
          <w:sz w:val="28"/>
          <w:szCs w:val="28"/>
        </w:rPr>
        <w:t xml:space="preserve"> </w:t>
      </w:r>
    </w:p>
    <w:p w:rsidR="009B1E6A" w:rsidRPr="00514696" w:rsidRDefault="009B1E6A" w:rsidP="009B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Избранным на должность главы </w:t>
      </w:r>
      <w:r w:rsidRPr="00C3094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считается кандидат, набравший большинство голосов от установленной численности депутатов.  </w:t>
      </w:r>
    </w:p>
    <w:p w:rsidR="009B1E6A" w:rsidRPr="00C3094E" w:rsidRDefault="009B1E6A" w:rsidP="009B1E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E86">
        <w:rPr>
          <w:sz w:val="28"/>
          <w:szCs w:val="28"/>
        </w:rPr>
        <w:tab/>
        <w:t xml:space="preserve">Итоги голосования оформляются решением </w:t>
      </w:r>
      <w:r w:rsidRPr="00C3094E">
        <w:rPr>
          <w:sz w:val="28"/>
          <w:szCs w:val="28"/>
        </w:rPr>
        <w:t>представительного органа,</w:t>
      </w:r>
      <w:r w:rsidRPr="00B62E86">
        <w:rPr>
          <w:sz w:val="28"/>
          <w:szCs w:val="28"/>
        </w:rPr>
        <w:t xml:space="preserve"> которое подписывается  </w:t>
      </w:r>
      <w:r w:rsidRPr="00C3094E">
        <w:rPr>
          <w:sz w:val="28"/>
          <w:szCs w:val="28"/>
        </w:rPr>
        <w:t>председателем представительного органа, и вступает в силу со дня, следующего за днем его принятия.</w:t>
      </w:r>
    </w:p>
    <w:p w:rsidR="009B1E6A" w:rsidRPr="00C3094E" w:rsidRDefault="009B1E6A" w:rsidP="009B1E6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3094E">
        <w:rPr>
          <w:spacing w:val="2"/>
          <w:sz w:val="28"/>
          <w:szCs w:val="28"/>
        </w:rPr>
        <w:t>Решение об избрании главы муниципального образования подлежит официальному опубликованию в порядке, предусмотренном уставом муниципального образования.</w:t>
      </w:r>
    </w:p>
    <w:p w:rsidR="009B1E6A" w:rsidRDefault="009B1E6A" w:rsidP="009B1E6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Если в результате голосования по двум кандидатурам или повторного голосования ни один из кандидатов не набрал необходимого для избрания числа голосов, </w:t>
      </w:r>
      <w:r w:rsidRPr="00C3094E">
        <w:rPr>
          <w:spacing w:val="2"/>
          <w:sz w:val="28"/>
          <w:szCs w:val="28"/>
        </w:rPr>
        <w:t>выборы главы муниципального образования признаются несостоявшимися, что является</w:t>
      </w:r>
      <w:r>
        <w:rPr>
          <w:spacing w:val="2"/>
          <w:sz w:val="28"/>
          <w:szCs w:val="28"/>
        </w:rPr>
        <w:t xml:space="preserve"> основанием для объявления нового конкурса</w:t>
      </w:r>
      <w:proofErr w:type="gramStart"/>
      <w:r>
        <w:rPr>
          <w:spacing w:val="2"/>
          <w:sz w:val="28"/>
          <w:szCs w:val="28"/>
        </w:rPr>
        <w:t>.</w:t>
      </w:r>
      <w:r w:rsidR="00553225">
        <w:rPr>
          <w:spacing w:val="2"/>
          <w:sz w:val="28"/>
          <w:szCs w:val="28"/>
        </w:rPr>
        <w:t>».</w:t>
      </w:r>
      <w:proofErr w:type="gramEnd"/>
    </w:p>
    <w:p w:rsidR="00B0441F" w:rsidRPr="00B62E86" w:rsidRDefault="00B0441F" w:rsidP="00B044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1.2. в пункте 13.6  главы 2 слова «постановления и распоряжения» заменить словами «нормативные правовые акты».</w:t>
      </w:r>
    </w:p>
    <w:p w:rsidR="00693CB8" w:rsidRDefault="00D7551E" w:rsidP="00B0441F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D7551E">
        <w:rPr>
          <w:spacing w:val="2"/>
          <w:sz w:val="28"/>
          <w:szCs w:val="28"/>
        </w:rPr>
        <w:t>Контроль за</w:t>
      </w:r>
      <w:proofErr w:type="gramEnd"/>
      <w:r w:rsidRPr="00D7551E">
        <w:rPr>
          <w:spacing w:val="2"/>
          <w:sz w:val="28"/>
          <w:szCs w:val="28"/>
        </w:rPr>
        <w:t xml:space="preserve"> исполнением настоящего решения возложить на постоянную комиссию по социальным вопросам (Емельянова О.Г.)</w:t>
      </w:r>
      <w:r>
        <w:rPr>
          <w:spacing w:val="2"/>
          <w:sz w:val="28"/>
          <w:szCs w:val="28"/>
        </w:rPr>
        <w:t>.</w:t>
      </w:r>
      <w:r w:rsidR="009B1E6A" w:rsidRPr="00D7551E">
        <w:rPr>
          <w:spacing w:val="2"/>
          <w:sz w:val="28"/>
          <w:szCs w:val="28"/>
        </w:rPr>
        <w:br/>
      </w:r>
      <w:r w:rsidR="00B0441F">
        <w:rPr>
          <w:sz w:val="28"/>
          <w:szCs w:val="28"/>
        </w:rPr>
        <w:t xml:space="preserve">        3</w:t>
      </w:r>
      <w:r w:rsidR="009B1E6A">
        <w:rPr>
          <w:sz w:val="28"/>
          <w:szCs w:val="28"/>
        </w:rPr>
        <w:t xml:space="preserve">. </w:t>
      </w:r>
      <w:r w:rsidR="00693CB8" w:rsidRPr="00E82291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="00693CB8" w:rsidRPr="00E82291">
        <w:rPr>
          <w:sz w:val="28"/>
          <w:szCs w:val="28"/>
        </w:rPr>
        <w:t>боготольская</w:t>
      </w:r>
      <w:proofErr w:type="spellEnd"/>
      <w:r w:rsidR="00693CB8" w:rsidRPr="00E82291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693CB8" w:rsidRPr="00E82291">
          <w:rPr>
            <w:rStyle w:val="a3"/>
            <w:sz w:val="28"/>
            <w:szCs w:val="28"/>
            <w:lang w:val="en-US"/>
          </w:rPr>
          <w:t>www</w:t>
        </w:r>
        <w:r w:rsidR="00693CB8" w:rsidRPr="00E82291">
          <w:rPr>
            <w:rStyle w:val="a3"/>
            <w:sz w:val="28"/>
            <w:szCs w:val="28"/>
          </w:rPr>
          <w:t>.</w:t>
        </w:r>
        <w:proofErr w:type="spellStart"/>
        <w:r w:rsidR="00693CB8" w:rsidRPr="00E82291">
          <w:rPr>
            <w:rStyle w:val="a3"/>
            <w:sz w:val="28"/>
            <w:szCs w:val="28"/>
            <w:lang w:val="en-US"/>
          </w:rPr>
          <w:t>bogotol</w:t>
        </w:r>
        <w:proofErr w:type="spellEnd"/>
        <w:r w:rsidR="00693CB8" w:rsidRPr="00E82291">
          <w:rPr>
            <w:rStyle w:val="a3"/>
            <w:sz w:val="28"/>
            <w:szCs w:val="28"/>
          </w:rPr>
          <w:t>-</w:t>
        </w:r>
        <w:r w:rsidR="00693CB8" w:rsidRPr="00E82291">
          <w:rPr>
            <w:rStyle w:val="a3"/>
            <w:sz w:val="28"/>
            <w:szCs w:val="28"/>
            <w:lang w:val="en-US"/>
          </w:rPr>
          <w:t>r</w:t>
        </w:r>
        <w:r w:rsidR="00693CB8" w:rsidRPr="00E82291">
          <w:rPr>
            <w:rStyle w:val="a3"/>
            <w:sz w:val="28"/>
            <w:szCs w:val="28"/>
          </w:rPr>
          <w:t>.</w:t>
        </w:r>
        <w:proofErr w:type="spellStart"/>
        <w:r w:rsidR="00693CB8" w:rsidRPr="00E8229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93CB8" w:rsidRPr="00E82291">
        <w:rPr>
          <w:sz w:val="28"/>
          <w:szCs w:val="28"/>
        </w:rPr>
        <w:t xml:space="preserve">, на странице Боготольского сельсовета.  </w:t>
      </w:r>
    </w:p>
    <w:p w:rsidR="00693CB8" w:rsidRDefault="00B0441F" w:rsidP="00B0441F">
      <w:pPr>
        <w:ind w:firstLine="567"/>
        <w:jc w:val="both"/>
      </w:pPr>
      <w:r>
        <w:rPr>
          <w:sz w:val="28"/>
          <w:szCs w:val="28"/>
        </w:rPr>
        <w:t xml:space="preserve">4. </w:t>
      </w:r>
      <w:r w:rsidR="00693CB8" w:rsidRPr="00B0441F">
        <w:rPr>
          <w:sz w:val="28"/>
          <w:szCs w:val="28"/>
        </w:rPr>
        <w:t xml:space="preserve">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93CB8" w:rsidRDefault="00693CB8" w:rsidP="00693CB8">
      <w:pPr>
        <w:rPr>
          <w:sz w:val="28"/>
          <w:szCs w:val="28"/>
        </w:rPr>
      </w:pPr>
    </w:p>
    <w:p w:rsidR="00693CB8" w:rsidRDefault="00693CB8" w:rsidP="00693CB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Боготольского                                     Глава Боготольского </w:t>
      </w:r>
    </w:p>
    <w:p w:rsidR="00693CB8" w:rsidRDefault="00693CB8" w:rsidP="00693CB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сельсовета</w:t>
      </w:r>
    </w:p>
    <w:p w:rsidR="00693CB8" w:rsidRDefault="00693CB8" w:rsidP="00693CB8">
      <w:r>
        <w:rPr>
          <w:sz w:val="28"/>
          <w:szCs w:val="28"/>
        </w:rPr>
        <w:t xml:space="preserve">__________ 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       __________ 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693CB8" w:rsidRDefault="00693CB8" w:rsidP="00693CB8"/>
    <w:p w:rsidR="004F7BCF" w:rsidRDefault="004F7BCF" w:rsidP="00693CB8">
      <w:pPr>
        <w:jc w:val="right"/>
      </w:pPr>
    </w:p>
    <w:sectPr w:rsidR="004F7BCF" w:rsidSect="00B04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42F"/>
    <w:multiLevelType w:val="hybridMultilevel"/>
    <w:tmpl w:val="150EFD6C"/>
    <w:lvl w:ilvl="0" w:tplc="A2506434">
      <w:start w:val="3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975555"/>
    <w:multiLevelType w:val="hybridMultilevel"/>
    <w:tmpl w:val="171851CA"/>
    <w:lvl w:ilvl="0" w:tplc="F5CE71B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50079E"/>
    <w:multiLevelType w:val="hybridMultilevel"/>
    <w:tmpl w:val="4DA89706"/>
    <w:lvl w:ilvl="0" w:tplc="CDB665BC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4D70CE"/>
    <w:multiLevelType w:val="multilevel"/>
    <w:tmpl w:val="A776E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8596C60"/>
    <w:multiLevelType w:val="hybridMultilevel"/>
    <w:tmpl w:val="53A6A26E"/>
    <w:lvl w:ilvl="0" w:tplc="5300A65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9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C385C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37E9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3225"/>
    <w:rsid w:val="005566C5"/>
    <w:rsid w:val="00562E32"/>
    <w:rsid w:val="00614514"/>
    <w:rsid w:val="00622777"/>
    <w:rsid w:val="00627D11"/>
    <w:rsid w:val="0069082A"/>
    <w:rsid w:val="00693CB8"/>
    <w:rsid w:val="00693E6D"/>
    <w:rsid w:val="006A0F58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B1E6A"/>
    <w:rsid w:val="009B3C57"/>
    <w:rsid w:val="00A533EA"/>
    <w:rsid w:val="00A623D1"/>
    <w:rsid w:val="00AA57A5"/>
    <w:rsid w:val="00B0441F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551E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41700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3C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CB8"/>
    <w:pPr>
      <w:ind w:left="720"/>
      <w:contextualSpacing/>
    </w:pPr>
  </w:style>
  <w:style w:type="paragraph" w:customStyle="1" w:styleId="formattext">
    <w:name w:val="formattext"/>
    <w:basedOn w:val="a"/>
    <w:rsid w:val="009B1E6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417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3C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CB8"/>
    <w:pPr>
      <w:ind w:left="720"/>
      <w:contextualSpacing/>
    </w:pPr>
  </w:style>
  <w:style w:type="paragraph" w:customStyle="1" w:styleId="formattext">
    <w:name w:val="formattext"/>
    <w:basedOn w:val="a"/>
    <w:rsid w:val="009B1E6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417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2015-06-17T01:26:00Z</cp:lastPrinted>
  <dcterms:created xsi:type="dcterms:W3CDTF">2015-06-04T03:28:00Z</dcterms:created>
  <dcterms:modified xsi:type="dcterms:W3CDTF">2015-06-17T01:28:00Z</dcterms:modified>
</cp:coreProperties>
</file>