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56" w:rsidRDefault="007D2A56" w:rsidP="007D2A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57327A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Администрация</w:t>
      </w:r>
      <w:r w:rsidR="0074381F" w:rsidRPr="0057327A">
        <w:rPr>
          <w:rFonts w:ascii="Arial" w:hAnsi="Arial" w:cs="Arial"/>
        </w:rPr>
        <w:t xml:space="preserve"> </w:t>
      </w:r>
      <w:r w:rsidR="00D415C2" w:rsidRPr="0057327A">
        <w:rPr>
          <w:rFonts w:ascii="Arial" w:hAnsi="Arial" w:cs="Arial"/>
        </w:rPr>
        <w:t>Боготольского сельсовета</w:t>
      </w:r>
    </w:p>
    <w:p w:rsidR="006E0288" w:rsidRPr="0057327A" w:rsidRDefault="00D415C2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Боготольского</w:t>
      </w:r>
      <w:r w:rsidR="0074381F"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района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Красноярского</w:t>
      </w:r>
      <w:r w:rsidR="0074381F" w:rsidRPr="0057327A">
        <w:rPr>
          <w:rFonts w:ascii="Arial" w:hAnsi="Arial" w:cs="Arial"/>
        </w:rPr>
        <w:t xml:space="preserve"> </w:t>
      </w:r>
      <w:r w:rsidRPr="0057327A">
        <w:rPr>
          <w:rFonts w:ascii="Arial" w:hAnsi="Arial" w:cs="Arial"/>
        </w:rPr>
        <w:t>края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</w:p>
    <w:p w:rsidR="006E0288" w:rsidRPr="0057327A" w:rsidRDefault="0057327A" w:rsidP="003C45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6E0288" w:rsidRPr="0074381F" w:rsidRDefault="006E0288" w:rsidP="006E0288">
      <w:pPr>
        <w:rPr>
          <w:rFonts w:ascii="Arial" w:hAnsi="Arial" w:cs="Arial"/>
          <w:b/>
        </w:rPr>
      </w:pPr>
    </w:p>
    <w:p w:rsidR="006E0288" w:rsidRPr="0074381F" w:rsidRDefault="007D2A56" w:rsidP="00EC5E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«__» _______ 2022</w:t>
      </w:r>
      <w:r w:rsidR="00EC5E37">
        <w:rPr>
          <w:rFonts w:ascii="Arial" w:hAnsi="Arial" w:cs="Arial"/>
        </w:rPr>
        <w:t xml:space="preserve">года                    </w:t>
      </w:r>
      <w:r w:rsidR="00BB6E3A">
        <w:rPr>
          <w:rFonts w:ascii="Arial" w:hAnsi="Arial" w:cs="Arial"/>
        </w:rPr>
        <w:t>с</w:t>
      </w:r>
      <w:r w:rsidR="0076319B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76319B" w:rsidRPr="0074381F">
        <w:rPr>
          <w:rFonts w:ascii="Arial" w:hAnsi="Arial" w:cs="Arial"/>
        </w:rPr>
        <w:t>Боготол</w:t>
      </w:r>
      <w:r w:rsidR="002E2158">
        <w:rPr>
          <w:rFonts w:ascii="Arial" w:hAnsi="Arial" w:cs="Arial"/>
        </w:rPr>
        <w:t xml:space="preserve">   </w:t>
      </w:r>
      <w:r w:rsidR="00EC5E3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          № 000</w:t>
      </w:r>
      <w:r w:rsidR="00EC5E37">
        <w:rPr>
          <w:rFonts w:ascii="Arial" w:hAnsi="Arial" w:cs="Arial"/>
        </w:rPr>
        <w:t>-п</w:t>
      </w:r>
    </w:p>
    <w:p w:rsidR="006E0288" w:rsidRPr="0074381F" w:rsidRDefault="0074381F" w:rsidP="004C7B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5ACA">
        <w:rPr>
          <w:rFonts w:ascii="Arial" w:hAnsi="Arial" w:cs="Arial"/>
        </w:rPr>
        <w:t xml:space="preserve">  </w:t>
      </w:r>
      <w:r w:rsidR="004C7B74">
        <w:rPr>
          <w:rFonts w:ascii="Arial" w:hAnsi="Arial" w:cs="Arial"/>
        </w:rPr>
        <w:t xml:space="preserve">                         </w:t>
      </w:r>
      <w:r w:rsidR="002E2158">
        <w:rPr>
          <w:rFonts w:ascii="Arial" w:hAnsi="Arial" w:cs="Arial"/>
        </w:rPr>
        <w:t xml:space="preserve">      </w:t>
      </w:r>
      <w:r w:rsidR="00BB5ACA">
        <w:rPr>
          <w:rFonts w:ascii="Arial" w:hAnsi="Arial" w:cs="Arial"/>
        </w:rPr>
        <w:t xml:space="preserve">   </w:t>
      </w:r>
    </w:p>
    <w:p w:rsidR="00BE3034" w:rsidRDefault="005537D7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381F">
        <w:rPr>
          <w:rFonts w:ascii="Arial" w:hAnsi="Arial" w:cs="Arial"/>
        </w:rPr>
        <w:t>Об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</w:p>
    <w:p w:rsidR="00BE3034" w:rsidRDefault="0074381F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политики</w:t>
      </w:r>
      <w:r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>Боготольского сельсовета</w:t>
      </w:r>
    </w:p>
    <w:p w:rsidR="00BE3034" w:rsidRDefault="00BB5ACA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20</w:t>
      </w:r>
      <w:r w:rsidR="007D2A56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</w:p>
    <w:p w:rsidR="006E0288" w:rsidRPr="0074381F" w:rsidRDefault="005537D7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</w:t>
      </w:r>
    </w:p>
    <w:p w:rsidR="006E5486" w:rsidRPr="0074381F" w:rsidRDefault="006E5486" w:rsidP="00BE3034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E87010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разработки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</w:t>
      </w:r>
      <w:r w:rsidR="00A728EE" w:rsidRPr="0074381F">
        <w:rPr>
          <w:rFonts w:ascii="Arial" w:hAnsi="Arial" w:cs="Arial"/>
        </w:rPr>
        <w:t>ета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7D2A56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соответствии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требованиями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пункта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статьи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172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кодекса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</w:p>
    <w:p w:rsidR="00E87010" w:rsidRPr="0074381F" w:rsidRDefault="00E87010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57327A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E0288" w:rsidRPr="0074381F">
        <w:rPr>
          <w:rFonts w:ascii="Arial" w:hAnsi="Arial" w:cs="Arial"/>
        </w:rPr>
        <w:t>: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Утвердить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</w:t>
      </w:r>
      <w:r w:rsidR="00A728EE" w:rsidRPr="0074381F">
        <w:rPr>
          <w:rFonts w:ascii="Arial" w:hAnsi="Arial" w:cs="Arial"/>
        </w:rPr>
        <w:t>ики</w:t>
      </w:r>
      <w:r w:rsidR="00BB5ACA">
        <w:rPr>
          <w:rFonts w:ascii="Arial" w:hAnsi="Arial" w:cs="Arial"/>
        </w:rPr>
        <w:t xml:space="preserve"> Боготольского сельсовета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B219E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7D2A56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202</w:t>
      </w:r>
      <w:r w:rsidR="007D2A56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согласно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приложению.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2.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исполнением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Постановления</w:t>
      </w:r>
      <w:r w:rsidR="0074381F">
        <w:rPr>
          <w:rFonts w:ascii="Arial" w:hAnsi="Arial" w:cs="Arial"/>
        </w:rPr>
        <w:t xml:space="preserve"> </w:t>
      </w:r>
      <w:r w:rsidR="00DC260B">
        <w:rPr>
          <w:rFonts w:ascii="Arial" w:hAnsi="Arial" w:cs="Arial"/>
        </w:rPr>
        <w:t>оставляю за собой</w:t>
      </w:r>
      <w:r w:rsidRPr="0074381F">
        <w:rPr>
          <w:rFonts w:ascii="Arial" w:hAnsi="Arial" w:cs="Arial"/>
        </w:rPr>
        <w:t>.</w:t>
      </w:r>
    </w:p>
    <w:p w:rsidR="009E5094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3.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Опубликовать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="0057327A" w:rsidRPr="005B3950">
        <w:rPr>
          <w:rFonts w:ascii="Arial" w:hAnsi="Arial" w:cs="Arial"/>
        </w:rPr>
        <w:t xml:space="preserve">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="0057327A" w:rsidRPr="005B3950">
          <w:rPr>
            <w:rStyle w:val="a9"/>
            <w:rFonts w:ascii="Arial" w:hAnsi="Arial" w:cs="Arial"/>
          </w:rPr>
          <w:t>www.bogotol-r.ru</w:t>
        </w:r>
      </w:hyperlink>
      <w:r w:rsidR="0057327A" w:rsidRPr="005B3950">
        <w:rPr>
          <w:rFonts w:ascii="Arial" w:hAnsi="Arial" w:cs="Arial"/>
        </w:rPr>
        <w:t xml:space="preserve">, на странице Боготольского сельсовета.  </w:t>
      </w:r>
    </w:p>
    <w:p w:rsidR="00C80717" w:rsidRDefault="006E0288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4.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вступает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силу</w:t>
      </w:r>
      <w:r w:rsidR="0074381F">
        <w:rPr>
          <w:rFonts w:ascii="Arial" w:hAnsi="Arial" w:cs="Arial"/>
        </w:rPr>
        <w:t xml:space="preserve"> </w:t>
      </w:r>
      <w:r w:rsidR="004016AE" w:rsidRPr="0074381F">
        <w:rPr>
          <w:rFonts w:ascii="Arial" w:hAnsi="Arial" w:cs="Arial"/>
        </w:rPr>
        <w:t>после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официального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опубликования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применяется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правоотношениям,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возникшим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января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20</w:t>
      </w:r>
      <w:r w:rsidR="007D2A56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года.</w:t>
      </w:r>
    </w:p>
    <w:p w:rsidR="007D2A56" w:rsidRPr="0074381F" w:rsidRDefault="007D2A56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5486" w:rsidRPr="0074381F" w:rsidRDefault="006E5486" w:rsidP="007631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847" w:rsidRPr="0074381F" w:rsidRDefault="00254480" w:rsidP="005732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7327A">
        <w:rPr>
          <w:rFonts w:ascii="Arial" w:hAnsi="Arial" w:cs="Arial"/>
        </w:rPr>
        <w:t xml:space="preserve"> </w:t>
      </w:r>
      <w:r w:rsidR="009D184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Е.В. Крикливых</w:t>
      </w:r>
    </w:p>
    <w:p w:rsidR="006E0288" w:rsidRPr="0074381F" w:rsidRDefault="006E0288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Pr="0074381F" w:rsidRDefault="0074381F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Pr="0074381F" w:rsidRDefault="0057327A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32EB9" w:rsidRPr="0074381F" w:rsidRDefault="006E0288" w:rsidP="0076319B">
      <w:pPr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t>Приложение</w:t>
      </w:r>
    </w:p>
    <w:p w:rsidR="006E0288" w:rsidRPr="0074381F" w:rsidRDefault="0074381F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872BE2" w:rsidRPr="0074381F">
        <w:rPr>
          <w:rFonts w:ascii="Arial" w:hAnsi="Arial" w:cs="Arial"/>
        </w:rPr>
        <w:t>Постановлению</w:t>
      </w: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администрации</w:t>
      </w:r>
    </w:p>
    <w:p w:rsidR="006E0288" w:rsidRPr="0074381F" w:rsidRDefault="006E0288" w:rsidP="0076319B">
      <w:pPr>
        <w:tabs>
          <w:tab w:val="left" w:pos="6521"/>
        </w:tabs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сельсовета</w:t>
      </w:r>
    </w:p>
    <w:p w:rsidR="006E0288" w:rsidRPr="0074381F" w:rsidRDefault="00EC5E37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E0288" w:rsidRPr="0074381F">
        <w:rPr>
          <w:rFonts w:ascii="Arial" w:hAnsi="Arial" w:cs="Arial"/>
        </w:rPr>
        <w:t>т</w:t>
      </w:r>
      <w:r w:rsidR="007D2A56">
        <w:rPr>
          <w:rFonts w:ascii="Arial" w:hAnsi="Arial" w:cs="Arial"/>
        </w:rPr>
        <w:t xml:space="preserve"> __.10.2022</w:t>
      </w:r>
      <w:r w:rsidR="00BE3034">
        <w:rPr>
          <w:rFonts w:ascii="Arial" w:hAnsi="Arial" w:cs="Arial"/>
        </w:rPr>
        <w:t xml:space="preserve"> 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№</w:t>
      </w:r>
      <w:r w:rsidR="007D2A56">
        <w:rPr>
          <w:rFonts w:ascii="Arial" w:hAnsi="Arial" w:cs="Arial"/>
        </w:rPr>
        <w:t>-000</w:t>
      </w:r>
      <w:r>
        <w:rPr>
          <w:rFonts w:ascii="Arial" w:hAnsi="Arial" w:cs="Arial"/>
        </w:rPr>
        <w:t>-п</w:t>
      </w:r>
      <w:r w:rsidR="00BE3034">
        <w:rPr>
          <w:rFonts w:ascii="Arial" w:hAnsi="Arial" w:cs="Arial"/>
        </w:rPr>
        <w:t xml:space="preserve"> </w:t>
      </w:r>
      <w:r w:rsidR="0074381F">
        <w:rPr>
          <w:rFonts w:ascii="Arial" w:hAnsi="Arial" w:cs="Arial"/>
        </w:rPr>
        <w:t xml:space="preserve"> </w:t>
      </w:r>
    </w:p>
    <w:p w:rsidR="00F3178D" w:rsidRPr="0074381F" w:rsidRDefault="00F3178D" w:rsidP="00513630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</w:p>
    <w:p w:rsidR="006E0288" w:rsidRPr="0074381F" w:rsidRDefault="006E02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4381F">
        <w:rPr>
          <w:rFonts w:ascii="Arial" w:hAnsi="Arial" w:cs="Arial"/>
          <w:b w:val="0"/>
          <w:bCs w:val="0"/>
          <w:sz w:val="24"/>
          <w:szCs w:val="24"/>
        </w:rPr>
        <w:t>Основные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направления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бюджетной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политики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415C2">
        <w:rPr>
          <w:rFonts w:ascii="Arial" w:hAnsi="Arial" w:cs="Arial"/>
          <w:b w:val="0"/>
          <w:bCs w:val="0"/>
          <w:sz w:val="24"/>
          <w:szCs w:val="24"/>
        </w:rPr>
        <w:t xml:space="preserve">Боготольского сельсовета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Боготольского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района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7D2A56">
        <w:rPr>
          <w:rFonts w:ascii="Arial" w:hAnsi="Arial" w:cs="Arial"/>
          <w:b w:val="0"/>
          <w:bCs w:val="0"/>
          <w:sz w:val="24"/>
          <w:szCs w:val="24"/>
        </w:rPr>
        <w:t>23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год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плановый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период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B1759B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7D2A56">
        <w:rPr>
          <w:rFonts w:ascii="Arial" w:hAnsi="Arial" w:cs="Arial"/>
          <w:b w:val="0"/>
          <w:bCs w:val="0"/>
          <w:sz w:val="24"/>
          <w:szCs w:val="24"/>
        </w:rPr>
        <w:t>4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3E4A65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7D2A56">
        <w:rPr>
          <w:rFonts w:ascii="Arial" w:hAnsi="Arial" w:cs="Arial"/>
          <w:b w:val="0"/>
          <w:bCs w:val="0"/>
          <w:sz w:val="24"/>
          <w:szCs w:val="24"/>
        </w:rPr>
        <w:t>5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годов.</w:t>
      </w:r>
    </w:p>
    <w:p w:rsidR="00234188" w:rsidRPr="0074381F" w:rsidRDefault="002341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234188" w:rsidRPr="0074381F" w:rsidRDefault="00234188" w:rsidP="0023418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Общие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положения</w:t>
      </w:r>
    </w:p>
    <w:p w:rsidR="006E0288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DD6772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7D2A56">
        <w:rPr>
          <w:rFonts w:ascii="Arial" w:eastAsia="Times New Roman" w:hAnsi="Arial" w:cs="Arial"/>
          <w:color w:val="auto"/>
          <w:lang w:eastAsia="ru-RU"/>
        </w:rPr>
        <w:t>23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7D2A56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7D2A56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F21F8C">
        <w:rPr>
          <w:rFonts w:ascii="Arial" w:eastAsia="Times New Roman" w:hAnsi="Arial" w:cs="Arial"/>
          <w:color w:val="auto"/>
          <w:lang w:eastAsia="ru-RU"/>
        </w:rPr>
        <w:t>(далее – Основные направления)</w:t>
      </w:r>
      <w:r w:rsidR="00F21F8C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Федерации,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целях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7D2A56">
        <w:rPr>
          <w:rFonts w:ascii="Arial" w:eastAsia="Times New Roman" w:hAnsi="Arial" w:cs="Arial"/>
          <w:color w:val="auto"/>
          <w:lang w:eastAsia="ru-RU"/>
        </w:rPr>
        <w:t>23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7D2A56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7D2A56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(далее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2E2158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7D2A56">
        <w:rPr>
          <w:rFonts w:ascii="Arial" w:eastAsia="Times New Roman" w:hAnsi="Arial" w:cs="Arial"/>
          <w:color w:val="auto"/>
          <w:lang w:eastAsia="ru-RU"/>
        </w:rPr>
        <w:t>23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7D2A56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годы).</w:t>
      </w:r>
    </w:p>
    <w:p w:rsidR="00F21F8C" w:rsidRPr="00F21F8C" w:rsidRDefault="00F21F8C" w:rsidP="00F21F8C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F21F8C">
        <w:rPr>
          <w:rFonts w:ascii="Arial" w:eastAsia="Times New Roman" w:hAnsi="Arial" w:cs="Arial"/>
          <w:color w:val="auto"/>
          <w:lang w:eastAsia="ru-RU"/>
        </w:rPr>
        <w:t>Целью Основных направлений являются определение условий, прин</w:t>
      </w:r>
      <w:r w:rsidR="00BB5ACA">
        <w:rPr>
          <w:rFonts w:ascii="Arial" w:eastAsia="Times New Roman" w:hAnsi="Arial" w:cs="Arial"/>
          <w:color w:val="auto"/>
          <w:lang w:eastAsia="ru-RU"/>
        </w:rPr>
        <w:t>имаемых для составления проекта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бюджета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7D2A56">
        <w:rPr>
          <w:rFonts w:ascii="Arial" w:eastAsia="Times New Roman" w:hAnsi="Arial" w:cs="Arial"/>
          <w:color w:val="auto"/>
          <w:lang w:eastAsia="ru-RU"/>
        </w:rPr>
        <w:t>на 2023</w:t>
      </w:r>
      <w:r w:rsidR="00BE3034">
        <w:rPr>
          <w:rFonts w:ascii="Arial" w:eastAsia="Times New Roman" w:hAnsi="Arial" w:cs="Arial"/>
          <w:color w:val="auto"/>
          <w:lang w:eastAsia="ru-RU"/>
        </w:rPr>
        <w:t>–2024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годы, подходов к его формированию, а также обеспечение прозрачности и открытости бюджетного планирования.</w:t>
      </w:r>
    </w:p>
    <w:p w:rsidR="006E0288" w:rsidRPr="0074381F" w:rsidRDefault="00A16B82" w:rsidP="00F3178D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Задачами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определение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финансирования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дефицита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4381F" w:rsidRDefault="00D10E4F" w:rsidP="0074381F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6A4D45">
        <w:rPr>
          <w:rFonts w:ascii="Arial" w:eastAsia="Times New Roman" w:hAnsi="Arial" w:cs="Arial"/>
          <w:color w:val="auto"/>
          <w:lang w:eastAsia="ru-RU"/>
        </w:rPr>
        <w:t>2021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B0709" w:rsidRPr="0074381F">
        <w:rPr>
          <w:rFonts w:ascii="Arial" w:eastAsia="Times New Roman" w:hAnsi="Arial" w:cs="Arial"/>
          <w:color w:val="auto"/>
          <w:lang w:eastAsia="ru-RU"/>
        </w:rPr>
        <w:t>текущем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>202</w:t>
      </w:r>
      <w:r w:rsidR="006A4D45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6F3423" w:rsidRPr="0074381F">
        <w:rPr>
          <w:rFonts w:ascii="Arial" w:eastAsia="Times New Roman" w:hAnsi="Arial" w:cs="Arial"/>
          <w:color w:val="auto"/>
          <w:lang w:eastAsia="ru-RU"/>
        </w:rPr>
        <w:t>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>Боготольского сельсовета Боготольского 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была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указах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Президента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07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201</w:t>
      </w:r>
      <w:r w:rsidR="00256421">
        <w:rPr>
          <w:rFonts w:ascii="Arial" w:eastAsia="Times New Roman" w:hAnsi="Arial" w:cs="Arial"/>
          <w:color w:val="auto"/>
          <w:lang w:eastAsia="ru-RU"/>
        </w:rPr>
        <w:t>8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года</w:t>
      </w:r>
      <w:r w:rsidR="007E0A95" w:rsidRPr="0074381F">
        <w:rPr>
          <w:rFonts w:ascii="Arial" w:eastAsia="Times New Roman" w:hAnsi="Arial" w:cs="Arial"/>
          <w:color w:val="auto"/>
          <w:lang w:eastAsia="ru-RU"/>
        </w:rPr>
        <w:t>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8B208A" w:rsidRPr="0074381F" w:rsidRDefault="008B208A" w:rsidP="0074381F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время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как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составная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экономической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должна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быть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нацелена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адаптацию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системы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изменившимся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условиям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создание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предпосылок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устойчивого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социально-экономического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развития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AB1BD4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годов.</w:t>
      </w:r>
    </w:p>
    <w:p w:rsidR="00532402" w:rsidRPr="0074381F" w:rsidRDefault="00532402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E0288" w:rsidRPr="0074381F" w:rsidRDefault="00234188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A91C6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Цели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задачи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7A3A8A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3</w:t>
      </w:r>
      <w:r w:rsidR="007A3A8A" w:rsidRPr="0074381F">
        <w:rPr>
          <w:rFonts w:ascii="Arial" w:hAnsi="Arial" w:cs="Arial"/>
        </w:rPr>
        <w:t>-20</w:t>
      </w:r>
      <w:r w:rsidR="00362F43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годы</w:t>
      </w:r>
    </w:p>
    <w:p w:rsidR="00CD7EA0" w:rsidRPr="0074381F" w:rsidRDefault="00CD7EA0" w:rsidP="00A16B82">
      <w:pPr>
        <w:rPr>
          <w:rFonts w:ascii="Arial" w:hAnsi="Arial" w:cs="Arial"/>
        </w:rPr>
      </w:pP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При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обеспечивается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максимальная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преемственность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политики.</w:t>
      </w: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Целью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6A4D45">
        <w:rPr>
          <w:rFonts w:ascii="Arial" w:eastAsia="Times New Roman" w:hAnsi="Arial" w:cs="Arial"/>
          <w:color w:val="auto"/>
          <w:lang w:eastAsia="ru-RU"/>
        </w:rPr>
        <w:t>23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C12A4C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6A4D45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-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62F43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6A4D45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Боготольского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сложных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условиях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безусловное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принятых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обязательств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наиболее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способом.</w:t>
      </w:r>
    </w:p>
    <w:p w:rsidR="00CD7EA0" w:rsidRPr="0074381F" w:rsidRDefault="00CD7EA0" w:rsidP="00CD7EA0">
      <w:pPr>
        <w:ind w:firstLine="708"/>
        <w:rPr>
          <w:rFonts w:ascii="Arial" w:hAnsi="Arial" w:cs="Arial"/>
        </w:rPr>
      </w:pPr>
      <w:r w:rsidRPr="0074381F">
        <w:rPr>
          <w:rFonts w:ascii="Arial" w:hAnsi="Arial" w:cs="Arial"/>
        </w:rPr>
        <w:t>Данная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достигаться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через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задач: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эффективности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бюджетных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расходов;</w:t>
      </w:r>
    </w:p>
    <w:p w:rsidR="00185444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CD7EA0" w:rsidRPr="007A12CC">
        <w:rPr>
          <w:rFonts w:ascii="Arial" w:hAnsi="Arial" w:cs="Arial"/>
        </w:rPr>
        <w:t>заимодействие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с</w:t>
      </w:r>
      <w:r w:rsidR="00BB5ACA" w:rsidRPr="007A12CC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Боготольским</w:t>
      </w:r>
      <w:r w:rsidR="00BB5ACA" w:rsidRPr="007A12CC">
        <w:rPr>
          <w:rFonts w:ascii="Arial" w:hAnsi="Arial" w:cs="Arial"/>
        </w:rPr>
        <w:t xml:space="preserve"> районом,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органами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власти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Красноярского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края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по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привлечению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в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бюджет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дополнительных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ресурсов</w:t>
      </w:r>
      <w:r w:rsidR="00CD7EA0" w:rsidRPr="007A12CC">
        <w:rPr>
          <w:rFonts w:ascii="Arial" w:hAnsi="Arial" w:cs="Arial"/>
        </w:rPr>
        <w:t>;</w:t>
      </w:r>
      <w:r w:rsidR="0074381F" w:rsidRPr="007A12CC">
        <w:rPr>
          <w:rFonts w:ascii="Arial" w:hAnsi="Arial" w:cs="Arial"/>
        </w:rPr>
        <w:t xml:space="preserve"> </w:t>
      </w:r>
    </w:p>
    <w:p w:rsidR="00425FD4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C2496A" w:rsidRPr="007A12CC">
        <w:rPr>
          <w:rFonts w:ascii="Arial" w:hAnsi="Arial" w:cs="Arial"/>
        </w:rPr>
        <w:t>еализаци</w:t>
      </w:r>
      <w:r w:rsidR="009D187F" w:rsidRPr="007A12CC">
        <w:rPr>
          <w:rFonts w:ascii="Arial" w:hAnsi="Arial" w:cs="Arial"/>
        </w:rPr>
        <w:t>я</w:t>
      </w:r>
      <w:r w:rsidR="0074381F" w:rsidRPr="007A12CC">
        <w:rPr>
          <w:rFonts w:ascii="Arial" w:hAnsi="Arial" w:cs="Arial"/>
        </w:rPr>
        <w:t xml:space="preserve"> </w:t>
      </w:r>
      <w:r w:rsidR="00C2496A" w:rsidRPr="007A12CC">
        <w:rPr>
          <w:rFonts w:ascii="Arial" w:hAnsi="Arial" w:cs="Arial"/>
        </w:rPr>
        <w:t>указ</w:t>
      </w:r>
      <w:r w:rsidR="009D187F" w:rsidRPr="007A12CC">
        <w:rPr>
          <w:rFonts w:ascii="Arial" w:hAnsi="Arial" w:cs="Arial"/>
        </w:rPr>
        <w:t>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Президента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</w:t>
      </w:r>
      <w:r w:rsidR="00011C3D">
        <w:rPr>
          <w:rFonts w:ascii="Arial" w:hAnsi="Arial" w:cs="Arial"/>
        </w:rPr>
        <w:t xml:space="preserve">оссийской </w:t>
      </w:r>
      <w:r w:rsidR="00CD7EA0" w:rsidRPr="007A12CC">
        <w:rPr>
          <w:rFonts w:ascii="Arial" w:hAnsi="Arial" w:cs="Arial"/>
        </w:rPr>
        <w:t>Ф</w:t>
      </w:r>
      <w:r w:rsidR="00011C3D">
        <w:rPr>
          <w:rFonts w:ascii="Arial" w:hAnsi="Arial" w:cs="Arial"/>
        </w:rPr>
        <w:t>едерации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201</w:t>
      </w:r>
      <w:r w:rsidR="009D187F" w:rsidRPr="007A12CC">
        <w:rPr>
          <w:rFonts w:ascii="Arial" w:hAnsi="Arial" w:cs="Arial"/>
        </w:rPr>
        <w:t>8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года;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открытости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прозрачности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бюджета</w:t>
      </w:r>
      <w:r w:rsidR="007A12CC" w:rsidRPr="007A12CC">
        <w:rPr>
          <w:rFonts w:ascii="Arial" w:hAnsi="Arial" w:cs="Arial"/>
        </w:rPr>
        <w:t xml:space="preserve"> сельсовета.</w:t>
      </w:r>
    </w:p>
    <w:p w:rsidR="00F3178D" w:rsidRPr="0074381F" w:rsidRDefault="00F3178D" w:rsidP="00F3178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78D" w:rsidRPr="0074381F" w:rsidRDefault="007A12CC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E24ADC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расходов</w:t>
      </w:r>
    </w:p>
    <w:p w:rsidR="00E24ADC" w:rsidRPr="0074381F" w:rsidRDefault="00E24ADC" w:rsidP="00C0105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E24ADC" w:rsidRPr="0074381F" w:rsidRDefault="00E24ADC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Планируется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продолжить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осуществление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мер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повышению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том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числе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через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применение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приведенных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ниже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принципов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расходов.</w:t>
      </w:r>
    </w:p>
    <w:p w:rsidR="007E4E48" w:rsidRPr="0074381F" w:rsidRDefault="007E4E48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1)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Установление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взаимосвязи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между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стратегическим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планированием</w:t>
      </w:r>
      <w:r w:rsidR="009C1A74"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E4E48" w:rsidRPr="00170E21" w:rsidRDefault="00A56464" w:rsidP="00540683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статьей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170.1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кодекса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одновременно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проектом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A12CC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20</w:t>
      </w:r>
      <w:r w:rsidR="00BE3034">
        <w:rPr>
          <w:rFonts w:ascii="Arial" w:eastAsia="Times New Roman" w:hAnsi="Arial" w:cs="Arial"/>
          <w:color w:val="auto"/>
          <w:lang w:eastAsia="ru-RU"/>
        </w:rPr>
        <w:t>22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-20</w:t>
      </w:r>
      <w:r w:rsidR="00540683" w:rsidRPr="00170E21">
        <w:rPr>
          <w:rFonts w:ascii="Arial" w:eastAsia="Times New Roman" w:hAnsi="Arial" w:cs="Arial"/>
          <w:color w:val="auto"/>
          <w:lang w:eastAsia="ru-RU"/>
        </w:rPr>
        <w:t>2</w:t>
      </w:r>
      <w:r w:rsidR="00BE3034">
        <w:rPr>
          <w:rFonts w:ascii="Arial" w:eastAsia="Times New Roman" w:hAnsi="Arial" w:cs="Arial"/>
          <w:color w:val="auto"/>
          <w:lang w:eastAsia="ru-RU"/>
        </w:rPr>
        <w:t>4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годы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разраба</w:t>
      </w:r>
      <w:r w:rsidR="00EC12D8" w:rsidRPr="00DC260B">
        <w:rPr>
          <w:rFonts w:ascii="Arial" w:eastAsia="Times New Roman" w:hAnsi="Arial" w:cs="Arial"/>
          <w:color w:val="auto"/>
          <w:lang w:eastAsia="ru-RU"/>
        </w:rPr>
        <w:t>т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ывается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 w:rsidRPr="00DD23B5">
        <w:rPr>
          <w:rFonts w:ascii="Arial" w:hAnsi="Arial" w:cs="Arial"/>
        </w:rPr>
        <w:t xml:space="preserve">прогноз  </w:t>
      </w:r>
      <w:r w:rsidR="009568CA">
        <w:rPr>
          <w:rFonts w:ascii="Arial" w:hAnsi="Arial" w:cs="Arial"/>
        </w:rPr>
        <w:t>п</w:t>
      </w:r>
      <w:r w:rsidR="009568CA" w:rsidRPr="00DD23B5">
        <w:rPr>
          <w:rFonts w:ascii="Arial" w:hAnsi="Arial" w:cs="Arial"/>
        </w:rPr>
        <w:t>оказателей социально-экономического развития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425FD4" w:rsidRPr="00170E21" w:rsidRDefault="00425FD4" w:rsidP="00425FD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Д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окумент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предполагает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согласованной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поддержанию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сбалансированности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долгосрочной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перспективе,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способности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справляться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временными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макроэкономическими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колебаниями,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также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расширение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границ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маневра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(повышение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гибкости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структуре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расходов).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7E4E48" w:rsidRPr="0074381F" w:rsidRDefault="009568CA" w:rsidP="00206D6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>
        <w:rPr>
          <w:rFonts w:ascii="Arial" w:eastAsia="Times New Roman" w:hAnsi="Arial" w:cs="Arial"/>
          <w:color w:val="auto"/>
          <w:lang w:eastAsia="ru-RU"/>
        </w:rPr>
        <w:t>Б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юджет</w:t>
      </w:r>
      <w:r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формируемый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программному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принципу,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дальнейшем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должен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стать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инструментом,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объединяющим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стратегическое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бюджетное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путем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согласования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целей,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предусмотренных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муниципальных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программах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документах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стратегического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2079B4" w:rsidRPr="0074381F" w:rsidRDefault="009C1A74" w:rsidP="009568CA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2)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2079B4" w:rsidRPr="0074381F">
        <w:rPr>
          <w:rFonts w:ascii="Arial" w:hAnsi="Arial" w:cs="Arial"/>
        </w:rPr>
        <w:t>Продолжение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2079B4" w:rsidRPr="00760797">
        <w:rPr>
          <w:rFonts w:ascii="Arial" w:hAnsi="Arial" w:cs="Arial"/>
          <w:color w:val="auto"/>
        </w:rPr>
        <w:t>Боготольского</w:t>
      </w:r>
      <w:r w:rsidR="0074381F" w:rsidRPr="00760797">
        <w:rPr>
          <w:rFonts w:ascii="Arial" w:hAnsi="Arial" w:cs="Arial"/>
          <w:color w:val="auto"/>
        </w:rPr>
        <w:t xml:space="preserve"> </w:t>
      </w:r>
      <w:r w:rsidR="00760797" w:rsidRPr="00760797">
        <w:rPr>
          <w:rFonts w:ascii="Arial" w:hAnsi="Arial" w:cs="Arial"/>
          <w:color w:val="auto"/>
        </w:rPr>
        <w:t>сельсовета</w:t>
      </w:r>
      <w:r w:rsidR="002079B4" w:rsidRPr="00760797">
        <w:rPr>
          <w:rFonts w:ascii="Arial" w:hAnsi="Arial" w:cs="Arial"/>
          <w:color w:val="auto"/>
        </w:rPr>
        <w:t>.</w:t>
      </w:r>
    </w:p>
    <w:p w:rsidR="00AB197A" w:rsidRPr="0074381F" w:rsidRDefault="002079B4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повышения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муниципальными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финансами,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изыскания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внутренних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резервов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всех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принятых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60797">
        <w:rPr>
          <w:rFonts w:ascii="Arial" w:hAnsi="Arial" w:cs="Arial"/>
        </w:rPr>
        <w:t>Боготольском</w:t>
      </w:r>
      <w:r w:rsidR="0074381F" w:rsidRPr="00760797">
        <w:rPr>
          <w:rFonts w:ascii="Arial" w:hAnsi="Arial" w:cs="Arial"/>
        </w:rPr>
        <w:t xml:space="preserve"> </w:t>
      </w:r>
      <w:r w:rsidR="00011C3D" w:rsidRPr="00760797">
        <w:rPr>
          <w:rFonts w:ascii="Arial" w:hAnsi="Arial" w:cs="Arial"/>
        </w:rPr>
        <w:t>сельсовете</w:t>
      </w:r>
      <w:r w:rsidR="0074381F" w:rsidRPr="00760797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ежегодно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реализуется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межбюджетных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отношений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политики</w:t>
      </w:r>
      <w:r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2079B4" w:rsidRPr="0074381F" w:rsidRDefault="00AB197A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Общий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обеспечивается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министерством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края.</w:t>
      </w:r>
    </w:p>
    <w:p w:rsidR="00D40B08" w:rsidRDefault="005C62FB" w:rsidP="00D40B08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оцениваться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достижению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планируемых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показателей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эффекта</w:t>
      </w:r>
      <w:r w:rsidR="00D40B08">
        <w:rPr>
          <w:rFonts w:ascii="Arial" w:hAnsi="Arial" w:cs="Arial"/>
        </w:rPr>
        <w:t xml:space="preserve"> </w:t>
      </w:r>
      <w:r w:rsidR="00D40B08" w:rsidRPr="00D40B08">
        <w:rPr>
          <w:rFonts w:ascii="Arial" w:hAnsi="Arial" w:cs="Arial"/>
        </w:rPr>
        <w:t>по раздела</w:t>
      </w:r>
      <w:r w:rsidR="0058092F">
        <w:rPr>
          <w:rFonts w:ascii="Arial" w:hAnsi="Arial" w:cs="Arial"/>
        </w:rPr>
        <w:t>м: «Мероприятия по росту налоговых и неналоговых доходов</w:t>
      </w:r>
      <w:r w:rsidR="00D40B08" w:rsidRPr="00D40B08">
        <w:rPr>
          <w:rFonts w:ascii="Arial" w:hAnsi="Arial" w:cs="Arial"/>
        </w:rPr>
        <w:t>»,</w:t>
      </w:r>
      <w:r w:rsidR="00BB6E3A">
        <w:rPr>
          <w:rFonts w:ascii="Arial" w:hAnsi="Arial" w:cs="Arial"/>
        </w:rPr>
        <w:t xml:space="preserve"> «</w:t>
      </w:r>
      <w:r w:rsidR="00BB6E3A" w:rsidRPr="00BB6E3A">
        <w:rPr>
          <w:rFonts w:ascii="Arial" w:hAnsi="Arial" w:cs="Arial"/>
        </w:rPr>
        <w:t>Повышение эффективности использования имущества, находящегося в собственности Боготольского сельсовета</w:t>
      </w:r>
      <w:r w:rsidR="00BB6E3A">
        <w:rPr>
          <w:rFonts w:ascii="Arial" w:hAnsi="Arial" w:cs="Arial"/>
        </w:rPr>
        <w:t>»</w:t>
      </w:r>
      <w:r w:rsidR="0058092F">
        <w:rPr>
          <w:rFonts w:ascii="Arial" w:hAnsi="Arial" w:cs="Arial"/>
        </w:rPr>
        <w:t xml:space="preserve">, </w:t>
      </w:r>
      <w:r w:rsidR="00D40B08" w:rsidRPr="00D40B08">
        <w:rPr>
          <w:rFonts w:ascii="Arial" w:hAnsi="Arial" w:cs="Arial"/>
        </w:rPr>
        <w:t>«</w:t>
      </w:r>
      <w:r w:rsidR="0058092F">
        <w:rPr>
          <w:rFonts w:ascii="Arial" w:hAnsi="Arial" w:cs="Arial"/>
        </w:rPr>
        <w:t xml:space="preserve">Повышение эффективности муниципальных закупок». </w:t>
      </w:r>
    </w:p>
    <w:p w:rsidR="0058092F" w:rsidRDefault="0058092F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</w:p>
    <w:p w:rsidR="006E24A2" w:rsidRPr="0074381F" w:rsidRDefault="005F7742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3E1DFA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Взаимодействие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с</w:t>
      </w:r>
      <w:r w:rsidR="0058092F">
        <w:rPr>
          <w:rFonts w:ascii="Arial" w:hAnsi="Arial" w:cs="Arial"/>
        </w:rPr>
        <w:t xml:space="preserve"> Боготольским районом,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увеличению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финансовой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поддержки</w:t>
      </w:r>
      <w:r w:rsidR="0074381F">
        <w:rPr>
          <w:rFonts w:ascii="Arial" w:hAnsi="Arial" w:cs="Arial"/>
        </w:rPr>
        <w:t xml:space="preserve"> </w:t>
      </w:r>
    </w:p>
    <w:p w:rsidR="009D61EE" w:rsidRPr="0074381F" w:rsidRDefault="009D61EE" w:rsidP="009D61E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760E81" w:rsidRPr="0074381F" w:rsidRDefault="00760E81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результате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принимаемых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федеральном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краевом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действующего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законодательства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льгот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налогам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установлению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органов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существуют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риски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снижения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8092F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(или)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появления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поэтому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администрация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8092F">
        <w:rPr>
          <w:rFonts w:ascii="Arial" w:hAnsi="Arial" w:cs="Arial"/>
        </w:rPr>
        <w:t>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взаимодействовать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администрацией Боготольского района</w:t>
      </w:r>
      <w:r w:rsidR="0058092F">
        <w:rPr>
          <w:rFonts w:ascii="Arial" w:hAnsi="Arial" w:cs="Arial"/>
        </w:rPr>
        <w:t>,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привлечению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ресурсов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вопросов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значения.</w:t>
      </w:r>
      <w:r w:rsidR="0074381F">
        <w:rPr>
          <w:rFonts w:ascii="Arial" w:hAnsi="Arial" w:cs="Arial"/>
        </w:rPr>
        <w:t xml:space="preserve"> </w:t>
      </w:r>
    </w:p>
    <w:p w:rsidR="00EB0EA9" w:rsidRPr="0074381F" w:rsidRDefault="00EB0EA9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0" w:name="_Toc463978828"/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A86B98" w:rsidRPr="0074381F" w:rsidRDefault="005F7742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="00A86B9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bookmarkEnd w:id="0"/>
      <w:r w:rsidR="001F6C08" w:rsidRPr="0074381F">
        <w:rPr>
          <w:rFonts w:ascii="Arial" w:hAnsi="Arial" w:cs="Arial"/>
        </w:rPr>
        <w:t>Реализация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2018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года</w:t>
      </w:r>
    </w:p>
    <w:p w:rsidR="001F6C08" w:rsidRPr="0074381F" w:rsidRDefault="001F6C08" w:rsidP="001F6C08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8B0224" w:rsidRPr="0074381F" w:rsidRDefault="00A86B98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Подготовка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2E2158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-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9D61EE" w:rsidRPr="0074381F">
        <w:rPr>
          <w:rFonts w:ascii="Arial" w:hAnsi="Arial" w:cs="Arial"/>
        </w:rPr>
        <w:t>2</w:t>
      </w:r>
      <w:r w:rsidR="00BE303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учетом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необходимос</w:t>
      </w:r>
      <w:r w:rsidR="001F6C08" w:rsidRPr="0074381F">
        <w:rPr>
          <w:rFonts w:ascii="Arial" w:hAnsi="Arial" w:cs="Arial"/>
        </w:rPr>
        <w:t>ти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от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07.05.2018</w:t>
      </w:r>
      <w:r w:rsidR="0074381F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№</w:t>
      </w:r>
      <w:r w:rsidR="0074381F" w:rsidRPr="004869B6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204</w:t>
      </w:r>
      <w:r w:rsidR="008B0224" w:rsidRPr="004869B6">
        <w:rPr>
          <w:rFonts w:ascii="Arial" w:hAnsi="Arial" w:cs="Arial"/>
        </w:rPr>
        <w:t>.</w:t>
      </w:r>
    </w:p>
    <w:p w:rsidR="00A86B98" w:rsidRPr="0074381F" w:rsidRDefault="00A86B98" w:rsidP="00A86B98">
      <w:pPr>
        <w:ind w:firstLine="675"/>
        <w:jc w:val="both"/>
        <w:rPr>
          <w:rFonts w:ascii="Arial" w:hAnsi="Arial" w:cs="Arial"/>
        </w:rPr>
      </w:pPr>
    </w:p>
    <w:p w:rsidR="00162A76" w:rsidRPr="0074381F" w:rsidRDefault="00234188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3A6941" w:rsidRPr="0074381F">
        <w:rPr>
          <w:rFonts w:ascii="Arial" w:hAnsi="Arial" w:cs="Arial"/>
        </w:rPr>
        <w:t>.</w:t>
      </w:r>
      <w:r w:rsidR="005F7742">
        <w:rPr>
          <w:rFonts w:ascii="Arial" w:hAnsi="Arial" w:cs="Arial"/>
        </w:rPr>
        <w:t>4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открытости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процесса</w:t>
      </w:r>
    </w:p>
    <w:p w:rsidR="00162A76" w:rsidRPr="0074381F" w:rsidRDefault="00162A76" w:rsidP="0051363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F6DB0" w:rsidRPr="0074381F" w:rsidRDefault="0051153B" w:rsidP="00E247FC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поддержания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достижения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высокого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процесса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информационно-телекоммуникационной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сети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«Интернет»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населения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продолжится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ведение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раздела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«Открытый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</w:t>
      </w:r>
      <w:r w:rsidR="00E247FC" w:rsidRPr="0074381F">
        <w:rPr>
          <w:rFonts w:ascii="Arial" w:hAnsi="Arial" w:cs="Arial"/>
        </w:rPr>
        <w:t>юджет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граждан»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размещ</w:t>
      </w:r>
      <w:r w:rsidR="00E247FC" w:rsidRPr="0074381F">
        <w:rPr>
          <w:rFonts w:ascii="Arial" w:hAnsi="Arial" w:cs="Arial"/>
        </w:rPr>
        <w:t>ением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систематизированн</w:t>
      </w:r>
      <w:r w:rsidR="00E247FC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актуальн</w:t>
      </w:r>
      <w:r w:rsidR="00011666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информаци</w:t>
      </w:r>
      <w:r w:rsidR="00E247FC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формировании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исполнении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сельсовета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162A76" w:rsidRPr="0074381F" w:rsidRDefault="00162A76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Публикуемая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информация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позволит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гражданам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составить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представление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3A24E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5F7742">
        <w:rPr>
          <w:rFonts w:ascii="Arial" w:eastAsia="Times New Roman" w:hAnsi="Arial" w:cs="Arial"/>
          <w:color w:val="auto"/>
          <w:lang w:eastAsia="ru-RU"/>
        </w:rPr>
        <w:t xml:space="preserve">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сделать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выводы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использовании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средств.</w:t>
      </w:r>
    </w:p>
    <w:p w:rsidR="00162A76" w:rsidRPr="0074381F" w:rsidRDefault="000C328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Обеспечению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подконтрольности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процесса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будет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способствовать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публичных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слушаний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проекту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отчету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его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исполнении.</w:t>
      </w:r>
    </w:p>
    <w:p w:rsidR="00903E14" w:rsidRPr="0074381F" w:rsidRDefault="00903E1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bookmarkStart w:id="1" w:name="_GoBack"/>
      <w:bookmarkEnd w:id="1"/>
    </w:p>
    <w:p w:rsidR="00E4392A" w:rsidRPr="0074381F" w:rsidRDefault="00E4392A" w:rsidP="00C02C5E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3.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95DC6">
        <w:rPr>
          <w:rFonts w:ascii="Arial" w:eastAsia="Times New Roman" w:hAnsi="Arial" w:cs="Arial"/>
          <w:color w:val="auto"/>
          <w:lang w:eastAsia="ru-RU"/>
        </w:rPr>
        <w:t>2</w:t>
      </w:r>
      <w:r w:rsidR="006A4D45">
        <w:rPr>
          <w:rFonts w:ascii="Arial" w:eastAsia="Times New Roman" w:hAnsi="Arial" w:cs="Arial"/>
          <w:color w:val="auto"/>
          <w:lang w:eastAsia="ru-RU"/>
        </w:rPr>
        <w:t>3</w:t>
      </w:r>
      <w:r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A7751A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6A4D45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годы</w:t>
      </w:r>
    </w:p>
    <w:p w:rsidR="00E4392A" w:rsidRPr="0074381F" w:rsidRDefault="00E4392A" w:rsidP="00E4392A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Формирование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структуры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F7742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23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исходя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подходов:</w:t>
      </w:r>
      <w:r w:rsidR="0074381F">
        <w:rPr>
          <w:rFonts w:ascii="Arial" w:hAnsi="Arial" w:cs="Arial"/>
        </w:rPr>
        <w:t xml:space="preserve"> </w:t>
      </w: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определение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базовых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ассигнований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3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–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утвержденных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депутатов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бюджете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A4D45">
        <w:rPr>
          <w:rFonts w:ascii="Arial" w:hAnsi="Arial" w:cs="Arial"/>
        </w:rPr>
        <w:t>2022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7806C0" w:rsidRPr="0074381F">
        <w:rPr>
          <w:rFonts w:ascii="Arial" w:hAnsi="Arial" w:cs="Arial"/>
        </w:rPr>
        <w:t>2</w:t>
      </w:r>
      <w:r w:rsidR="006A4D45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годов»;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безусловное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выполнение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действующих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публичных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нормативных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обязательств.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D53039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меро</w:t>
      </w:r>
      <w:r w:rsidR="007806C0" w:rsidRPr="0074381F">
        <w:rPr>
          <w:rFonts w:ascii="Arial" w:hAnsi="Arial" w:cs="Arial"/>
        </w:rPr>
        <w:t>приятий,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предусмотренных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указом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201</w:t>
      </w:r>
      <w:r w:rsidR="007806C0" w:rsidRPr="0074381F">
        <w:rPr>
          <w:rFonts w:ascii="Arial" w:hAnsi="Arial" w:cs="Arial"/>
        </w:rPr>
        <w:t>8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года;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увеличения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коммунальные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услуги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95E48">
        <w:rPr>
          <w:rFonts w:ascii="Arial" w:hAnsi="Arial" w:cs="Arial"/>
        </w:rPr>
        <w:t>5,4</w:t>
      </w:r>
      <w:r w:rsidR="0007491C" w:rsidRPr="0074381F">
        <w:rPr>
          <w:rFonts w:ascii="Arial" w:hAnsi="Arial" w:cs="Arial"/>
        </w:rPr>
        <w:t>%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20</w:t>
      </w:r>
      <w:r w:rsidR="00695E48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году;</w:t>
      </w:r>
    </w:p>
    <w:p w:rsidR="00695E48" w:rsidRDefault="00695E48" w:rsidP="00695E4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увеличение расходов на благоустройство </w:t>
      </w:r>
      <w:r w:rsidRPr="0074381F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5,4</w:t>
      </w:r>
      <w:r w:rsidRPr="0074381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23 </w:t>
      </w:r>
      <w:r w:rsidRPr="0074381F">
        <w:rPr>
          <w:rFonts w:ascii="Arial" w:hAnsi="Arial" w:cs="Arial"/>
        </w:rPr>
        <w:t>году;</w:t>
      </w:r>
    </w:p>
    <w:p w:rsidR="0074381F" w:rsidRDefault="00695E48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A0E78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сохранения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прочих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текущих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года;</w:t>
      </w:r>
    </w:p>
    <w:p w:rsidR="0074381F" w:rsidRDefault="00695E48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сохранени</w:t>
      </w:r>
      <w:r w:rsidR="007806C0" w:rsidRPr="0074381F">
        <w:rPr>
          <w:rFonts w:ascii="Arial" w:hAnsi="Arial" w:cs="Arial"/>
        </w:rPr>
        <w:t>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программного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принципа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формирования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расходов.</w:t>
      </w:r>
    </w:p>
    <w:p w:rsidR="0074381F" w:rsidRDefault="0074381F" w:rsidP="0074381F">
      <w:pPr>
        <w:ind w:firstLine="709"/>
        <w:jc w:val="both"/>
        <w:rPr>
          <w:rFonts w:ascii="Arial" w:hAnsi="Arial" w:cs="Arial"/>
        </w:rPr>
      </w:pPr>
      <w:bookmarkStart w:id="2" w:name="_Toc211266800"/>
      <w:bookmarkStart w:id="3" w:name="_Toc243048058"/>
    </w:p>
    <w:p w:rsidR="0074381F" w:rsidRPr="0074381F" w:rsidRDefault="0074381F" w:rsidP="0074381F">
      <w:pPr>
        <w:ind w:firstLine="709"/>
        <w:jc w:val="both"/>
        <w:rPr>
          <w:rFonts w:ascii="Arial" w:hAnsi="Arial" w:cs="Arial"/>
        </w:rPr>
      </w:pPr>
    </w:p>
    <w:bookmarkEnd w:id="2"/>
    <w:bookmarkEnd w:id="3"/>
    <w:p w:rsidR="0074381F" w:rsidRPr="0074381F" w:rsidRDefault="0074381F" w:rsidP="00B14A8B">
      <w:pPr>
        <w:jc w:val="both"/>
        <w:rPr>
          <w:rFonts w:ascii="Arial" w:hAnsi="Arial" w:cs="Arial"/>
        </w:rPr>
      </w:pPr>
    </w:p>
    <w:sectPr w:rsidR="0074381F" w:rsidRPr="0074381F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83B" w:rsidRDefault="001A783B" w:rsidP="00127CD0">
      <w:r>
        <w:separator/>
      </w:r>
    </w:p>
  </w:endnote>
  <w:endnote w:type="continuationSeparator" w:id="0">
    <w:p w:rsidR="001A783B" w:rsidRDefault="001A783B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83B" w:rsidRDefault="001A783B" w:rsidP="00127CD0">
      <w:r>
        <w:separator/>
      </w:r>
    </w:p>
  </w:footnote>
  <w:footnote w:type="continuationSeparator" w:id="0">
    <w:p w:rsidR="001A783B" w:rsidRDefault="001A783B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 w15:restartNumberingAfterBreak="0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7E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42D5"/>
    <w:rsid w:val="000A610C"/>
    <w:rsid w:val="000A79D6"/>
    <w:rsid w:val="000B102C"/>
    <w:rsid w:val="000B13B5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D20"/>
    <w:rsid w:val="000E7D7A"/>
    <w:rsid w:val="000F00CE"/>
    <w:rsid w:val="000F1CAF"/>
    <w:rsid w:val="000F226B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47F94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A1BAC"/>
    <w:rsid w:val="001A5432"/>
    <w:rsid w:val="001A6E6A"/>
    <w:rsid w:val="001A783B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398F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4480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158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2507"/>
    <w:rsid w:val="00585745"/>
    <w:rsid w:val="00587691"/>
    <w:rsid w:val="00590864"/>
    <w:rsid w:val="00590DD0"/>
    <w:rsid w:val="005961B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0847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5E48"/>
    <w:rsid w:val="0069694A"/>
    <w:rsid w:val="006974F5"/>
    <w:rsid w:val="006A0E78"/>
    <w:rsid w:val="006A2851"/>
    <w:rsid w:val="006A2C95"/>
    <w:rsid w:val="006A384C"/>
    <w:rsid w:val="006A49AD"/>
    <w:rsid w:val="006A4BA9"/>
    <w:rsid w:val="006A4D45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D01FE"/>
    <w:rsid w:val="007D0B11"/>
    <w:rsid w:val="007D17C4"/>
    <w:rsid w:val="007D2A56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8BE"/>
    <w:rsid w:val="009A08E2"/>
    <w:rsid w:val="009A0B5F"/>
    <w:rsid w:val="009A180E"/>
    <w:rsid w:val="009A2C42"/>
    <w:rsid w:val="009A42F0"/>
    <w:rsid w:val="009A4E54"/>
    <w:rsid w:val="009A56D7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2D1F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B13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3034"/>
    <w:rsid w:val="00BE426D"/>
    <w:rsid w:val="00BE4F6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7402C"/>
    <w:rsid w:val="00E741BD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C5E37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C0D2"/>
  <w15:docId w15:val="{A27ACCD1-663C-4977-B5DC-917EF4C9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546F6-A0D5-4157-99BC-58A7DF54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8529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2021-10-26T07:43:00Z</cp:lastPrinted>
  <dcterms:created xsi:type="dcterms:W3CDTF">2019-10-24T01:05:00Z</dcterms:created>
  <dcterms:modified xsi:type="dcterms:W3CDTF">2022-10-12T01:50:00Z</dcterms:modified>
</cp:coreProperties>
</file>