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084" w:rsidRPr="00C34084" w:rsidRDefault="00C34084" w:rsidP="00C340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084">
        <w:rPr>
          <w:rFonts w:ascii="Times New Roman" w:hAnsi="Times New Roman" w:cs="Times New Roman"/>
          <w:b/>
          <w:sz w:val="24"/>
          <w:szCs w:val="24"/>
        </w:rPr>
        <w:t>Декларационную кампанию продлили на три месяца</w:t>
      </w:r>
    </w:p>
    <w:p w:rsid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 xml:space="preserve">В соответствии с Налоговым кодексом </w:t>
      </w:r>
      <w:proofErr w:type="gramStart"/>
      <w:r w:rsidRPr="00C34084">
        <w:rPr>
          <w:rFonts w:ascii="Times New Roman" w:hAnsi="Times New Roman" w:cs="Times New Roman"/>
          <w:sz w:val="24"/>
          <w:szCs w:val="24"/>
        </w:rPr>
        <w:t>отчитаться о доходах</w:t>
      </w:r>
      <w:proofErr w:type="gramEnd"/>
      <w:r w:rsidRPr="00C34084">
        <w:rPr>
          <w:rFonts w:ascii="Times New Roman" w:hAnsi="Times New Roman" w:cs="Times New Roman"/>
          <w:sz w:val="24"/>
          <w:szCs w:val="24"/>
        </w:rPr>
        <w:t>, полученных в 2019 году, необходимо было до 30 апреля. В связи со сложной эпидемиологической обстановкой, а также в рамках мер по обеспечению устойчивого развития экономики принято решение продлить на три месяца срок представления налогоплательщиками и налоговыми агентами налоговых деклараций, расчетов, бухгалтерской (финансовой) отчетности и других документов (за исключением документов, представляемых по требованию).</w:t>
      </w: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084">
        <w:rPr>
          <w:rFonts w:ascii="Times New Roman" w:hAnsi="Times New Roman" w:cs="Times New Roman"/>
          <w:b/>
          <w:sz w:val="24"/>
          <w:szCs w:val="24"/>
        </w:rPr>
        <w:t>Таким образом, в 2020 году Декларационная кампания по НДФЛ продлится до 30 июля. Оплатить налог, исчисленный в декларации, необходимо до 15 июля 2020 года.</w:t>
      </w: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Представить декларацию 3-НДФЛ необходимо, если в прошлом году налогоплательщик, к примеру, продал недвижимость, которая была в собственности меньше минимального срока владения, получил дорогие подарки не от близких родственников, выиграл в лотерею, сдавал имущество в аренду или получал доход от зарубежных источников.</w:t>
      </w: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084">
        <w:rPr>
          <w:rFonts w:ascii="Times New Roman" w:hAnsi="Times New Roman" w:cs="Times New Roman"/>
          <w:sz w:val="24"/>
          <w:szCs w:val="24"/>
        </w:rPr>
        <w:t>Отчитаться о доходах</w:t>
      </w:r>
      <w:proofErr w:type="gramEnd"/>
      <w:r w:rsidRPr="00C34084">
        <w:rPr>
          <w:rFonts w:ascii="Times New Roman" w:hAnsi="Times New Roman" w:cs="Times New Roman"/>
          <w:sz w:val="24"/>
          <w:szCs w:val="24"/>
        </w:rPr>
        <w:t xml:space="preserve"> также должны индивидуальные предприниматели, нотариусы, занимающиеся частной практикой, адвокаты, учредившие адвокатские кабинеты, и другие лица.</w:t>
      </w: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Если налоговый агент не удержал НДФЛ при выплате дохода и не сообщил в налоговый орган о невозможности удержать налог (в том числе о сумме неудержанного НДФЛ), то такой доход необходимо задекларировать самостоятельно. Если же налоговый агент выполнил эту обязанность, то налоговый орган направит налогоплательщику уведомление, на основании которого необходимо уплатить НДФЛ не позднее 1 декабря 2020 года. Предельный срок подачи декларации 30 июля не распространяется на получение налоговых вычетов. В этих случаях направить декларацию можно в любое время в течение года.</w:t>
      </w: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Заполнить декларацию 3-НДФЛ можно с помощью сервиса «Личный кабинет налогоплательщика для физических лиц» онлайн. После обновления сервиса сделать это стало проще и быстрее. Достаточно выбрать одну из шести жизненных ситуаций:</w:t>
      </w: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084" w:rsidRPr="00C34084" w:rsidRDefault="00C34084" w:rsidP="00C34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декларирование дополнительных доходов от сдачи недвижимости в аренду;</w:t>
      </w:r>
    </w:p>
    <w:p w:rsidR="00C34084" w:rsidRPr="00C34084" w:rsidRDefault="00C34084" w:rsidP="00C34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имущественный налоговый вычет (на покупку/строительство) недвижимости;</w:t>
      </w:r>
    </w:p>
    <w:p w:rsidR="00C34084" w:rsidRPr="00C34084" w:rsidRDefault="00C34084" w:rsidP="00C34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социальный налоговый вычет за обучение;</w:t>
      </w:r>
    </w:p>
    <w:p w:rsidR="00C34084" w:rsidRPr="00C34084" w:rsidRDefault="00C34084" w:rsidP="00C34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социальный налоговый вычет за лечение или покупку лекарств;</w:t>
      </w:r>
    </w:p>
    <w:p w:rsidR="00C34084" w:rsidRPr="00C34084" w:rsidRDefault="00C34084" w:rsidP="00C34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социальный налоговый вычет по расходам на благотворительность;</w:t>
      </w:r>
    </w:p>
    <w:p w:rsidR="00C34084" w:rsidRDefault="00C34084" w:rsidP="00C3408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инвестиционный вычет.</w:t>
      </w:r>
    </w:p>
    <w:p w:rsidR="00C34084" w:rsidRPr="00C34084" w:rsidRDefault="00C34084" w:rsidP="00C3408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 xml:space="preserve">Новые жизненные ситуации - это короткие сценарии заполнения декларации, а точнее </w:t>
      </w:r>
      <w:proofErr w:type="spellStart"/>
      <w:r w:rsidRPr="00C34084">
        <w:rPr>
          <w:rFonts w:ascii="Times New Roman" w:hAnsi="Times New Roman" w:cs="Times New Roman"/>
          <w:sz w:val="24"/>
          <w:szCs w:val="24"/>
        </w:rPr>
        <w:t>предзаполненные</w:t>
      </w:r>
      <w:proofErr w:type="spellEnd"/>
      <w:r w:rsidRPr="00C34084">
        <w:rPr>
          <w:rFonts w:ascii="Times New Roman" w:hAnsi="Times New Roman" w:cs="Times New Roman"/>
          <w:sz w:val="24"/>
          <w:szCs w:val="24"/>
        </w:rPr>
        <w:t xml:space="preserve"> шаблоны деклараций.</w:t>
      </w:r>
    </w:p>
    <w:p w:rsidR="00C34084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4B7" w:rsidRPr="00C34084" w:rsidRDefault="00C34084" w:rsidP="00C340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084">
        <w:rPr>
          <w:rFonts w:ascii="Times New Roman" w:hAnsi="Times New Roman" w:cs="Times New Roman"/>
          <w:sz w:val="24"/>
          <w:szCs w:val="24"/>
        </w:rPr>
        <w:t>ФНС России обращает внимание, что традиционная акция «Дни открытых дверей», которая проводилась в преддверии окончания Декларационной кампании, в этом году отменена.</w:t>
      </w:r>
    </w:p>
    <w:sectPr w:rsidR="00F114B7" w:rsidRPr="00C3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3F5B"/>
    <w:multiLevelType w:val="hybridMultilevel"/>
    <w:tmpl w:val="A04C1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084"/>
    <w:rsid w:val="00C34084"/>
    <w:rsid w:val="00F1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Наталья Владимировна</dc:creator>
  <cp:lastModifiedBy>Щеглова Наталья Владимировна</cp:lastModifiedBy>
  <cp:revision>1</cp:revision>
  <dcterms:created xsi:type="dcterms:W3CDTF">2020-04-07T01:43:00Z</dcterms:created>
  <dcterms:modified xsi:type="dcterms:W3CDTF">2020-04-07T01:52:00Z</dcterms:modified>
</cp:coreProperties>
</file>