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7F" w:rsidRPr="008B427F" w:rsidRDefault="008B427F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27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-586740</wp:posOffset>
            </wp:positionV>
            <wp:extent cx="574040" cy="680720"/>
            <wp:effectExtent l="0" t="0" r="0" b="5080"/>
            <wp:wrapNone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7F" w:rsidRPr="008B427F" w:rsidRDefault="00222633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="008B427F" w:rsidRPr="008B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Боготольского района</w:t>
      </w:r>
    </w:p>
    <w:p w:rsidR="008B427F" w:rsidRPr="008B427F" w:rsidRDefault="008B427F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8B427F" w:rsidRPr="008B427F" w:rsidRDefault="008B427F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27F" w:rsidRPr="008B427F" w:rsidRDefault="008B427F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B427F" w:rsidRPr="008B427F" w:rsidRDefault="008B427F" w:rsidP="008B42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27F" w:rsidRPr="00377448" w:rsidRDefault="008B427F" w:rsidP="008B42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Боготол</w:t>
      </w:r>
    </w:p>
    <w:p w:rsidR="008B427F" w:rsidRPr="00377448" w:rsidRDefault="008B427F" w:rsidP="008B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0B5B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F2803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ноября </w:t>
      </w:r>
      <w:r w:rsidR="00110B5B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803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803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2803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9914EC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562</w:t>
      </w:r>
      <w:r w:rsidR="008F2803" w:rsidRP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B427F" w:rsidRPr="008B427F" w:rsidRDefault="008B427F" w:rsidP="008B4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27F" w:rsidRPr="008B427F" w:rsidRDefault="00AB0D82" w:rsidP="008F2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427F"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по предоставлению субсидий из районного бюджета социально ориентированным некоммерческим организациям Боготольского района</w:t>
      </w:r>
    </w:p>
    <w:p w:rsidR="008B427F" w:rsidRPr="008B427F" w:rsidRDefault="008B427F" w:rsidP="008B4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03" w:rsidRDefault="008B427F" w:rsidP="008B4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8B427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2 статьи 78.1</w:t>
        </w:r>
      </w:hyperlink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целях 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ализации муниципальной </w:t>
      </w:r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«</w:t>
      </w:r>
      <w:r w:rsidRPr="008B427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Поддержка социально ориентированных некоммерческих организаций Боготольского района</w:t>
      </w:r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», утвержденной постановлением администрации Боготольского 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йона от 30.10.2014 №</w:t>
      </w:r>
      <w:r w:rsidR="008F2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777</w:t>
      </w:r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-п, </w:t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28.2 Устава Боготольского района</w:t>
      </w:r>
    </w:p>
    <w:p w:rsidR="008B427F" w:rsidRPr="008B427F" w:rsidRDefault="008B427F" w:rsidP="008B4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8B427F" w:rsidRPr="00FD28F2" w:rsidRDefault="008F2803" w:rsidP="008B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B0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Признать утратившим силу Постановление от 28.11.2013 №813-п «</w:t>
      </w:r>
      <w:r w:rsidR="00AB0D82"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по предоставлению субсидий из районного бюджета социально ориентированным некоммерческим организациям Боготольского района</w:t>
      </w:r>
      <w:r w:rsidR="00AB0D8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B4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28F2" w:rsidRDefault="00FD28F2" w:rsidP="008B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0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AB0D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Положение  </w:t>
      </w:r>
      <w:r w:rsidR="00AB0D82" w:rsidRPr="008B427F">
        <w:rPr>
          <w:rFonts w:ascii="Times New Roman" w:eastAsia="Calibri" w:hAnsi="Times New Roman" w:cs="Times New Roman"/>
          <w:sz w:val="28"/>
          <w:szCs w:val="28"/>
          <w:lang w:eastAsia="ru-RU"/>
        </w:rPr>
        <w:t>по предоставлению субсидий из районного бюджета социально ориентированным некоммерческим организациям Боготольского района</w:t>
      </w:r>
      <w:r w:rsidR="00EB0B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1 к настоящему Постановлению.</w:t>
      </w:r>
    </w:p>
    <w:p w:rsidR="00EB0BD5" w:rsidRDefault="00EB0BD5" w:rsidP="008B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774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Положение о конкурсной комиссии по отбору программ (проектов) социально ориентированных некоммерческих организаций для предоставления субсидий из бюджета Боготольского района согласно приложению 2 к настоящему Постановлению.</w:t>
      </w:r>
    </w:p>
    <w:p w:rsidR="00EB0BD5" w:rsidRPr="00FD28F2" w:rsidRDefault="00377448" w:rsidP="008B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Утвердить С</w:t>
      </w:r>
      <w:r w:rsidR="00EB0B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конкурсной комиссии по отбору программ (проектов) социально ориентированных некоммерческих организаций для предоставления субсидий из бюджета Боготольского района согласно приложению 3 к настоящему Постановлению.</w:t>
      </w:r>
    </w:p>
    <w:p w:rsidR="008B427F" w:rsidRPr="008B427F" w:rsidRDefault="00377448" w:rsidP="008F2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по финансово-экономическим вопросам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8B427F" w:rsidRPr="008B427F" w:rsidRDefault="00CD7DAE" w:rsidP="003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 периодическом печатном 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 «Официальны</w:t>
      </w:r>
      <w:r w:rsidR="003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вестник Боготольского района» и р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официальном сайте Богото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района в сети Интернет </w:t>
      </w:r>
      <w:hyperlink r:id="rId7" w:history="1">
        <w:r w:rsidR="008B427F" w:rsidRPr="008B42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27F" w:rsidRPr="008B427F" w:rsidRDefault="00CD7DAE" w:rsidP="008F2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28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</w:t>
      </w:r>
      <w:r w:rsid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8B427F"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27F" w:rsidRPr="008B427F" w:rsidRDefault="008B427F" w:rsidP="008B42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427F" w:rsidRDefault="008B427F" w:rsidP="008B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0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0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Белов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25.11.2015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562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00FAD">
        <w:rPr>
          <w:rFonts w:ascii="Times New Roman" w:eastAsia="Calibri" w:hAnsi="Times New Roman" w:cs="Times New Roman"/>
          <w:sz w:val="28"/>
          <w:szCs w:val="28"/>
          <w:lang w:eastAsia="ru-RU"/>
        </w:rPr>
        <w:t>по предоставлению субсидий из районного бюджета социально ориентированным некоммерческим организациям Боготольского района.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устанавливает порядок определения объема и предоставления субсидий из районного бюджета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1.2.Субсидии предоставляются в пределах лимитов бюджетных обязательств, утвержденных соответствующему главному распорядителю бюджетных средств на соответствующие цели.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1.3.Субсидии предоставляются социально ориентированным некоммерческим организациям на основе решений конкурсной комиссии по отбору 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(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ориентированных некоммерческих организаций для предоставления субсидий из районного бюджета по итогам проведения конкурса в порядке, предусмотренном настоящим Положением.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92"/>
      <w:bookmarkEnd w:id="0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8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31.1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января 1996 года N 7-ФЗ "О некоммерческих организациях" (далее - Федеральный закон "О некоммерческих организациях").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настоящего Положения под программой (проектом) социально ориентированной некоммерческой организации Боготольского района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Боготольского района и видам деятельности, предусмотренным </w:t>
      </w:r>
      <w:hyperlink r:id="rId9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некоммерческих организациях".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1.5.Организация предоставления субсидий осуществляется администрацией Боготольского района.  Координатором мероприятий субсидии является 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молодежной политики администрации Боготольского района (далее - уполномоченный орган).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96"/>
      <w:bookmarkEnd w:id="1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2.Организация проведения конкурса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2.1.Уполномоченный орган – отдел культуры и молодежной политики администрации Боготольского района: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обеспечивает работу конкурсной комиссии;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устанавливает сроки приема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объявляет конкурс;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02"/>
      <w:bookmarkEnd w:id="2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распространение информации о проведении конкурса, в том числе через средства массовой информации и сеть "Интернет";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03"/>
      <w:bookmarkEnd w:id="3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организует консультирование по вопросам подготовки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04"/>
      <w:bookmarkEnd w:id="4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организует прием, регистрацию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рассмотрение заявок на у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конкурсе членами конкурсной комиссии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обеспечивает сохранность поданных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 основании решения конкурсной комиссии утверждает список победителей конкурса с указанием размеров предоставленных им субсидий;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обеспечивает заключение с победителями конкурса договоров о предоставлении субсидий;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осуществляет контроль за целевым использованием предоставленных субсидий</w:t>
      </w:r>
      <w:bookmarkStart w:id="5" w:name="Par513"/>
      <w:bookmarkEnd w:id="5"/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14"/>
      <w:bookmarkEnd w:id="6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2.2.Уполномоченный орган вправе привлечь на основе муниципального контракта на оказание услуг для муниципальных нужд или в случае, предусмотренном </w:t>
      </w:r>
      <w:hyperlink r:id="rId10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 части 2 статьи 55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 июля 2005 года N 94-ФЗ "О размещении заказов на поставки товаров, выполнение работ, оказание услуг для государственных и муниципальных нужд", на основе гражданско-правового договора юридическое лицо (далее - специализированная организация) для осуществления функций (части функций), указанных в </w:t>
      </w:r>
      <w:hyperlink w:anchor="Par502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4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503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504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ar513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пункта 2.1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2.3.Специализированная организация осуществляет указанные в </w:t>
      </w:r>
      <w:hyperlink w:anchor="Par514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F00FA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функции от имени уполномоченного органа.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Участники конкурса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EF51F2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00FAD"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.Участниками конкурса могут быть некоммерческие организации, зарегистрированные в установленном федеральным з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порядке и осуществляющие </w:t>
      </w:r>
      <w:r w:rsidR="00F00FAD"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Боготольского района</w:t>
      </w:r>
      <w:r w:rsidR="00F00FAD"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своими учредительными документами виды деятельности, предусмотренные </w:t>
      </w:r>
      <w:hyperlink r:id="rId11" w:history="1">
        <w:r w:rsidR="00F00FAD"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31.1</w:t>
        </w:r>
      </w:hyperlink>
      <w:r w:rsidR="00F00FAD"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некоммерческих организациях".</w:t>
      </w:r>
    </w:p>
    <w:p w:rsidR="00F00FAD" w:rsidRPr="00F00FAD" w:rsidRDefault="00EF51F2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F00FAD"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.Участниками конкурса не могут быть: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корпорации;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компании;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партии;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учреждения;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объединения, не являющиеся юридическими лицами;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организации, представители которых являются членами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конкурсной комиссии;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организации.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32"/>
      <w:bookmarkEnd w:id="7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4.Приоритетные направления конкурса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(проекты) социально ориентированных некоммер</w:t>
      </w:r>
      <w:r w:rsidR="00CD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организаций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направлены на решение конкретных задач по одному или нескольким из следующих приоритетных направлений: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социальная поддержка и защита граждан;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охрана окружающей среды и защита животных;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профилактика социально опасных форм поведения граждан;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л) развитие институтов гражданского общества и территориального общественного самоуправления;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м) организация отдыха и оздоровления детей;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н) формирование в обществе нетерпимости к коррупционному поведению;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F00FAD" w:rsidRPr="00F00FAD" w:rsidRDefault="00F00FAD" w:rsidP="00F00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п) организация конкурсов, направленных на реализацию социокультурных проектов.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5.Порядок проведения конкурса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5.1.Объявление о проведении конкурса размещается на официальном сайте администрации Боготольского района  в сети "Интернет" до начала срока приема заявок на участие в конкурсе и включает: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настоящего Порядка;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для получения консультаций по вопросам подготовки заявок на участие в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5.2.Срок приема заявок на участие в конкурсе осуществляетс</w:t>
      </w:r>
      <w:r w:rsidR="000D73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течение  10 дней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объявления о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5.3.Для участия в конкурсе необходимо представить в администрацию Боготольского района (отдел культуры и молодежной политики) заявку, подготовленную в соответствии с настоящим Положением.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социально ориентированная некоммерческая организация может подать только одну заявку, представляющую одну программу (проект).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5.4.В течение срока приема заявок на участие в конкурсе уполномоченный орган – отдел культуры и молодежной политики администрации Боготольского района организует консультирование по вопросам подготовки заявок на участие в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5.5.Заявка на участие в конкурсе представляется непосредственно в администрацию Боготольского района (отдел культуры и молодежной полит</w:t>
      </w:r>
      <w:r w:rsidR="000D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ики) или направляется по почте.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5.6.Заявка на участие в конкурсе может быть отозвана до окончания срока приема заявок путем направления в администрацию Боготольского района (отдел культуры и молодежной политики) соответствующего обращения социально ориентированной некоммерческой организацией Боготольского района. Отозванные заявки не учитываются при определении количества заявок, представленных на участие в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5.7.Поданные на участие в конкурсе заявки проверяются 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отдела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молодежной политики на соответствие требованиям, установленным настоящим Положением.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5.8.Заявитель, подавший заявку на участие в конкурсе, не допускается к участию в нем (не является участником конкурса), если: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заявитель не соответствует требованиям к участникам конкурса, установленным настоящим Положением;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представлено более одной заявки;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заявителем заявка не соответствует требованиям, установленным настоящим Положением;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подготовленная заявителем заявка поступила в уполномоченный орган  после окончания срока приема заявок (в том числе по почте).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5.9.Заявки,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субсидии, предоставляемой социально ориентированной некоммерческой организации Боготольского района, не может превышать объема субсидий, предусмотренных мероприятиям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муниципальной программы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0FA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00F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Поддержка социально ориентированных некоммерческих организаций Боготол</w:t>
      </w:r>
      <w:r w:rsidR="00EF51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ьского района</w:t>
      </w:r>
      <w:r w:rsidRPr="00F00FAD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5.11.Итоги конкурса (список победителей конкурса с указанием размеров предоставляемых субсидий) размещаются на сайте уполномоченного органа в сети "Интернет" в срок не более пяти дней </w:t>
      </w:r>
      <w:r w:rsidRPr="00F00F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5.12.Уполномоченный орган не направляет уведомления заявителям, не допущенным к участию в конкурсе, и уведомления участникам конкурса о результатах рассмотрения поданных ими заявок.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5.14.Информация об участниках конкурса, рейтинге поданных ими заявок и иная информация о проведении конкурса может размещаться на сайтах уполномоченного органа, специализированной организации в сети "Интернет", других сайтах в сети "Интернет" и в средствах массовой информации.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5.15.Уполномоченный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прекращении проведения конкурса незамедлительно размещается на сайте уполномоченного органа в сети "Интернет".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5.16.В случае полного отсутствия заявок или в случае принятия решения о несоответствии всех поступивших заявок перечню документов, установленному в пункте настоящим Положением, конкурс признается несостоявшимся, о чем оформляется соответствующий протокол конкурсной комиссии.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6.Условия участия в конкурсе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6.1.Для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установленной формы на печатном и электронном носителях (</w:t>
      </w:r>
      <w:hyperlink w:anchor="Par660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программу (проект) на печатном и электронном но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сителях по установленной форме.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6.2.В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на: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помощи, а также платных услуг населению;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митингов, демонстраций, пикетирования;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мероприятий, предполагающих извлечение прибыли.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6.3.Кроме 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пункте 6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Положения, соискатель может представить дополнительные документы и материалы о деятельности организации, в том числе информацию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ранее реализованных программах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(проекта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7.Предоставление и использование субсидий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604"/>
      <w:bookmarkEnd w:id="8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7.1.Уполномоченный орган заключают с победителя</w:t>
      </w:r>
      <w:r w:rsidR="00EF5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конкурса договоры в течение 1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календарных дней с момента официального опубликования результатов конкурса по форме согласно </w:t>
      </w:r>
      <w:hyperlink w:anchor="Par819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Положению, в которых предусматриваются: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субсидий;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сроки использования субсидий;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предоставления отчетности об использовании субсидий;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случае ее нецелевого использования или не 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установленные сроки.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7.2.Если в течение установленного срока договор не заключен по вине получателя субсидии, то он теряет право на ее получение.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614"/>
      <w:bookmarkEnd w:id="9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7.3.Условия предоставления субсидий: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социально ориентированной некоммерческой организации Боготольского района требованиям к участникам конкурса, установленным настоящим Положением;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социально ориентированной некоммерческой организации Боготольского района в список победителей конкурса, утвержденный уполномоченным органом;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социально ориентированной некоммерческой организации Боготольского района договора, указанного в </w:t>
      </w:r>
      <w:hyperlink w:anchor="Par604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социально ориентированной некоммерческой организации Боготольского района по финансированию программы (проекта), </w:t>
      </w:r>
      <w:r w:rsidR="007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из внебюджетных источников в размере не менее  пяти процентов общей суммы расходов на реализацию программы (проекта).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исполнения обязательства социально ориентированной некоммерческой организации по финансированию программы (проекта), </w:t>
      </w:r>
      <w:r w:rsidR="0078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7.4.При соблюдении условий, предусмотренных </w:t>
      </w:r>
      <w:hyperlink w:anchor="Par614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7.3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7.5.Предоставленные субсидии могут быть использованы только на цели,</w:t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</w:t>
      </w:r>
      <w:hyperlink w:anchor="Par532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указанными в </w:t>
      </w:r>
      <w:hyperlink w:anchor="Par492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1.5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следующие расходы на свое содержание и ведение уставной деятельности: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товаров, работ, услуг;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налогов, сборов, страховых взносов и иных обязательных платежей в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бюджетную систему Российской Федерации;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осуществлением деятельности, напрямую не связа</w:t>
      </w:r>
      <w:r w:rsidR="00781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с программами (проектами);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поддержку политических партий и кампаний;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проведение митингов, демонстраций, пикетирований;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фундаментальные научные исследования;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алкогольных напитков и табачной продукции;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штрафов.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7.6.Предоставленные субсидии должны быть использованы в сроки, предусмотренные договором о предоставлении субсидий.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использования субсидий могут определяться в договорах о предоставлении субсидий в индивидуальном порядке с учетом сроков </w:t>
      </w:r>
      <w:r w:rsid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 (проектов).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использования субсидий не ограничиваются финансовым годом, в котором предоставлены эти субсидии.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7.7.Получатели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договором о предоставлении субсидий.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предоставления отчетности могут определяться в договорах о предоставлении субсидий в индивидуальном порядке с учетом сроков </w:t>
      </w:r>
      <w:r w:rsid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 (проектов).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7.8.Субсидии,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в районный бюджет.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7.9.Контроль за целевым использованием субсидий осуществляет финансовое управление администрации Боготольского района.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8.Порядок определения объема субсидий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8.1.На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котором организации, получившие большее количество баллов, получают более высокий рейтинг.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647"/>
      <w:bookmarkEnd w:id="10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8.2.Средства выделяются первой в рейтинге организации, еще не участвующей в распределении, в объеме, необходимом для реализации программы (проекта) в соответствии с заявкой организации с учетом ограничений, установленных пунктом 1.3 настоящего Положения.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648"/>
      <w:bookmarkEnd w:id="11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8.3.В случае, если по критерию обоснованности оценка программы (проекта)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8.4.После определения суммы средств на конкретную программу (проект) и наличия нераспределенного остатка средств, предназначенных на поддержку, и программ (проектов) в рейтинге выбирается следующая программа (проект) и определяется сумма в соответствии с </w:t>
      </w:r>
      <w:hyperlink w:anchor="Par647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8.2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ar648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8.3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660"/>
      <w:bookmarkEnd w:id="12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конкурсном отборе социально </w:t>
      </w:r>
      <w:proofErr w:type="gramStart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</w:t>
      </w:r>
      <w:proofErr w:type="gramEnd"/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 для предоставления субсидии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256"/>
      </w:tblGrid>
      <w:tr w:rsidR="00F00FAD" w:rsidRPr="00F00FAD" w:rsidTr="00CD7DAE">
        <w:trPr>
          <w:tblCellSpacing w:w="5" w:type="nil"/>
          <w:jc w:val="center"/>
        </w:trPr>
        <w:tc>
          <w:tcPr>
            <w:tcW w:w="8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gridAfter w:val="1"/>
          <w:wAfter w:w="1256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некоммерческой организации)</w:t>
            </w: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некоммерческой организации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(при создании до 1 июля 2002 года)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записи о создании в Единый    государственный реестр юридических лиц (при создании после 1 июля 2002 года)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классификатору продукции (ОКПО)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Код(ы) по общероссийскому классификатору внешнеэкономической деятельности </w:t>
            </w:r>
            <w:hyperlink r:id="rId12" w:history="1">
              <w:r w:rsidRPr="00F00F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(ОКВЭД)</w:t>
              </w:r>
            </w:hyperlink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(КПП)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 (БИК)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корреспондентского счета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 нахождения) постоянно действующего органа некоммерческой организации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в сети Интернет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 руководителя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добровольцев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учредителей (участников, членов)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денежных средств,  полученных некоммерческой организацией</w:t>
            </w: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предыдущем году, из них: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учредителей (участников, членов)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и пожертвования юридических лиц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пожертвования физических лиц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предоставленные из федерального бюджета, бюджетов субъектов Российской Федерации,  местных бюджетов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целевого капитала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16"/>
      </w:tblGrid>
      <w:tr w:rsidR="00F00FAD" w:rsidRPr="00F00FAD" w:rsidTr="00CD7DAE">
        <w:trPr>
          <w:trHeight w:val="400"/>
          <w:tblCellSpacing w:w="5" w:type="nil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F00FAD" w:rsidRPr="00F00FAD" w:rsidTr="00CD7DAE">
        <w:trPr>
          <w:trHeight w:val="1600"/>
          <w:tblCellSpacing w:w="5" w:type="nil"/>
        </w:trPr>
        <w:tc>
          <w:tcPr>
            <w:tcW w:w="8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6"/>
        <w:gridCol w:w="1872"/>
        <w:gridCol w:w="3627"/>
      </w:tblGrid>
      <w:tr w:rsidR="00F00FAD" w:rsidRPr="00F00FAD" w:rsidTr="00CD7DAE">
        <w:trPr>
          <w:trHeight w:val="400"/>
          <w:tblCellSpacing w:w="5" w:type="nil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программе (проекте), представленной в составе заявки на участие в конкурсном отборе социально ориентированных некоммерческих организаций </w:t>
            </w:r>
          </w:p>
        </w:tc>
      </w:tr>
      <w:tr w:rsidR="00F00FAD" w:rsidRPr="00F00FAD" w:rsidTr="00CD7DAE">
        <w:trPr>
          <w:tblCellSpacing w:w="5" w:type="nil"/>
        </w:trPr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 (проекта)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6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управления некоммерческой организации, утвердившего программу (проект)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программы 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программы (проекта)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6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программы (проекта), для финансового обеспечения которых запрашивается субсидия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планируемых расходов на реализацию программы (проекта)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Запрашиваемый размер субсидии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rHeight w:val="4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сумма со финансирования программы 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16"/>
      </w:tblGrid>
      <w:tr w:rsidR="00F00FAD" w:rsidRPr="00F00FAD" w:rsidTr="00CD7DAE">
        <w:trPr>
          <w:trHeight w:val="400"/>
          <w:tblCellSpacing w:w="5" w:type="nil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мероприятий программы (проекта), для финансового обеспечения которых запрашивается субсидия </w:t>
            </w:r>
          </w:p>
        </w:tc>
      </w:tr>
      <w:tr w:rsidR="00F00FAD" w:rsidRPr="00F00FAD" w:rsidTr="00CD7DAE">
        <w:trPr>
          <w:trHeight w:val="581"/>
          <w:tblCellSpacing w:w="5" w:type="nil"/>
        </w:trPr>
        <w:tc>
          <w:tcPr>
            <w:tcW w:w="8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</w:t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предоставления субсидии, подтверждаю.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конкурсного отбора и предоставления субсидии ознакомлен и согласен.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возражаю против обработки моих персональных данных администрацией Боготольского района с целю рассмотрения заявки на участие в конкурсе.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</w:t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(фамилия, инициалы)</w:t>
      </w:r>
      <w:proofErr w:type="gramEnd"/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proofErr w:type="gramStart"/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некоммерческой</w:t>
      </w:r>
      <w:proofErr w:type="gramEnd"/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00FAD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г. М.П.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819"/>
      <w:bookmarkEnd w:id="13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из районного бюджета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 _________ 20__ г.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Боготольского района, в лице </w:t>
      </w:r>
      <w:r w:rsid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района Белова А.В.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именуемый в дальнейшем "Уполномоченный орган", действующий на основании Устава  с одной стороны, и ____________________ (полное наименование организации), именуемое в дальнейшем "Получатель субсидии", в лице __________________ (Ф.И.О., должность руководителя организации), действующего на основании ___________________, с другой стороны, заключили настоящий Договор о нижеследующем.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1.Предмет Договора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передает Получателю субсидии для целевого использования средства (далее - субсидия), а Получатель субсидии обязуется выполнить программу (проект) _______________________ в сроки и в порядке, которые определены настоящим Договором.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 субсидии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2.1.Размер  субсидии, предоставляемой Получателю субсидии, составляет</w:t>
      </w:r>
      <w:proofErr w:type="gramStart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_____________(___________________________________) </w:t>
      </w:r>
      <w:proofErr w:type="gramEnd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(цифрами)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(прописью)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2.2.Получатель субсидии использует предоставленные средства в соответствии со сметой расходов на реализацию программы (проекта), являющейся неотъемлемой частью настоящего Договора (далее - смета расходов) (</w:t>
      </w:r>
      <w:hyperlink w:anchor="Par896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3.Права и обязанности сторон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3.1.Уполномоченный орган имеет право: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3.1.1.Осуществлять текущий контроль за ходом реализации мероприятий проекта (программы).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3.1.2.Требовать от Получателя субсидии представление отчетности, предусмотренной </w:t>
      </w:r>
      <w:hyperlink w:anchor="Par858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3.2.Уполномоченный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Договоре, в течение 10 банковских дней со дня подписания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3.3.Получатель субсидии имеет право: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3.3.1.Перераспределять средства между мероприятиями, направленными на реализацию проекта (программы), в пределах объема предоставленных Уполномоченным органом средств.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3.3.2.В пределах сметы расходов привлекать третьих лиц к выполнению работ (оказанию услуг).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3.4.Получатель субсидии обязан: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3.4.1.Принять субсидию (финансовые средства) для реализации программы (проекта).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3.4.2.Использовать финансовые средства в соответствии с предметом и условиями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3.4.3.Представить отчетность, предусмотренную </w:t>
      </w:r>
      <w:hyperlink w:anchor="Par858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3.4.4.Перечислить в бюджет неиспользованные и (или) использованные не в соответствии с предметом и (или) условиями настоящего Договора финансовые средства в течение 5 дней с момента принятия Уполномоченного органа отчета, предусмотренного </w:t>
      </w:r>
      <w:hyperlink w:anchor="Par860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3.4.5.Обеспечить наличие в сети "Интернет" сведений согласно </w:t>
      </w:r>
      <w:hyperlink w:anchor="Par896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3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858"/>
      <w:bookmarkEnd w:id="14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4.Отчетность и контроль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860"/>
      <w:bookmarkEnd w:id="15"/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4.1.Настоящим Договором устанавливается финансовый отчет о реализации проекта по форме согласно </w:t>
      </w:r>
      <w:hyperlink w:anchor="Par896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2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4.2.Отчетность, предусмотренная </w:t>
      </w:r>
      <w:hyperlink w:anchor="Par860" w:history="1">
        <w:r w:rsidRPr="00F00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4.1</w:t>
        </w:r>
      </w:hyperlink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представляется Получателем субсидии не позднее, чем за 5 дней до окончания срока действия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5.Ответственность сторон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5.1.В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бюджетным, административным и гражданским законодательством Российской Федерации.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5.2.Стороны освобождаются от ответственности за частичное или полное неисполнение обязательств по настоящему Договору, если это явилось 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следствием форс-мажорных обстоятельств. Форс-мажорные обстоятельства должны быть документально подтверждены.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6.Срок действия Договора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6.1.Настоящий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7.Порядок изменения и расторжения настоящего Договора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7.1.Изменения к настоящему Договору вступают в силу после подписания их обеими сторонами.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7.2.Получатель субсидии вправе в одностороннем порядке расторгнуть настоящий Договор, предупредив об этом Уполномоченный орган не менее чем за две недели.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7.3.При досрочном расторжении настоящего Договора сумма субсидии подлежит возврату в бюджет в течение 10 дней со дня расторжения настоящего Договора.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8.Заключительные положения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8.1.Стороны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8.2.В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8.3.Лица, подписавшие Договор, обладают соответствующими полномочиями и несут ответственность в соответствии с действующим законодательством.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8.4.Настоящий Договор составлен и подписан в двух экземплярах, имеющих одинаковую юридическую силу.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9.Адреса и реквизиты сторон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Получатель субсидии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896"/>
      <w:bookmarkEnd w:id="16"/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 НА РЕАЛИЗАЦИЮ ПРОГРАММЫ (ПРОЕКТА)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F00FAD" w:rsidRPr="00F00FAD" w:rsidTr="00CD7DAE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расходования средств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(тыс. руб.)</w:t>
            </w:r>
          </w:p>
        </w:tc>
      </w:tr>
      <w:tr w:rsidR="00F00FAD" w:rsidRPr="00F00FAD" w:rsidTr="00CD7DAE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</w:t>
            </w:r>
          </w:p>
        </w:tc>
      </w:tr>
      <w:tr w:rsidR="00F00FAD" w:rsidRPr="00F00FAD" w:rsidTr="00CD7DAE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ОТЧЕТ О РЕАЛИЗАЦИИ ПРОГРАММЫ (ПРОЕКТА)</w:t>
      </w:r>
    </w:p>
    <w:p w:rsidR="00F00FAD" w:rsidRP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744"/>
        <w:gridCol w:w="2457"/>
        <w:gridCol w:w="2712"/>
      </w:tblGrid>
      <w:tr w:rsidR="00F00FAD" w:rsidRPr="00F00FAD" w:rsidTr="00CD7DAE">
        <w:trPr>
          <w:trHeight w:val="6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расходования средств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по смете (</w:t>
            </w:r>
            <w:proofErr w:type="spellStart"/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(тыс. руб.)</w:t>
            </w:r>
          </w:p>
        </w:tc>
      </w:tr>
      <w:tr w:rsidR="00F00FAD" w:rsidRPr="00F00FAD" w:rsidTr="00CD7DA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FAD" w:rsidRPr="00F00FAD" w:rsidTr="00CD7DAE">
        <w:trPr>
          <w:tblCellSpacing w:w="5" w:type="nil"/>
        </w:trPr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F00FAD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FAD" w:rsidRPr="00F00FAD" w:rsidRDefault="00F00FAD" w:rsidP="006221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622164" w:rsidRDefault="00F00FAD" w:rsidP="006221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00FAD" w:rsidRPr="00622164" w:rsidRDefault="00F00FAD" w:rsidP="006221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00FAD" w:rsidRPr="00622164" w:rsidRDefault="00F00FAD" w:rsidP="006221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622164" w:rsidRPr="00622164" w:rsidRDefault="00622164" w:rsidP="0062216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25.11.2015 г. № 562-п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938"/>
      <w:bookmarkEnd w:id="17"/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КОНКУРСНОЙ КОМИССИИ ПО ОТБОРУ ПРОГРАММ (ПРОЕКТОВ)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 конкурсной комиссии формируется из представителей органов местного самоуправления, администрации Боготольского района, коммерческих организаций, осуществляющих благотворительную деятельность, некоммерческих организаций, средств массовой информации.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могут быть также включены представители органов местного самоуправления, а также граждане, обладающие признанной высокой квалификацией по видам деятельности, предусмотренным </w:t>
      </w:r>
      <w:hyperlink r:id="rId13" w:history="1">
        <w:r w:rsidRPr="00622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31.1</w:t>
        </w:r>
      </w:hyperlink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некоммерческих организациях".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членов конкурсной комиссии должно быть нечетным и составлять не менее 9 человек 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состав конкурсной комиссии вносятся администрацией Боготольского района</w:t>
      </w:r>
      <w:proofErr w:type="gramStart"/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2.Комиссия является коллегиальным органом. В ее состав входят председатель комиссии, заместитель председателя комиссии, секретарь </w:t>
      </w: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и члены комиссии.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2.2.Заместитель председателя комиссии исполняет обязанности председателя в период его отсутствия.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2.3.Секретарь комиссии оповещает членов комиссии о времени и месте заседания комиссии, ведет протоколы заседаний комиссии.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3.Деятельность комиссии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3.1.Члены комиссии работают на общественных началах и принимают личное участие в ее работе.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3.2.Формой работы комиссии является ее заседание.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3.4.Заседание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3.5.Каждый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3.6.Решения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4.Рассмотрение и оценка программ (проектов), иных предоставленных документов включает в себя: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4.1.Рассмотрение программ (проектов), которое осуществляется в два этапа: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4.1.1.Предварительное рассмотрение программ (проектов) членами комиссии, в ходе которого каждый член комиссии оценивает по 6-балльной шкале представленные программы (проекты) и заполняет оценочную ведомость (</w:t>
      </w:r>
      <w:hyperlink w:anchor="Par990" w:history="1">
        <w:r w:rsidRPr="00622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оценочных ведомостей членов комиссии по каждой рассматриваемой программе (проекту) секретарь заполняет итоговую ведомость (</w:t>
      </w:r>
      <w:hyperlink w:anchor="Par1075" w:history="1">
        <w:r w:rsidRPr="00622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2</w:t>
        </w:r>
      </w:hyperlink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ведомость (</w:t>
      </w:r>
      <w:hyperlink w:anchor="Par1163" w:history="1">
        <w:r w:rsidRPr="00622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3</w:t>
        </w:r>
      </w:hyperlink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4.2.В случае, если член конкурсной комиссии лично, прямо или косвенно заинтересован в итогах конкурса, он обязан проинформировать об этом </w:t>
      </w: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конкурсную комиссию до начала рассмотрения заявок на участие в конкурсе.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4.3.Социально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4.4.Решение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4.5.Член конкурсной комиссии вправе знакомиться с документами заявок на участие в конкурсе.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4.6.Член конкурсной комиссии не вправе самостоятельно вступать в личные контакты с участниками конкурса.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4" w:history="1">
        <w:r w:rsidRPr="00622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4.8.Член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64">
        <w:rPr>
          <w:rFonts w:ascii="Times New Roman" w:eastAsia="Times New Roman" w:hAnsi="Times New Roman" w:cs="Times New Roman"/>
          <w:sz w:val="28"/>
          <w:szCs w:val="28"/>
          <w:lang w:eastAsia="ru-RU"/>
        </w:rPr>
        <w:t>4.9.Комиссия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F00FAD" w:rsidRPr="00622164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конкурсной комиссии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программ (проектов)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ar990"/>
      <w:bookmarkEnd w:id="18"/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ОЦЕНОЧНАЯ ВЕДОМОСТЬ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(проекту)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 (проектов))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по отбору программ (проектов) социально-ориентированных некоммерческих организаций для 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N 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6318"/>
        <w:gridCol w:w="1755"/>
      </w:tblGrid>
      <w:tr w:rsidR="00F00FAD" w:rsidRPr="0054037B" w:rsidTr="00CD7DAE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показателей оценки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F00FAD" w:rsidRPr="0054037B" w:rsidTr="00CD7DAE">
        <w:trPr>
          <w:trHeight w:val="12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14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(оценивается вероятность и скорость наступления отрицательных последствий в случае отказа от  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557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Реалистичность (наличие собственных квалифицированных 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</w:t>
            </w: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выполнения в прошлом мероприятий, аналогичных по содержанию и </w:t>
            </w:r>
            <w:proofErr w:type="gram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объему</w:t>
            </w:r>
            <w:proofErr w:type="gram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заявляемым в программе (проекте), предоставление информации об организации в сети Интернет)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10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взаимоувязки</w:t>
            </w:r>
            <w:proofErr w:type="spell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предлагаемых мероприятий)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20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_____________________________________________________________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программы (проекта) по каждому показателю применяется 6-балльная шкала, где учитываются: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0 - программа (проект) полностью не соответствует данному показателю;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программа (проект) в малой степени соответствует данному показателю;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2 - программа (проект) в незначительной части соответствует данному показателю;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3 - программа (проект) в средней степени соответствует данному показателю;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программа (проект) в значительной степени соответствует данному показателю;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программа (проект) полностью соответствует данному показателю.</w:t>
      </w:r>
    </w:p>
    <w:p w:rsidR="00F00FAD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P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конкурсной комиссии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программ (проектов)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1075"/>
      <w:bookmarkEnd w:id="19"/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ВЕДОМОСТЬ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(проекту)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программы (проекта))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по отбору программ (проектов) социально ориентированных некоммерческих организаций от __________________ N 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382"/>
        <w:gridCol w:w="468"/>
        <w:gridCol w:w="468"/>
        <w:gridCol w:w="585"/>
        <w:gridCol w:w="468"/>
        <w:gridCol w:w="1404"/>
      </w:tblGrid>
      <w:tr w:rsidR="00F00FAD" w:rsidRPr="0054037B" w:rsidTr="00CD7DAE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Nп</w:t>
            </w:r>
            <w:proofErr w:type="spell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 оценки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членов комиссии в баллах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критерию (до десятых долей)</w:t>
            </w:r>
          </w:p>
        </w:tc>
      </w:tr>
      <w:tr w:rsidR="00F00FAD" w:rsidRPr="0054037B" w:rsidTr="00CD7DAE">
        <w:trPr>
          <w:trHeight w:val="14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приоритетным направлениям поддержки (оценивается соответствие целей, 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16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10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эффективность (улучшения состояния 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26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объему заявляемым в программе (проекте), предоставление информации об организации в сети Интернет)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10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взаимоувязки</w:t>
            </w:r>
            <w:proofErr w:type="spell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предлагаемых мероприятий)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rHeight w:val="24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эффективность (соотношение затрат и полученных результатов (в случаях, когда 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blCellSpacing w:w="5" w:type="nil"/>
          <w:jc w:val="center"/>
        </w:trPr>
        <w:tc>
          <w:tcPr>
            <w:tcW w:w="6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Итоговый балл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blCellSpacing w:w="5" w:type="nil"/>
          <w:jc w:val="center"/>
        </w:trPr>
        <w:tc>
          <w:tcPr>
            <w:tcW w:w="94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членов Комиссии </w:t>
            </w:r>
          </w:p>
        </w:tc>
      </w:tr>
    </w:tbl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конкурсной комиссии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программ (проектов)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ar1163"/>
      <w:bookmarkEnd w:id="20"/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ВЕДОМОСТЬ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(проектам)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программы (проекта))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по отбору программ (проектов) социально-ориентированных некоммерческих организаций от __________________ N 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F00FAD" w:rsidRPr="0054037B" w:rsidTr="00CD7DA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(проекта)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 по </w:t>
            </w:r>
            <w:proofErr w:type="spell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</w:t>
            </w:r>
            <w:proofErr w:type="gram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ванности</w:t>
            </w:r>
            <w:proofErr w:type="spellEnd"/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для выполнения программы (проекта)</w:t>
            </w:r>
          </w:p>
        </w:tc>
      </w:tr>
      <w:tr w:rsidR="00F00FAD" w:rsidRPr="0054037B" w:rsidTr="00CD7DA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0FAD" w:rsidRPr="0054037B" w:rsidTr="00CD7DA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AD" w:rsidRPr="0054037B" w:rsidRDefault="00F00FAD" w:rsidP="00F0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_______________________________________________________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 __________________________________________________________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 _____________________________________________________________</w:t>
      </w: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7B" w:rsidRDefault="0054037B" w:rsidP="00F00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AD" w:rsidRPr="0054037B" w:rsidRDefault="00F00FAD" w:rsidP="0054037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00FAD" w:rsidRPr="0054037B" w:rsidRDefault="00F00FAD" w:rsidP="00F0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03" w:rsidRPr="0054037B" w:rsidRDefault="0054037B" w:rsidP="008B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161B6A" w:rsidRPr="0054037B" w:rsidRDefault="009E51C9" w:rsidP="008F28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61B6A" w:rsidRPr="0054037B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61B6A" w:rsidRPr="0054037B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161B6A" w:rsidRPr="0054037B" w:rsidRDefault="008F2803" w:rsidP="008F28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62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0B5B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C62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62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B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10B5B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1B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9914EC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562</w:t>
      </w:r>
      <w:r w:rsidR="000C62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1197"/>
      <w:bookmarkEnd w:id="21"/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ОТБОРУ ПРОГРАММ (ПРОЕКТОВ)</w:t>
      </w:r>
      <w:r w:rsidR="008F2803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</w:t>
      </w:r>
      <w:r w:rsidR="008F2803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ИЗ РАЙОННОГО БЮДЖЕТА</w:t>
      </w:r>
    </w:p>
    <w:p w:rsidR="00673A6F" w:rsidRPr="0054037B" w:rsidRDefault="00673A6F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6A" w:rsidRPr="0054037B" w:rsidRDefault="008F2803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61B6A" w:rsidRPr="005403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7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 или муниципального образования)</w:t>
      </w:r>
    </w:p>
    <w:p w:rsidR="00161B6A" w:rsidRPr="0054037B" w:rsidRDefault="00161B6A" w:rsidP="00161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6A" w:rsidRPr="00CD5715" w:rsidRDefault="008F2803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А.В.Белов</w:t>
      </w:r>
      <w:proofErr w:type="spellEnd"/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</w:t>
      </w:r>
      <w:r w:rsidR="00161B6A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- Председатель конкурсной комиссии</w:t>
      </w:r>
    </w:p>
    <w:p w:rsidR="00161B6A" w:rsidRPr="00CD5715" w:rsidRDefault="008F2803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Н.Ф.Соловьева</w:t>
      </w:r>
      <w:proofErr w:type="spellEnd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61B6A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финансового управления администрации Боготоль</w:t>
      </w: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–</w:t>
      </w:r>
      <w:r w:rsidR="00161B6A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председателя комиссии.</w:t>
      </w:r>
    </w:p>
    <w:p w:rsidR="00161B6A" w:rsidRPr="00CD5715" w:rsidRDefault="008F2803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Е.А.Пешкова</w:t>
      </w:r>
      <w:proofErr w:type="spellEnd"/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</w:t>
      </w:r>
      <w:r w:rsidR="00161B6A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культуры и молодежной политики администрации Боготольского района – секретарь конкурсной комиссии</w:t>
      </w:r>
    </w:p>
    <w:p w:rsidR="008F2803" w:rsidRPr="00CD5715" w:rsidRDefault="008F2803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B6A" w:rsidRPr="00CD5715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61B6A" w:rsidRPr="00CD5715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2803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Т.Н.Купилова</w:t>
      </w:r>
      <w:proofErr w:type="spellEnd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экономики и планирования администрации Боготольского района,</w:t>
      </w:r>
    </w:p>
    <w:p w:rsidR="00161B6A" w:rsidRPr="00CD5715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2803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Н.А.Цупель</w:t>
      </w:r>
      <w:proofErr w:type="spellEnd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7274C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7274C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</w:t>
      </w:r>
      <w:r w:rsidR="00E7274C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муниципальной службы и организационной работы</w:t>
      </w: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Боготольского района</w:t>
      </w:r>
      <w:r w:rsidR="00E7274C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1B6A" w:rsidRPr="00CD5715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2803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Е.В.Васькина</w:t>
      </w:r>
      <w:proofErr w:type="spellEnd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управления образования администрации Боготольского района</w:t>
      </w:r>
      <w:r w:rsidR="00E7274C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45D3" w:rsidRPr="00CD5715" w:rsidRDefault="00161B6A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F2803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62E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Л.Н.Ускова</w:t>
      </w:r>
      <w:proofErr w:type="spellEnd"/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специалист управления образования администрации Боготольского района</w:t>
      </w:r>
      <w:r w:rsidR="0054037B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4037B" w:rsidRPr="00CD5715" w:rsidRDefault="0054037B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Е.В.Отт</w:t>
      </w:r>
      <w:proofErr w:type="spellEnd"/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Общественного совета по культуре</w:t>
      </w:r>
    </w:p>
    <w:p w:rsidR="0054037B" w:rsidRPr="0054037B" w:rsidRDefault="0054037B" w:rsidP="008F2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Денега</w:t>
      </w:r>
      <w:proofErr w:type="spellEnd"/>
      <w:r w:rsidR="00CD5715" w:rsidRPr="00CD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контрольно-счетного органа Боготольского района</w:t>
      </w:r>
      <w:bookmarkStart w:id="22" w:name="_GoBack"/>
      <w:bookmarkEnd w:id="22"/>
    </w:p>
    <w:sectPr w:rsidR="0054037B" w:rsidRPr="0054037B" w:rsidSect="000C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7F"/>
    <w:rsid w:val="000373D0"/>
    <w:rsid w:val="000C626A"/>
    <w:rsid w:val="000D73B2"/>
    <w:rsid w:val="00110B5B"/>
    <w:rsid w:val="00141C0D"/>
    <w:rsid w:val="00161B6A"/>
    <w:rsid w:val="00222633"/>
    <w:rsid w:val="002D41C5"/>
    <w:rsid w:val="00377448"/>
    <w:rsid w:val="0054037B"/>
    <w:rsid w:val="00622164"/>
    <w:rsid w:val="00673A6F"/>
    <w:rsid w:val="00781D0F"/>
    <w:rsid w:val="007945D3"/>
    <w:rsid w:val="008B427F"/>
    <w:rsid w:val="008F2803"/>
    <w:rsid w:val="00915D28"/>
    <w:rsid w:val="009914EC"/>
    <w:rsid w:val="009E51C9"/>
    <w:rsid w:val="00A21A51"/>
    <w:rsid w:val="00AB0D82"/>
    <w:rsid w:val="00CD5715"/>
    <w:rsid w:val="00CD7DAE"/>
    <w:rsid w:val="00E7274C"/>
    <w:rsid w:val="00EB0BD5"/>
    <w:rsid w:val="00ED662E"/>
    <w:rsid w:val="00EF51F2"/>
    <w:rsid w:val="00F00FAD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2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0FAD"/>
  </w:style>
  <w:style w:type="paragraph" w:styleId="a5">
    <w:name w:val="Title"/>
    <w:basedOn w:val="a"/>
    <w:link w:val="a6"/>
    <w:qFormat/>
    <w:rsid w:val="00F00F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00F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2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0FAD"/>
  </w:style>
  <w:style w:type="paragraph" w:styleId="a5">
    <w:name w:val="Title"/>
    <w:basedOn w:val="a"/>
    <w:link w:val="a6"/>
    <w:qFormat/>
    <w:rsid w:val="00F00F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00F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hyperlink" Target="consultantplus://offline/ref=54FFE023003EB6589445C5459BF201D10D015499B2DDAFB999979798A90E2C388C61B1E2F9s5FC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54FFE023003EB6589445C5459BF201D10D07549FB2D2AFB999979798A90E2C388C61B1E2FA587ED9sEFF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FE023003EB6589445C5459BF201D10D005C98B1D3AFB999979798A90E2C388C61B1E0FB5Cs7F6G" TargetMode="External"/><Relationship Id="rId11" Type="http://schemas.openxmlformats.org/officeDocument/2006/relationships/hyperlink" Target="consultantplus://offline/ref=54FFE023003EB6589445C5459BF201D10D015499B2DDAFB999979798A90E2C388C61B1E2F9s5FC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FE023003EB6589445C5459BF201D10D015494B9D4AFB999979798A90E2C388C61B1E2FA5Es7F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FE023003EB6589445C5459BF201D10D015499B2DDAFB999979798A90E2C388C61B1E2F9s5FCG" TargetMode="External"/><Relationship Id="rId14" Type="http://schemas.openxmlformats.org/officeDocument/2006/relationships/hyperlink" Target="consultantplus://offline/ref=54FFE023003EB6589445C5459BF201D10D015E9DB7D6AFB999979798A9s0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6661</Words>
  <Characters>37969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15</cp:revision>
  <cp:lastPrinted>2015-12-01T02:41:00Z</cp:lastPrinted>
  <dcterms:created xsi:type="dcterms:W3CDTF">2015-11-26T03:07:00Z</dcterms:created>
  <dcterms:modified xsi:type="dcterms:W3CDTF">2015-12-01T02:43:00Z</dcterms:modified>
</cp:coreProperties>
</file>