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488" w:rsidRDefault="00A12488" w:rsidP="00F444BE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 февраля 2022 года</w:t>
      </w:r>
    </w:p>
    <w:p w:rsidR="001A5038" w:rsidRPr="00696F93" w:rsidRDefault="002C5A4E" w:rsidP="00852BD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6F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Объявление </w:t>
      </w:r>
    </w:p>
    <w:p w:rsidR="00694D1A" w:rsidRPr="00696F93" w:rsidRDefault="002C5A4E" w:rsidP="009D71CC">
      <w:pPr>
        <w:pStyle w:val="ae"/>
        <w:jc w:val="center"/>
        <w:rPr>
          <w:sz w:val="28"/>
          <w:szCs w:val="28"/>
        </w:rPr>
      </w:pPr>
      <w:r w:rsidRPr="00696F93">
        <w:rPr>
          <w:bCs/>
          <w:sz w:val="28"/>
          <w:szCs w:val="28"/>
        </w:rPr>
        <w:t xml:space="preserve">о проведении отбора </w:t>
      </w:r>
      <w:r w:rsidR="00852BDB" w:rsidRPr="00696F93">
        <w:rPr>
          <w:sz w:val="28"/>
          <w:szCs w:val="28"/>
        </w:rPr>
        <w:t>получател</w:t>
      </w:r>
      <w:r w:rsidR="005051BA" w:rsidRPr="00696F93">
        <w:rPr>
          <w:sz w:val="28"/>
          <w:szCs w:val="28"/>
        </w:rPr>
        <w:t>ей</w:t>
      </w:r>
      <w:r w:rsidR="00852BDB" w:rsidRPr="00696F93">
        <w:rPr>
          <w:sz w:val="28"/>
          <w:szCs w:val="28"/>
        </w:rPr>
        <w:t xml:space="preserve"> субсидии </w:t>
      </w:r>
      <w:r w:rsidR="00CE5CCA" w:rsidRPr="00696F93">
        <w:rPr>
          <w:sz w:val="28"/>
          <w:szCs w:val="28"/>
        </w:rPr>
        <w:t xml:space="preserve"> на возмещение части затрат субъектам малого и среднего предпринимательства, а также физическим лицам, применяющим специальный налоговый режим </w:t>
      </w:r>
      <w:r w:rsidR="00376494">
        <w:rPr>
          <w:sz w:val="28"/>
          <w:szCs w:val="28"/>
        </w:rPr>
        <w:t>«Налог на профессиональный доход</w:t>
      </w:r>
      <w:r w:rsidR="00CE5CCA" w:rsidRPr="00696F93">
        <w:rPr>
          <w:sz w:val="28"/>
          <w:szCs w:val="28"/>
        </w:rPr>
        <w:t>»</w:t>
      </w:r>
      <w:r w:rsidR="009D71CC">
        <w:rPr>
          <w:sz w:val="28"/>
          <w:szCs w:val="28"/>
        </w:rPr>
        <w:t xml:space="preserve"> при осуществлении предпринимательской деятельности (</w:t>
      </w:r>
      <w:r w:rsidR="00694D1A" w:rsidRPr="00696F93">
        <w:rPr>
          <w:sz w:val="28"/>
          <w:szCs w:val="28"/>
        </w:rPr>
        <w:t>далее-объявление)</w:t>
      </w:r>
    </w:p>
    <w:p w:rsidR="00852BDB" w:rsidRPr="00696F93" w:rsidRDefault="00852BDB" w:rsidP="00BD08D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C2B2F" w:rsidRPr="00DC2B2F" w:rsidRDefault="000A19A4" w:rsidP="002803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C2B2F">
        <w:rPr>
          <w:rFonts w:ascii="Times New Roman" w:hAnsi="Times New Roman" w:cs="Times New Roman"/>
          <w:i/>
          <w:sz w:val="28"/>
          <w:szCs w:val="28"/>
        </w:rPr>
        <w:t xml:space="preserve">Категория </w:t>
      </w:r>
      <w:r w:rsidR="00DC2B2F">
        <w:rPr>
          <w:rFonts w:ascii="Times New Roman" w:hAnsi="Times New Roman" w:cs="Times New Roman"/>
          <w:i/>
          <w:sz w:val="28"/>
          <w:szCs w:val="28"/>
        </w:rPr>
        <w:t>получателей субсидии, имеющих право на получение субсидии</w:t>
      </w:r>
      <w:r w:rsidRPr="00DC2B2F">
        <w:rPr>
          <w:rFonts w:ascii="Times New Roman" w:hAnsi="Times New Roman" w:cs="Times New Roman"/>
          <w:sz w:val="28"/>
          <w:szCs w:val="28"/>
        </w:rPr>
        <w:t xml:space="preserve">: </w:t>
      </w:r>
      <w:r w:rsidR="00E45739" w:rsidRPr="00DC2B2F">
        <w:rPr>
          <w:rFonts w:ascii="Times New Roman" w:hAnsi="Times New Roman" w:cs="Times New Roman"/>
          <w:sz w:val="28"/>
          <w:szCs w:val="28"/>
        </w:rPr>
        <w:t xml:space="preserve">субъекты малого </w:t>
      </w:r>
      <w:r w:rsidR="00DC2B2F" w:rsidRPr="00DC2B2F">
        <w:rPr>
          <w:rFonts w:ascii="Times New Roman" w:hAnsi="Times New Roman" w:cs="Times New Roman"/>
          <w:sz w:val="28"/>
          <w:szCs w:val="28"/>
        </w:rPr>
        <w:t>и среднего предпринимательства, а также</w:t>
      </w:r>
      <w:r w:rsidR="00E45739" w:rsidRPr="00DC2B2F">
        <w:rPr>
          <w:rFonts w:ascii="Times New Roman" w:hAnsi="Times New Roman" w:cs="Times New Roman"/>
          <w:sz w:val="28"/>
          <w:szCs w:val="28"/>
        </w:rPr>
        <w:t xml:space="preserve"> физические лица, применяющие специальный налог</w:t>
      </w:r>
      <w:r w:rsidR="00DC2B2F" w:rsidRPr="00DC2B2F">
        <w:rPr>
          <w:rFonts w:ascii="Times New Roman" w:hAnsi="Times New Roman" w:cs="Times New Roman"/>
          <w:sz w:val="28"/>
          <w:szCs w:val="28"/>
        </w:rPr>
        <w:t>овый режим</w:t>
      </w:r>
      <w:r w:rsidR="00E45739" w:rsidRPr="00DC2B2F">
        <w:rPr>
          <w:rFonts w:ascii="Times New Roman" w:hAnsi="Times New Roman" w:cs="Times New Roman"/>
          <w:sz w:val="28"/>
          <w:szCs w:val="28"/>
        </w:rPr>
        <w:t xml:space="preserve"> «Н</w:t>
      </w:r>
      <w:r w:rsidR="00DC2B2F" w:rsidRPr="00DC2B2F">
        <w:rPr>
          <w:rFonts w:ascii="Times New Roman" w:hAnsi="Times New Roman" w:cs="Times New Roman"/>
          <w:sz w:val="28"/>
          <w:szCs w:val="28"/>
        </w:rPr>
        <w:t>алог на профессиональный доход»</w:t>
      </w:r>
      <w:r w:rsidR="002803BE">
        <w:rPr>
          <w:rFonts w:ascii="Times New Roman" w:hAnsi="Times New Roman" w:cs="Times New Roman"/>
          <w:sz w:val="28"/>
          <w:szCs w:val="28"/>
        </w:rPr>
        <w:t xml:space="preserve">, соответствующие условиям оказания финансовой поддержки в соответствии с </w:t>
      </w:r>
      <w:r w:rsidR="002803BE" w:rsidRPr="002803BE">
        <w:rPr>
          <w:rFonts w:ascii="Times New Roman" w:hAnsi="Times New Roman" w:cs="Times New Roman"/>
          <w:sz w:val="28"/>
          <w:szCs w:val="28"/>
        </w:rPr>
        <w:t>Порядк</w:t>
      </w:r>
      <w:r w:rsidR="002803BE">
        <w:rPr>
          <w:rFonts w:ascii="Times New Roman" w:hAnsi="Times New Roman" w:cs="Times New Roman"/>
          <w:sz w:val="28"/>
          <w:szCs w:val="28"/>
        </w:rPr>
        <w:t>ом</w:t>
      </w:r>
      <w:r w:rsidR="002803BE" w:rsidRPr="002803BE">
        <w:rPr>
          <w:rFonts w:ascii="Times New Roman" w:hAnsi="Times New Roman" w:cs="Times New Roman"/>
          <w:sz w:val="28"/>
          <w:szCs w:val="28"/>
        </w:rPr>
        <w:t xml:space="preserve"> предоставления субсидий на возмещение части затрат субъектам малого и среднего предпринимательства, а также физическим лицам, применяющим специальный налоговый режим «Налог на профессиональный доход» при осуществлении предпринимательской</w:t>
      </w:r>
      <w:proofErr w:type="gramEnd"/>
      <w:r w:rsidR="002803BE" w:rsidRPr="002803BE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2803BE"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администрации </w:t>
      </w:r>
      <w:proofErr w:type="spellStart"/>
      <w:r w:rsidR="002803BE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="002803BE">
        <w:rPr>
          <w:rFonts w:ascii="Times New Roman" w:hAnsi="Times New Roman" w:cs="Times New Roman"/>
          <w:sz w:val="28"/>
          <w:szCs w:val="28"/>
        </w:rPr>
        <w:t xml:space="preserve"> района 25.02.2022 № </w:t>
      </w:r>
      <w:r w:rsidR="00B37710" w:rsidRPr="00B37710">
        <w:rPr>
          <w:rFonts w:ascii="Times New Roman" w:hAnsi="Times New Roman" w:cs="Times New Roman"/>
          <w:sz w:val="28"/>
          <w:szCs w:val="28"/>
        </w:rPr>
        <w:t>58</w:t>
      </w:r>
      <w:r w:rsidR="002803BE" w:rsidRPr="00B37710">
        <w:rPr>
          <w:rFonts w:ascii="Times New Roman" w:hAnsi="Times New Roman" w:cs="Times New Roman"/>
          <w:sz w:val="28"/>
          <w:szCs w:val="28"/>
        </w:rPr>
        <w:t>-п.</w:t>
      </w:r>
    </w:p>
    <w:p w:rsidR="000D3952" w:rsidRDefault="000D3952" w:rsidP="002803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B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Сроки про</w:t>
      </w:r>
      <w:r w:rsidR="00286D48" w:rsidRPr="00DC2B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ведения отбора</w:t>
      </w:r>
      <w:r w:rsidR="00286D48" w:rsidRPr="00DC2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DC2B2F" w:rsidRPr="00DC2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286D48" w:rsidRPr="00DC2B2F">
        <w:rPr>
          <w:rFonts w:ascii="Times New Roman" w:eastAsia="Times New Roman" w:hAnsi="Times New Roman" w:cs="Times New Roman"/>
          <w:sz w:val="28"/>
          <w:szCs w:val="28"/>
          <w:lang w:eastAsia="ru-RU"/>
        </w:rPr>
        <w:t>01.03.2022</w:t>
      </w:r>
      <w:r w:rsidR="00DC2B2F" w:rsidRPr="00DC2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без </w:t>
      </w:r>
      <w:r w:rsidR="002803B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деления на этапы.</w:t>
      </w:r>
    </w:p>
    <w:p w:rsidR="002803BE" w:rsidRPr="00DC2B2F" w:rsidRDefault="002803BE" w:rsidP="002803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3B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Способ проведения отбора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84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запрос предложений на основании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предложений (заявок), направленных участниками отбора для участия в отборе, исходя из соответствия участника отбора категориям и (или) критериям отбора и очередности поступления предложений (заявок) на участие в отборе.</w:t>
      </w:r>
    </w:p>
    <w:p w:rsidR="00DC2B2F" w:rsidRPr="00DC2B2F" w:rsidRDefault="00DC2B2F" w:rsidP="002803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B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Наименование, место нахождения, почтовый адрес, адрес электронной почты организатора отбора:</w:t>
      </w:r>
      <w:r w:rsidRPr="00DC2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</w:t>
      </w:r>
      <w:proofErr w:type="spellStart"/>
      <w:r w:rsidRPr="00DC2B2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proofErr w:type="spellEnd"/>
      <w:r w:rsidRPr="00DC2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Красноярского края, 662060, </w:t>
      </w:r>
      <w:r w:rsidR="00D84149">
        <w:rPr>
          <w:rFonts w:ascii="Times New Roman" w:hAnsi="Times New Roman" w:cs="Times New Roman"/>
          <w:sz w:val="28"/>
          <w:szCs w:val="28"/>
        </w:rPr>
        <w:t xml:space="preserve">Красноярский край, </w:t>
      </w:r>
      <w:r w:rsidRPr="00DC2B2F">
        <w:rPr>
          <w:rFonts w:ascii="Times New Roman" w:hAnsi="Times New Roman" w:cs="Times New Roman"/>
          <w:sz w:val="28"/>
          <w:szCs w:val="28"/>
        </w:rPr>
        <w:t xml:space="preserve">г. Боготол ул. Комсомольская, д. 2, </w:t>
      </w:r>
      <w:r w:rsidRPr="00DC2B2F">
        <w:rPr>
          <w:rFonts w:ascii="Times New Roman" w:hAnsi="Times New Roman" w:cs="Times New Roman"/>
          <w:sz w:val="28"/>
          <w:szCs w:val="28"/>
          <w:lang w:val="en-US"/>
        </w:rPr>
        <w:t>email</w:t>
      </w:r>
      <w:r w:rsidRPr="00DC2B2F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DC2B2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economer</w:t>
        </w:r>
        <w:r w:rsidRPr="00DC2B2F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DC2B2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list</w:t>
        </w:r>
        <w:r w:rsidRPr="00DC2B2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C2B2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DC2B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03BE" w:rsidRPr="00696F93" w:rsidRDefault="00A12488" w:rsidP="00AD6D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Дата начала приема</w:t>
      </w:r>
      <w:r w:rsidR="00DC2B2F" w:rsidRPr="00DC2B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окончания приема заявок (предложений) на участие в отборе</w:t>
      </w:r>
      <w:r w:rsidR="00DC2B2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86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2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286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01.03.2022 по </w:t>
      </w:r>
      <w:r w:rsidR="00DC2B2F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286D48">
        <w:rPr>
          <w:rFonts w:ascii="Times New Roman" w:hAnsi="Times New Roman" w:cs="Times New Roman"/>
          <w:sz w:val="28"/>
          <w:szCs w:val="28"/>
        </w:rPr>
        <w:t>.</w:t>
      </w:r>
      <w:r w:rsidR="00DC2B2F">
        <w:rPr>
          <w:rFonts w:ascii="Times New Roman" w:hAnsi="Times New Roman" w:cs="Times New Roman"/>
          <w:sz w:val="28"/>
          <w:szCs w:val="28"/>
        </w:rPr>
        <w:t>04</w:t>
      </w:r>
      <w:r w:rsidR="00570752" w:rsidRPr="00696F93">
        <w:rPr>
          <w:rFonts w:ascii="Times New Roman" w:hAnsi="Times New Roman" w:cs="Times New Roman"/>
          <w:sz w:val="28"/>
          <w:szCs w:val="28"/>
        </w:rPr>
        <w:t>.2022 в рабочие дни с 08:00до 12:00 и с 13:00 до 17:00 ч</w:t>
      </w:r>
      <w:r w:rsidR="00D471E4">
        <w:rPr>
          <w:rFonts w:ascii="Times New Roman" w:hAnsi="Times New Roman" w:cs="Times New Roman"/>
          <w:sz w:val="28"/>
          <w:szCs w:val="28"/>
        </w:rPr>
        <w:t>асов (время местное)</w:t>
      </w:r>
      <w:r w:rsidR="00B37710">
        <w:rPr>
          <w:rFonts w:ascii="Times New Roman" w:hAnsi="Times New Roman" w:cs="Times New Roman"/>
          <w:sz w:val="28"/>
          <w:szCs w:val="28"/>
        </w:rPr>
        <w:t>.</w:t>
      </w:r>
      <w:r w:rsidR="000A19A4" w:rsidRPr="00696F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6DB1" w:rsidRPr="00696F93" w:rsidRDefault="008E3175" w:rsidP="00B3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B2F">
        <w:rPr>
          <w:rFonts w:ascii="Times New Roman" w:hAnsi="Times New Roman" w:cs="Times New Roman"/>
          <w:i/>
          <w:sz w:val="28"/>
          <w:szCs w:val="28"/>
        </w:rPr>
        <w:t>Официальный сайт в информационно-телекоммуникационной сети «Интернет»</w:t>
      </w:r>
      <w:r w:rsidR="00DC2B2F" w:rsidRPr="00DC2B2F">
        <w:rPr>
          <w:rFonts w:ascii="Times New Roman" w:hAnsi="Times New Roman" w:cs="Times New Roman"/>
          <w:i/>
          <w:sz w:val="28"/>
          <w:szCs w:val="28"/>
        </w:rPr>
        <w:t>, на котором обеспечивается проведение отбора</w:t>
      </w:r>
      <w:r w:rsidR="00DC2B2F">
        <w:rPr>
          <w:rFonts w:ascii="Times New Roman" w:hAnsi="Times New Roman" w:cs="Times New Roman"/>
          <w:sz w:val="28"/>
          <w:szCs w:val="28"/>
        </w:rPr>
        <w:t>:</w:t>
      </w:r>
      <w:r w:rsidRPr="00696F93">
        <w:rPr>
          <w:rFonts w:ascii="Times New Roman" w:hAnsi="Times New Roman" w:cs="Times New Roman"/>
          <w:sz w:val="28"/>
          <w:szCs w:val="28"/>
        </w:rPr>
        <w:t xml:space="preserve">  </w:t>
      </w:r>
      <w:hyperlink r:id="rId8" w:history="1">
        <w:r w:rsidR="001616EE" w:rsidRPr="00696F9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1616EE" w:rsidRPr="00696F9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616EE" w:rsidRPr="00696F9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bogotol</w:t>
        </w:r>
        <w:proofErr w:type="spellEnd"/>
        <w:r w:rsidR="001616EE" w:rsidRPr="00696F93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="001616EE" w:rsidRPr="00696F9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</w:t>
        </w:r>
        <w:r w:rsidR="001616EE" w:rsidRPr="00696F9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616EE" w:rsidRPr="00696F9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696F93">
        <w:rPr>
          <w:rFonts w:ascii="Times New Roman" w:hAnsi="Times New Roman" w:cs="Times New Roman"/>
          <w:sz w:val="28"/>
          <w:szCs w:val="28"/>
        </w:rPr>
        <w:t>.</w:t>
      </w:r>
    </w:p>
    <w:p w:rsidR="00440C2C" w:rsidRPr="00B728FC" w:rsidRDefault="00440C2C" w:rsidP="00B728FC">
      <w:pPr>
        <w:pStyle w:val="ae"/>
        <w:ind w:firstLine="540"/>
        <w:jc w:val="both"/>
        <w:rPr>
          <w:sz w:val="28"/>
          <w:szCs w:val="28"/>
        </w:rPr>
      </w:pPr>
      <w:r w:rsidRPr="008B7726">
        <w:rPr>
          <w:i/>
          <w:sz w:val="28"/>
          <w:szCs w:val="28"/>
        </w:rPr>
        <w:t>Требования к участникам отбора</w:t>
      </w:r>
      <w:r w:rsidR="008B7726" w:rsidRPr="008B7726">
        <w:rPr>
          <w:i/>
          <w:sz w:val="28"/>
          <w:szCs w:val="28"/>
        </w:rPr>
        <w:t xml:space="preserve"> и перечень документов, представляемых участниками отбора для подтверждения их соответствия указанным требованиям</w:t>
      </w:r>
      <w:r w:rsidRPr="00B728FC">
        <w:rPr>
          <w:sz w:val="28"/>
          <w:szCs w:val="28"/>
        </w:rPr>
        <w:t>:</w:t>
      </w:r>
    </w:p>
    <w:p w:rsidR="00440C2C" w:rsidRPr="00B728FC" w:rsidRDefault="00440C2C" w:rsidP="00440C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28FC">
        <w:rPr>
          <w:rFonts w:ascii="Times New Roman" w:hAnsi="Times New Roman" w:cs="Times New Roman"/>
          <w:sz w:val="28"/>
          <w:szCs w:val="28"/>
        </w:rPr>
        <w:t xml:space="preserve">Участник отбора на первое число месяца подачи </w:t>
      </w:r>
      <w:r w:rsidR="008B7726">
        <w:rPr>
          <w:rFonts w:ascii="Times New Roman" w:hAnsi="Times New Roman" w:cs="Times New Roman"/>
          <w:sz w:val="28"/>
          <w:szCs w:val="28"/>
        </w:rPr>
        <w:t>заявки</w:t>
      </w:r>
      <w:r w:rsidRPr="00B728FC">
        <w:rPr>
          <w:rFonts w:ascii="Times New Roman" w:hAnsi="Times New Roman" w:cs="Times New Roman"/>
          <w:sz w:val="28"/>
          <w:szCs w:val="28"/>
        </w:rPr>
        <w:t xml:space="preserve"> должен  соответствовать следующим требованиям:</w:t>
      </w:r>
    </w:p>
    <w:p w:rsidR="00D471E4" w:rsidRPr="00B728FC" w:rsidRDefault="00440C2C" w:rsidP="00D471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8FC">
        <w:rPr>
          <w:rFonts w:ascii="Times New Roman" w:hAnsi="Times New Roman" w:cs="Times New Roman"/>
          <w:sz w:val="28"/>
          <w:szCs w:val="28"/>
        </w:rPr>
        <w:t xml:space="preserve"> </w:t>
      </w:r>
      <w:r w:rsidR="00D471E4" w:rsidRPr="00B728FC">
        <w:rPr>
          <w:rFonts w:ascii="Times New Roman" w:hAnsi="Times New Roman" w:cs="Times New Roman"/>
          <w:sz w:val="28"/>
          <w:szCs w:val="28"/>
        </w:rPr>
        <w:t xml:space="preserve">отсутствие неисполненной обязанности по уплате налогов, сборов, страховых взносов, пеней, штрафов, процентов, подлежащих уплате </w:t>
      </w:r>
      <w:r w:rsidR="00D471E4" w:rsidRPr="00B728FC">
        <w:rPr>
          <w:rFonts w:ascii="Times New Roman" w:hAnsi="Times New Roman" w:cs="Times New Roman"/>
          <w:sz w:val="28"/>
          <w:szCs w:val="28"/>
        </w:rPr>
        <w:br/>
        <w:t xml:space="preserve">в соответствии с законодательством Российской Федерации о налогах </w:t>
      </w:r>
      <w:r w:rsidR="00D471E4" w:rsidRPr="00B728FC">
        <w:rPr>
          <w:rFonts w:ascii="Times New Roman" w:hAnsi="Times New Roman" w:cs="Times New Roman"/>
          <w:sz w:val="28"/>
          <w:szCs w:val="28"/>
        </w:rPr>
        <w:br/>
        <w:t>и сборах;</w:t>
      </w:r>
    </w:p>
    <w:p w:rsidR="00D471E4" w:rsidRPr="00B728FC" w:rsidRDefault="00D471E4" w:rsidP="00D471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8FC">
        <w:rPr>
          <w:rFonts w:ascii="Times New Roman" w:hAnsi="Times New Roman" w:cs="Times New Roman"/>
          <w:sz w:val="28"/>
          <w:szCs w:val="28"/>
        </w:rPr>
        <w:t xml:space="preserve">отсутствие просроченной задолженности по возврату в местный бюджет субсидий, бюджетных инвестиций, </w:t>
      </w:r>
      <w:proofErr w:type="gramStart"/>
      <w:r w:rsidRPr="00B728FC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B728FC">
        <w:rPr>
          <w:rFonts w:ascii="Times New Roman" w:hAnsi="Times New Roman" w:cs="Times New Roman"/>
          <w:sz w:val="28"/>
          <w:szCs w:val="28"/>
        </w:rPr>
        <w:t xml:space="preserve"> в том числе </w:t>
      </w:r>
      <w:r w:rsidRPr="00B728FC">
        <w:rPr>
          <w:rFonts w:ascii="Times New Roman" w:hAnsi="Times New Roman" w:cs="Times New Roman"/>
          <w:sz w:val="28"/>
          <w:szCs w:val="28"/>
        </w:rPr>
        <w:br/>
      </w:r>
      <w:r w:rsidRPr="00B728FC">
        <w:rPr>
          <w:rFonts w:ascii="Times New Roman" w:hAnsi="Times New Roman" w:cs="Times New Roman"/>
          <w:sz w:val="28"/>
          <w:szCs w:val="28"/>
        </w:rPr>
        <w:lastRenderedPageBreak/>
        <w:t>в соответствии с иными правовыми актами, а также иной просроченной (неурегулированной) задолженности по денежным обязательствам перед муниципальным образованием;</w:t>
      </w:r>
    </w:p>
    <w:p w:rsidR="00D471E4" w:rsidRPr="00B728FC" w:rsidRDefault="00D471E4" w:rsidP="00D471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28FC">
        <w:rPr>
          <w:rFonts w:ascii="Times New Roman" w:hAnsi="Times New Roman" w:cs="Times New Roman"/>
          <w:sz w:val="28"/>
          <w:szCs w:val="28"/>
        </w:rPr>
        <w:t>юридические лица не должны находиться в процессе реорганизации</w:t>
      </w:r>
      <w:r w:rsidRPr="00B728FC">
        <w:rPr>
          <w:rFonts w:ascii="Times New Roman" w:hAnsi="Times New Roman" w:cs="Times New Roman"/>
          <w:sz w:val="28"/>
          <w:szCs w:val="28"/>
        </w:rPr>
        <w:br/>
        <w:t>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</w:t>
      </w:r>
      <w:r w:rsidRPr="00B728FC">
        <w:rPr>
          <w:rFonts w:ascii="Times New Roman" w:hAnsi="Times New Roman" w:cs="Times New Roman"/>
          <w:sz w:val="28"/>
          <w:szCs w:val="28"/>
        </w:rPr>
        <w:br/>
        <w:t>а индивидуальные предприниматели не должны прекратить деятельность</w:t>
      </w:r>
      <w:r w:rsidRPr="00B728FC">
        <w:rPr>
          <w:rFonts w:ascii="Times New Roman" w:hAnsi="Times New Roman" w:cs="Times New Roman"/>
          <w:sz w:val="28"/>
          <w:szCs w:val="28"/>
        </w:rPr>
        <w:br/>
        <w:t>в качестве индивидуального предпринимателя;</w:t>
      </w:r>
      <w:proofErr w:type="gramEnd"/>
    </w:p>
    <w:p w:rsidR="00D471E4" w:rsidRPr="00B728FC" w:rsidRDefault="00D471E4" w:rsidP="00D471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28FC">
        <w:rPr>
          <w:rFonts w:ascii="Times New Roman" w:hAnsi="Times New Roman" w:cs="Times New Roman"/>
          <w:sz w:val="28"/>
          <w:szCs w:val="28"/>
        </w:rPr>
        <w:t>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</w:t>
      </w:r>
      <w:r w:rsidRPr="00B728FC">
        <w:rPr>
          <w:rFonts w:ascii="Times New Roman" w:hAnsi="Times New Roman" w:cs="Times New Roman"/>
          <w:sz w:val="28"/>
          <w:szCs w:val="28"/>
        </w:rPr>
        <w:br/>
        <w:t>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</w:t>
      </w:r>
      <w:r w:rsidRPr="00B728FC">
        <w:rPr>
          <w:rFonts w:ascii="Times New Roman" w:hAnsi="Times New Roman" w:cs="Times New Roman"/>
          <w:sz w:val="28"/>
          <w:szCs w:val="28"/>
        </w:rPr>
        <w:br/>
        <w:t>в совокупности</w:t>
      </w:r>
      <w:proofErr w:type="gramEnd"/>
      <w:r w:rsidRPr="00B728FC">
        <w:rPr>
          <w:rFonts w:ascii="Times New Roman" w:hAnsi="Times New Roman" w:cs="Times New Roman"/>
          <w:sz w:val="28"/>
          <w:szCs w:val="28"/>
        </w:rPr>
        <w:t xml:space="preserve"> превышает 50 процентов;</w:t>
      </w:r>
    </w:p>
    <w:p w:rsidR="00D471E4" w:rsidRPr="00B728FC" w:rsidRDefault="00D471E4" w:rsidP="00D471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8FC">
        <w:rPr>
          <w:rFonts w:ascii="Times New Roman" w:hAnsi="Times New Roman" w:cs="Times New Roman"/>
          <w:sz w:val="28"/>
          <w:szCs w:val="28"/>
        </w:rPr>
        <w:t xml:space="preserve">не должен получать средства из местного бюджета на основании иных муниципальных правовых актов на цели, </w:t>
      </w:r>
      <w:r w:rsidR="008B7726">
        <w:rPr>
          <w:rFonts w:ascii="Times New Roman" w:hAnsi="Times New Roman" w:cs="Times New Roman"/>
          <w:sz w:val="28"/>
          <w:szCs w:val="28"/>
        </w:rPr>
        <w:t>предполагаемые к возмещению затрат</w:t>
      </w:r>
      <w:r w:rsidRPr="00B728FC">
        <w:rPr>
          <w:rFonts w:ascii="Times New Roman" w:hAnsi="Times New Roman" w:cs="Times New Roman"/>
          <w:sz w:val="28"/>
          <w:szCs w:val="28"/>
        </w:rPr>
        <w:t>;</w:t>
      </w:r>
    </w:p>
    <w:p w:rsidR="00D471E4" w:rsidRPr="008B7726" w:rsidRDefault="00D471E4" w:rsidP="00D471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7726">
        <w:rPr>
          <w:rFonts w:ascii="Times New Roman" w:hAnsi="Times New Roman" w:cs="Times New Roman"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предпринимателе, являющихся участниками отбора;</w:t>
      </w:r>
      <w:proofErr w:type="gramEnd"/>
    </w:p>
    <w:p w:rsidR="00D471E4" w:rsidRDefault="00D471E4" w:rsidP="00D471E4">
      <w:pPr>
        <w:pStyle w:val="ae"/>
        <w:ind w:firstLine="708"/>
        <w:jc w:val="both"/>
        <w:rPr>
          <w:sz w:val="28"/>
          <w:szCs w:val="28"/>
        </w:rPr>
      </w:pPr>
      <w:r w:rsidRPr="00B728FC">
        <w:rPr>
          <w:sz w:val="28"/>
          <w:szCs w:val="28"/>
        </w:rPr>
        <w:t xml:space="preserve">должен осуществлять деятельность в сфере производства товаров (работ, услуг), </w:t>
      </w:r>
      <w:r w:rsidRPr="00C97ACB">
        <w:rPr>
          <w:sz w:val="28"/>
          <w:szCs w:val="28"/>
        </w:rPr>
        <w:t xml:space="preserve">за исключением видов деятельности, включенных в разделы </w:t>
      </w:r>
      <w:r w:rsidRPr="00C97ACB">
        <w:rPr>
          <w:sz w:val="28"/>
          <w:szCs w:val="28"/>
        </w:rPr>
        <w:br/>
        <w:t>B, D, E, G (за исключением класса 47), K, L, M ( за</w:t>
      </w:r>
      <w:r w:rsidRPr="00B728FC">
        <w:rPr>
          <w:sz w:val="28"/>
          <w:szCs w:val="28"/>
        </w:rPr>
        <w:t xml:space="preserve"> исключением групп 70.21,  71.11, 73.11, 74.10, 74.20, 74.30, класса 75),</w:t>
      </w:r>
      <w:r w:rsidRPr="00B728FC">
        <w:rPr>
          <w:sz w:val="28"/>
          <w:szCs w:val="28"/>
        </w:rPr>
        <w:br/>
        <w:t xml:space="preserve">N ( за исключением групп 77.22), O, S (за исключением классов 95, 96), T, U Общероссийского классификатора видов экономической деятельности </w:t>
      </w:r>
      <w:proofErr w:type="gramStart"/>
      <w:r w:rsidRPr="00B728FC">
        <w:rPr>
          <w:sz w:val="28"/>
          <w:szCs w:val="28"/>
        </w:rPr>
        <w:t>ОК</w:t>
      </w:r>
      <w:proofErr w:type="gramEnd"/>
      <w:r w:rsidRPr="00B728FC">
        <w:rPr>
          <w:sz w:val="28"/>
          <w:szCs w:val="28"/>
        </w:rPr>
        <w:t xml:space="preserve"> 029-2014, утвержденного Приказом </w:t>
      </w:r>
      <w:proofErr w:type="spellStart"/>
      <w:r w:rsidRPr="00B728FC">
        <w:rPr>
          <w:sz w:val="28"/>
          <w:szCs w:val="28"/>
        </w:rPr>
        <w:t>Росстандарта</w:t>
      </w:r>
      <w:proofErr w:type="spellEnd"/>
      <w:r w:rsidRPr="00B728FC">
        <w:rPr>
          <w:sz w:val="28"/>
          <w:szCs w:val="28"/>
        </w:rPr>
        <w:t xml:space="preserve"> от 31.01.2014 № 14-ст</w:t>
      </w:r>
      <w:r w:rsidR="00286D48">
        <w:rPr>
          <w:sz w:val="28"/>
          <w:szCs w:val="28"/>
        </w:rPr>
        <w:t xml:space="preserve"> или  осуществлять деятельность в приоритетных видах деятельности, согласно приложению №1 к Порядку</w:t>
      </w:r>
      <w:r w:rsidRPr="00B728FC">
        <w:rPr>
          <w:sz w:val="28"/>
          <w:szCs w:val="28"/>
        </w:rPr>
        <w:t>.</w:t>
      </w:r>
    </w:p>
    <w:p w:rsidR="00AD6DB1" w:rsidRDefault="00AD6DB1" w:rsidP="00D471E4">
      <w:pPr>
        <w:pStyle w:val="ae"/>
        <w:ind w:firstLine="708"/>
        <w:jc w:val="both"/>
        <w:rPr>
          <w:sz w:val="28"/>
          <w:szCs w:val="28"/>
        </w:rPr>
      </w:pPr>
    </w:p>
    <w:p w:rsidR="002803BE" w:rsidRPr="002803BE" w:rsidRDefault="002803BE" w:rsidP="002803BE">
      <w:pPr>
        <w:pStyle w:val="ae"/>
        <w:ind w:firstLine="708"/>
        <w:jc w:val="both"/>
        <w:rPr>
          <w:sz w:val="28"/>
          <w:szCs w:val="28"/>
        </w:rPr>
      </w:pPr>
      <w:r w:rsidRPr="002803BE">
        <w:rPr>
          <w:i/>
          <w:sz w:val="28"/>
          <w:szCs w:val="28"/>
        </w:rPr>
        <w:t>Финансовая поддержка не может оказываться в отношении заявителей – субъектов малого и среднего предпринимательства</w:t>
      </w:r>
      <w:r w:rsidRPr="002803BE">
        <w:rPr>
          <w:sz w:val="28"/>
          <w:szCs w:val="28"/>
        </w:rPr>
        <w:t xml:space="preserve">: </w:t>
      </w:r>
    </w:p>
    <w:p w:rsidR="002803BE" w:rsidRPr="002803BE" w:rsidRDefault="002803BE" w:rsidP="002803BE">
      <w:pPr>
        <w:pStyle w:val="ae"/>
        <w:ind w:firstLine="708"/>
        <w:jc w:val="both"/>
        <w:rPr>
          <w:sz w:val="28"/>
          <w:szCs w:val="28"/>
        </w:rPr>
      </w:pPr>
      <w:proofErr w:type="gramStart"/>
      <w:r w:rsidRPr="002803BE">
        <w:rPr>
          <w:sz w:val="28"/>
          <w:szCs w:val="28"/>
        </w:rPr>
        <w:t>зарегистрированным</w:t>
      </w:r>
      <w:proofErr w:type="gramEnd"/>
      <w:r w:rsidRPr="002803BE">
        <w:rPr>
          <w:sz w:val="28"/>
          <w:szCs w:val="28"/>
        </w:rPr>
        <w:t xml:space="preserve"> не на территории Красноярского края и  осуществляющим деятельность не на территории </w:t>
      </w:r>
      <w:proofErr w:type="spellStart"/>
      <w:r w:rsidRPr="002803BE">
        <w:rPr>
          <w:sz w:val="28"/>
          <w:szCs w:val="28"/>
        </w:rPr>
        <w:t>Боготольского</w:t>
      </w:r>
      <w:proofErr w:type="spellEnd"/>
      <w:r w:rsidRPr="002803BE">
        <w:rPr>
          <w:sz w:val="28"/>
          <w:szCs w:val="28"/>
        </w:rPr>
        <w:t xml:space="preserve"> района;</w:t>
      </w:r>
    </w:p>
    <w:p w:rsidR="002803BE" w:rsidRPr="002803BE" w:rsidRDefault="002803BE" w:rsidP="002803BE">
      <w:pPr>
        <w:pStyle w:val="ae"/>
        <w:ind w:firstLine="708"/>
        <w:jc w:val="both"/>
        <w:rPr>
          <w:sz w:val="28"/>
          <w:szCs w:val="28"/>
        </w:rPr>
      </w:pPr>
      <w:r w:rsidRPr="002803BE">
        <w:rPr>
          <w:sz w:val="28"/>
          <w:szCs w:val="28"/>
        </w:rPr>
        <w:lastRenderedPageBreak/>
        <w:t>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2803BE" w:rsidRPr="002803BE" w:rsidRDefault="002803BE" w:rsidP="002803BE">
      <w:pPr>
        <w:pStyle w:val="ae"/>
        <w:ind w:firstLine="708"/>
        <w:jc w:val="both"/>
        <w:rPr>
          <w:sz w:val="28"/>
          <w:szCs w:val="28"/>
        </w:rPr>
      </w:pPr>
      <w:r w:rsidRPr="002803BE">
        <w:rPr>
          <w:sz w:val="28"/>
          <w:szCs w:val="28"/>
        </w:rPr>
        <w:t>являющихся участниками соглашений о разделе продукции;</w:t>
      </w:r>
    </w:p>
    <w:p w:rsidR="002803BE" w:rsidRPr="002803BE" w:rsidRDefault="002803BE" w:rsidP="002803BE">
      <w:pPr>
        <w:pStyle w:val="ae"/>
        <w:ind w:firstLine="708"/>
        <w:jc w:val="both"/>
        <w:rPr>
          <w:sz w:val="28"/>
          <w:szCs w:val="28"/>
        </w:rPr>
      </w:pPr>
      <w:proofErr w:type="gramStart"/>
      <w:r w:rsidRPr="002803BE">
        <w:rPr>
          <w:sz w:val="28"/>
          <w:szCs w:val="28"/>
        </w:rPr>
        <w:t>осуществляющих</w:t>
      </w:r>
      <w:proofErr w:type="gramEnd"/>
      <w:r w:rsidRPr="002803BE">
        <w:rPr>
          <w:sz w:val="28"/>
          <w:szCs w:val="28"/>
        </w:rPr>
        <w:t xml:space="preserve"> предпринимательскую деятельность в сфере игорного бизнеса;</w:t>
      </w:r>
    </w:p>
    <w:p w:rsidR="002803BE" w:rsidRPr="002803BE" w:rsidRDefault="002803BE" w:rsidP="002803BE">
      <w:pPr>
        <w:pStyle w:val="ae"/>
        <w:ind w:firstLine="708"/>
        <w:jc w:val="both"/>
        <w:rPr>
          <w:sz w:val="28"/>
          <w:szCs w:val="28"/>
        </w:rPr>
      </w:pPr>
      <w:r w:rsidRPr="002803BE">
        <w:rPr>
          <w:sz w:val="28"/>
          <w:szCs w:val="28"/>
        </w:rPr>
        <w:t>являющихся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</w:p>
    <w:p w:rsidR="002803BE" w:rsidRPr="002803BE" w:rsidRDefault="002803BE" w:rsidP="002803BE">
      <w:pPr>
        <w:pStyle w:val="ae"/>
        <w:ind w:firstLine="708"/>
        <w:jc w:val="both"/>
        <w:rPr>
          <w:sz w:val="28"/>
          <w:szCs w:val="28"/>
        </w:rPr>
      </w:pPr>
      <w:r w:rsidRPr="002803BE">
        <w:rPr>
          <w:sz w:val="28"/>
          <w:szCs w:val="28"/>
        </w:rPr>
        <w:t>осуществляющих производство и (или) реализацию подакцизных товаров, а также добычу и (или) реализацию полезных ископаемых,</w:t>
      </w:r>
    </w:p>
    <w:p w:rsidR="002803BE" w:rsidRPr="002803BE" w:rsidRDefault="002803BE" w:rsidP="002803BE">
      <w:pPr>
        <w:pStyle w:val="ae"/>
        <w:ind w:firstLine="708"/>
        <w:jc w:val="both"/>
        <w:rPr>
          <w:sz w:val="28"/>
          <w:szCs w:val="28"/>
        </w:rPr>
      </w:pPr>
      <w:r w:rsidRPr="002803BE">
        <w:rPr>
          <w:sz w:val="28"/>
          <w:szCs w:val="28"/>
        </w:rPr>
        <w:t>за исключением общераспространенных полезных ископаемых;</w:t>
      </w:r>
    </w:p>
    <w:p w:rsidR="002803BE" w:rsidRPr="002803BE" w:rsidRDefault="002803BE" w:rsidP="002803BE">
      <w:pPr>
        <w:pStyle w:val="ae"/>
        <w:ind w:firstLine="708"/>
        <w:jc w:val="both"/>
        <w:rPr>
          <w:sz w:val="28"/>
          <w:szCs w:val="28"/>
        </w:rPr>
      </w:pPr>
      <w:r w:rsidRPr="002803BE">
        <w:rPr>
          <w:sz w:val="28"/>
          <w:szCs w:val="28"/>
        </w:rPr>
        <w:t>не включенных в Единый реестр субъектов малого и среднего предпринимательства;</w:t>
      </w:r>
    </w:p>
    <w:p w:rsidR="002803BE" w:rsidRPr="002803BE" w:rsidRDefault="002803BE" w:rsidP="002803BE">
      <w:pPr>
        <w:pStyle w:val="ae"/>
        <w:ind w:firstLine="708"/>
        <w:jc w:val="both"/>
        <w:rPr>
          <w:sz w:val="28"/>
          <w:szCs w:val="28"/>
        </w:rPr>
      </w:pPr>
      <w:proofErr w:type="gramStart"/>
      <w:r w:rsidRPr="002803BE">
        <w:rPr>
          <w:sz w:val="28"/>
          <w:szCs w:val="28"/>
        </w:rPr>
        <w:t>имеющим</w:t>
      </w:r>
      <w:proofErr w:type="gramEnd"/>
      <w:r w:rsidRPr="002803BE">
        <w:rPr>
          <w:sz w:val="28"/>
          <w:szCs w:val="28"/>
        </w:rPr>
        <w:t xml:space="preserve"> задолженность по уплате налогов, сборов, страховых взносов, пеней, штрафов, процентов;</w:t>
      </w:r>
    </w:p>
    <w:p w:rsidR="002803BE" w:rsidRPr="002803BE" w:rsidRDefault="002803BE" w:rsidP="00F444BE">
      <w:pPr>
        <w:pStyle w:val="ae"/>
        <w:ind w:firstLine="708"/>
        <w:jc w:val="both"/>
        <w:rPr>
          <w:sz w:val="28"/>
          <w:szCs w:val="28"/>
        </w:rPr>
      </w:pPr>
      <w:proofErr w:type="gramStart"/>
      <w:r w:rsidRPr="002803BE">
        <w:rPr>
          <w:sz w:val="28"/>
          <w:szCs w:val="28"/>
        </w:rPr>
        <w:t>являющихся получателями иных мер финансовой поддержки</w:t>
      </w:r>
      <w:r w:rsidR="00F444BE">
        <w:rPr>
          <w:sz w:val="28"/>
          <w:szCs w:val="28"/>
        </w:rPr>
        <w:t xml:space="preserve"> </w:t>
      </w:r>
      <w:r w:rsidRPr="002803BE">
        <w:rPr>
          <w:sz w:val="28"/>
          <w:szCs w:val="28"/>
        </w:rPr>
        <w:t>на осуществление предпринимательской деятельности, предоставляемой</w:t>
      </w:r>
      <w:r w:rsidR="00F444BE">
        <w:rPr>
          <w:sz w:val="28"/>
          <w:szCs w:val="28"/>
        </w:rPr>
        <w:t xml:space="preserve"> </w:t>
      </w:r>
      <w:r w:rsidRPr="002803BE">
        <w:rPr>
          <w:sz w:val="28"/>
          <w:szCs w:val="28"/>
        </w:rPr>
        <w:t>в соответствии с постановлением Правительства Красноярского края</w:t>
      </w:r>
      <w:r w:rsidR="00F444BE">
        <w:rPr>
          <w:sz w:val="28"/>
          <w:szCs w:val="28"/>
        </w:rPr>
        <w:t xml:space="preserve"> </w:t>
      </w:r>
      <w:r w:rsidRPr="002803BE">
        <w:rPr>
          <w:sz w:val="28"/>
          <w:szCs w:val="28"/>
        </w:rPr>
        <w:t>от 30.08.2012 № 429-п «Об утверждении Порядка, условий и размера предоставления единовременной финансовой помощи при государственной регистрации в качестве юридического лица, индивидуального предпринимателя либо крестьянского (фермерского) хозяйства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</w:t>
      </w:r>
      <w:proofErr w:type="gramEnd"/>
      <w:r w:rsidRPr="002803BE">
        <w:rPr>
          <w:sz w:val="28"/>
          <w:szCs w:val="28"/>
        </w:rPr>
        <w:t xml:space="preserve"> </w:t>
      </w:r>
      <w:proofErr w:type="gramStart"/>
      <w:r w:rsidRPr="002803BE">
        <w:rPr>
          <w:sz w:val="28"/>
          <w:szCs w:val="28"/>
        </w:rPr>
        <w:t>или получившим дополнительное профессиональное образование по направлению краевых государственных учреждений службы занятости населения, а также единовременной финансовой помощи на подготовку документов для соответствующей государственной регистрации, перечня расходов, на финансирование которых предоставляется единовременная финансовая помощь,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помощи, порядка возврата средств единовременной финансовой помощи в случае нарушения условий</w:t>
      </w:r>
      <w:proofErr w:type="gramEnd"/>
      <w:r w:rsidRPr="002803BE">
        <w:rPr>
          <w:sz w:val="28"/>
          <w:szCs w:val="28"/>
        </w:rPr>
        <w:t>, установленных при ее предоставлении», а также Порядком назначения государственной социальной помощи</w:t>
      </w:r>
      <w:r w:rsidR="00F444BE">
        <w:rPr>
          <w:sz w:val="28"/>
          <w:szCs w:val="28"/>
        </w:rPr>
        <w:t xml:space="preserve"> </w:t>
      </w:r>
      <w:r w:rsidRPr="002803BE">
        <w:rPr>
          <w:sz w:val="28"/>
          <w:szCs w:val="28"/>
        </w:rPr>
        <w:t>на основании социального контракта отдельным категориям граждан, утвержденным подпрограммой «Повышение качества жизни отдельных категорий граждан, степени их социальной защищенности» государственной программы «Развитие системы социальной поддержки граждан», утвержденной постановлением П</w:t>
      </w:r>
      <w:r>
        <w:rPr>
          <w:sz w:val="28"/>
          <w:szCs w:val="28"/>
        </w:rPr>
        <w:t xml:space="preserve">равительства Красноярского края </w:t>
      </w:r>
      <w:r w:rsidRPr="002803BE">
        <w:rPr>
          <w:sz w:val="28"/>
          <w:szCs w:val="28"/>
        </w:rPr>
        <w:t>от 30.09.2013 № 507-п.</w:t>
      </w:r>
    </w:p>
    <w:p w:rsidR="002803BE" w:rsidRPr="002803BE" w:rsidRDefault="002803BE" w:rsidP="002803BE">
      <w:pPr>
        <w:pStyle w:val="ae"/>
        <w:ind w:firstLine="708"/>
        <w:jc w:val="both"/>
        <w:rPr>
          <w:sz w:val="28"/>
          <w:szCs w:val="28"/>
        </w:rPr>
      </w:pPr>
      <w:r w:rsidRPr="002803BE">
        <w:rPr>
          <w:i/>
          <w:sz w:val="28"/>
          <w:szCs w:val="28"/>
        </w:rPr>
        <w:lastRenderedPageBreak/>
        <w:t xml:space="preserve">Финансовая поддержка не может оказываться в отношении заявителей – </w:t>
      </w:r>
      <w:proofErr w:type="spellStart"/>
      <w:r w:rsidRPr="002803BE">
        <w:rPr>
          <w:i/>
          <w:sz w:val="28"/>
          <w:szCs w:val="28"/>
        </w:rPr>
        <w:t>самозанятых</w:t>
      </w:r>
      <w:proofErr w:type="spellEnd"/>
      <w:r w:rsidRPr="002803BE">
        <w:rPr>
          <w:i/>
          <w:sz w:val="28"/>
          <w:szCs w:val="28"/>
        </w:rPr>
        <w:t xml:space="preserve"> граждан</w:t>
      </w:r>
      <w:r w:rsidRPr="002803BE">
        <w:rPr>
          <w:sz w:val="28"/>
          <w:szCs w:val="28"/>
        </w:rPr>
        <w:t>:</w:t>
      </w:r>
    </w:p>
    <w:p w:rsidR="002803BE" w:rsidRPr="002803BE" w:rsidRDefault="002803BE" w:rsidP="002803BE">
      <w:pPr>
        <w:pStyle w:val="ae"/>
        <w:ind w:firstLine="708"/>
        <w:jc w:val="both"/>
        <w:rPr>
          <w:sz w:val="28"/>
          <w:szCs w:val="28"/>
        </w:rPr>
      </w:pPr>
      <w:r w:rsidRPr="002803BE">
        <w:rPr>
          <w:sz w:val="28"/>
          <w:szCs w:val="28"/>
        </w:rPr>
        <w:t xml:space="preserve">не </w:t>
      </w:r>
      <w:proofErr w:type="gramStart"/>
      <w:r w:rsidRPr="002803BE">
        <w:rPr>
          <w:sz w:val="28"/>
          <w:szCs w:val="28"/>
        </w:rPr>
        <w:t>подтвердивших</w:t>
      </w:r>
      <w:proofErr w:type="gramEnd"/>
      <w:r w:rsidRPr="002803BE">
        <w:rPr>
          <w:sz w:val="28"/>
          <w:szCs w:val="28"/>
        </w:rPr>
        <w:t xml:space="preserve"> статус </w:t>
      </w:r>
      <w:proofErr w:type="spellStart"/>
      <w:r w:rsidRPr="002803BE">
        <w:rPr>
          <w:sz w:val="28"/>
          <w:szCs w:val="28"/>
        </w:rPr>
        <w:t>самозанятого</w:t>
      </w:r>
      <w:proofErr w:type="spellEnd"/>
      <w:r w:rsidRPr="002803BE">
        <w:rPr>
          <w:sz w:val="28"/>
          <w:szCs w:val="28"/>
        </w:rPr>
        <w:t xml:space="preserve"> гражданина;</w:t>
      </w:r>
    </w:p>
    <w:p w:rsidR="002803BE" w:rsidRPr="002803BE" w:rsidRDefault="002803BE" w:rsidP="002803BE">
      <w:pPr>
        <w:pStyle w:val="ae"/>
        <w:ind w:firstLine="708"/>
        <w:jc w:val="both"/>
        <w:rPr>
          <w:sz w:val="28"/>
          <w:szCs w:val="28"/>
        </w:rPr>
      </w:pPr>
      <w:proofErr w:type="gramStart"/>
      <w:r w:rsidRPr="002803BE">
        <w:rPr>
          <w:sz w:val="28"/>
          <w:szCs w:val="28"/>
        </w:rPr>
        <w:t>зарегистрированным</w:t>
      </w:r>
      <w:proofErr w:type="gramEnd"/>
      <w:r w:rsidRPr="002803BE">
        <w:rPr>
          <w:sz w:val="28"/>
          <w:szCs w:val="28"/>
        </w:rPr>
        <w:t xml:space="preserve"> не на территории Красноярского края  и  осуществляющим деятельность не на территории </w:t>
      </w:r>
      <w:proofErr w:type="spellStart"/>
      <w:r w:rsidRPr="002803BE">
        <w:rPr>
          <w:sz w:val="28"/>
          <w:szCs w:val="28"/>
        </w:rPr>
        <w:t>Боготольского</w:t>
      </w:r>
      <w:proofErr w:type="spellEnd"/>
      <w:r w:rsidRPr="002803BE">
        <w:rPr>
          <w:sz w:val="28"/>
          <w:szCs w:val="28"/>
        </w:rPr>
        <w:t xml:space="preserve"> района;</w:t>
      </w:r>
    </w:p>
    <w:p w:rsidR="002803BE" w:rsidRPr="002803BE" w:rsidRDefault="002803BE" w:rsidP="002803BE">
      <w:pPr>
        <w:pStyle w:val="ae"/>
        <w:ind w:firstLine="708"/>
        <w:jc w:val="both"/>
        <w:rPr>
          <w:sz w:val="28"/>
          <w:szCs w:val="28"/>
        </w:rPr>
      </w:pPr>
      <w:proofErr w:type="gramStart"/>
      <w:r w:rsidRPr="002803BE">
        <w:rPr>
          <w:sz w:val="28"/>
          <w:szCs w:val="28"/>
        </w:rPr>
        <w:t>имеющим</w:t>
      </w:r>
      <w:proofErr w:type="gramEnd"/>
      <w:r w:rsidRPr="002803BE">
        <w:rPr>
          <w:sz w:val="28"/>
          <w:szCs w:val="28"/>
        </w:rPr>
        <w:t xml:space="preserve"> задолженность по уплате налогов, сборов, пеней, штрафов;</w:t>
      </w:r>
    </w:p>
    <w:p w:rsidR="002803BE" w:rsidRDefault="002803BE" w:rsidP="00F444BE">
      <w:pPr>
        <w:pStyle w:val="ae"/>
        <w:ind w:firstLine="708"/>
        <w:jc w:val="both"/>
        <w:rPr>
          <w:sz w:val="28"/>
          <w:szCs w:val="28"/>
        </w:rPr>
      </w:pPr>
      <w:proofErr w:type="gramStart"/>
      <w:r w:rsidRPr="002803BE">
        <w:rPr>
          <w:sz w:val="28"/>
          <w:szCs w:val="28"/>
        </w:rPr>
        <w:t>являющихся получателями иных мер финансовой поддержки</w:t>
      </w:r>
      <w:r w:rsidR="00F444BE">
        <w:rPr>
          <w:sz w:val="28"/>
          <w:szCs w:val="28"/>
        </w:rPr>
        <w:t xml:space="preserve"> </w:t>
      </w:r>
      <w:r w:rsidRPr="002803BE">
        <w:rPr>
          <w:sz w:val="28"/>
          <w:szCs w:val="28"/>
        </w:rPr>
        <w:t>на осуществление предпринимательской деятельности, предоставляемой</w:t>
      </w:r>
      <w:r w:rsidR="00231946">
        <w:rPr>
          <w:sz w:val="28"/>
          <w:szCs w:val="28"/>
        </w:rPr>
        <w:t xml:space="preserve"> </w:t>
      </w:r>
      <w:r w:rsidRPr="002803BE">
        <w:rPr>
          <w:sz w:val="28"/>
          <w:szCs w:val="28"/>
        </w:rPr>
        <w:t>в соответствии с постановлением Правительства Красноярского края</w:t>
      </w:r>
      <w:r w:rsidR="00231946">
        <w:rPr>
          <w:sz w:val="28"/>
          <w:szCs w:val="28"/>
        </w:rPr>
        <w:t xml:space="preserve"> </w:t>
      </w:r>
      <w:r w:rsidRPr="002803BE">
        <w:rPr>
          <w:sz w:val="28"/>
          <w:szCs w:val="28"/>
        </w:rPr>
        <w:t>от 30.08.2012 № 429-п «Об утверждении Порядка, условий и размера предоставления единовременной финансовой помощи при государственной регистрации в качестве юридического лица, индивидуального предпринимателя либо крестьянского (фермерского) хозяйства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</w:t>
      </w:r>
      <w:proofErr w:type="gramEnd"/>
      <w:r w:rsidRPr="002803BE">
        <w:rPr>
          <w:sz w:val="28"/>
          <w:szCs w:val="28"/>
        </w:rPr>
        <w:t xml:space="preserve"> </w:t>
      </w:r>
      <w:proofErr w:type="gramStart"/>
      <w:r w:rsidRPr="002803BE">
        <w:rPr>
          <w:sz w:val="28"/>
          <w:szCs w:val="28"/>
        </w:rPr>
        <w:t>или получившим дополнительное профессиональное образование по направлению краевых государственных учреждений службы занятости населения, а также единовременной финансовой помощи на подготовку документов для соответствующей государственной регистрации, перечня расходов, на финансирование которых предоставляется единовременная финансовая помощь,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помощи, порядка возврата средств единовременной финансовой помощи в случае нарушения условий</w:t>
      </w:r>
      <w:proofErr w:type="gramEnd"/>
      <w:r w:rsidRPr="002803BE">
        <w:rPr>
          <w:sz w:val="28"/>
          <w:szCs w:val="28"/>
        </w:rPr>
        <w:t>, установленных при ее предоставлении», а также Порядком назначения государственной социальной помощи</w:t>
      </w:r>
      <w:r w:rsidR="00231946">
        <w:rPr>
          <w:sz w:val="28"/>
          <w:szCs w:val="28"/>
        </w:rPr>
        <w:t xml:space="preserve"> </w:t>
      </w:r>
      <w:r w:rsidRPr="002803BE">
        <w:rPr>
          <w:sz w:val="28"/>
          <w:szCs w:val="28"/>
        </w:rPr>
        <w:t>на основании социального контракта отдельным категориям граждан, утвержденным подпрограммой «Повышение качества жизни отдельных категорий граждан, степени их социальной защищенности» государственной программы «Развитие системы социальной поддержки граждан», утвержденной постановлением Правительства Красноярского к</w:t>
      </w:r>
      <w:r>
        <w:rPr>
          <w:sz w:val="28"/>
          <w:szCs w:val="28"/>
        </w:rPr>
        <w:t xml:space="preserve">рая </w:t>
      </w:r>
      <w:r w:rsidRPr="002803BE">
        <w:rPr>
          <w:sz w:val="28"/>
          <w:szCs w:val="28"/>
        </w:rPr>
        <w:t>от 30.09.2013 № 507-п.</w:t>
      </w:r>
    </w:p>
    <w:p w:rsidR="008B7726" w:rsidRPr="00B728FC" w:rsidRDefault="008B7726" w:rsidP="00D471E4">
      <w:pPr>
        <w:pStyle w:val="ae"/>
        <w:ind w:firstLine="708"/>
        <w:jc w:val="both"/>
        <w:rPr>
          <w:sz w:val="28"/>
          <w:szCs w:val="28"/>
        </w:rPr>
      </w:pPr>
    </w:p>
    <w:p w:rsidR="008B7726" w:rsidRPr="008B7726" w:rsidRDefault="008B7726" w:rsidP="008B7726">
      <w:pPr>
        <w:pStyle w:val="ae"/>
        <w:ind w:firstLine="708"/>
        <w:jc w:val="both"/>
        <w:rPr>
          <w:sz w:val="28"/>
          <w:szCs w:val="28"/>
        </w:rPr>
      </w:pPr>
      <w:proofErr w:type="gramStart"/>
      <w:r w:rsidRPr="008B7726">
        <w:rPr>
          <w:sz w:val="28"/>
          <w:szCs w:val="28"/>
        </w:rPr>
        <w:t>В целях получения субсиди</w:t>
      </w:r>
      <w:r>
        <w:rPr>
          <w:sz w:val="28"/>
          <w:szCs w:val="28"/>
        </w:rPr>
        <w:t xml:space="preserve">и </w:t>
      </w:r>
      <w:r w:rsidR="00AD6DB1">
        <w:rPr>
          <w:sz w:val="28"/>
          <w:szCs w:val="28"/>
        </w:rPr>
        <w:t>участник отбора</w:t>
      </w:r>
      <w:r>
        <w:rPr>
          <w:sz w:val="28"/>
          <w:szCs w:val="28"/>
        </w:rPr>
        <w:t xml:space="preserve">, в сроки, указанные </w:t>
      </w:r>
      <w:r w:rsidRPr="008B7726">
        <w:rPr>
          <w:sz w:val="28"/>
          <w:szCs w:val="28"/>
        </w:rPr>
        <w:t xml:space="preserve">в объявлении о проведении отбора, </w:t>
      </w:r>
      <w:r>
        <w:rPr>
          <w:sz w:val="28"/>
          <w:szCs w:val="28"/>
        </w:rPr>
        <w:t>направляет</w:t>
      </w:r>
      <w:r w:rsidRPr="008B7726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организатору отбора</w:t>
      </w:r>
      <w:r w:rsidRPr="008B7726">
        <w:rPr>
          <w:sz w:val="28"/>
          <w:szCs w:val="28"/>
        </w:rPr>
        <w:t xml:space="preserve"> на бумажном носителе нарочным или посредством почтовой связи по адресу: 662060, Красноярский край, г. Боготол, ул. Комсомольская, 2,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27, 29</w:t>
      </w:r>
      <w:r w:rsidRPr="008B7726">
        <w:rPr>
          <w:sz w:val="28"/>
          <w:szCs w:val="28"/>
        </w:rPr>
        <w:t xml:space="preserve"> или в форме электронных документов (электронного пакета документов), подписанных усиленной квалифицированной электронной подписью, по адресу электронной почте </w:t>
      </w:r>
      <w:hyperlink r:id="rId9" w:history="1">
        <w:r w:rsidRPr="00B4203E">
          <w:rPr>
            <w:rStyle w:val="a4"/>
            <w:sz w:val="28"/>
            <w:szCs w:val="28"/>
          </w:rPr>
          <w:t>economer@list.ru</w:t>
        </w:r>
      </w:hyperlink>
      <w:r>
        <w:rPr>
          <w:sz w:val="28"/>
          <w:szCs w:val="28"/>
        </w:rPr>
        <w:t xml:space="preserve"> </w:t>
      </w:r>
      <w:r w:rsidRPr="008B7726">
        <w:rPr>
          <w:sz w:val="28"/>
          <w:szCs w:val="28"/>
        </w:rPr>
        <w:t xml:space="preserve"> или нарочным</w:t>
      </w:r>
      <w:proofErr w:type="gramEnd"/>
      <w:r w:rsidRPr="008B7726">
        <w:rPr>
          <w:sz w:val="28"/>
          <w:szCs w:val="28"/>
        </w:rPr>
        <w:t xml:space="preserve"> на электронном носителе по указанному адресу заявку, содержащую следующие документы (далее - заявка):</w:t>
      </w:r>
    </w:p>
    <w:p w:rsidR="008B7726" w:rsidRPr="008B7726" w:rsidRDefault="008B7726" w:rsidP="008B7726">
      <w:pPr>
        <w:pStyle w:val="ae"/>
        <w:ind w:firstLine="708"/>
        <w:jc w:val="both"/>
        <w:rPr>
          <w:sz w:val="28"/>
          <w:szCs w:val="28"/>
        </w:rPr>
      </w:pPr>
      <w:r w:rsidRPr="008B7726">
        <w:rPr>
          <w:sz w:val="28"/>
          <w:szCs w:val="28"/>
        </w:rPr>
        <w:t xml:space="preserve">а) заявление на предоставление субсидии по форме согласно приложению </w:t>
      </w:r>
      <w:r w:rsidR="00AD6DB1">
        <w:rPr>
          <w:sz w:val="28"/>
          <w:szCs w:val="28"/>
        </w:rPr>
        <w:t>к настоящему объявлению</w:t>
      </w:r>
      <w:r w:rsidRPr="008B7726">
        <w:rPr>
          <w:sz w:val="28"/>
          <w:szCs w:val="28"/>
        </w:rPr>
        <w:t>;</w:t>
      </w:r>
    </w:p>
    <w:p w:rsidR="008B7726" w:rsidRPr="008B7726" w:rsidRDefault="008B7726" w:rsidP="008B7726">
      <w:pPr>
        <w:pStyle w:val="ae"/>
        <w:ind w:firstLine="708"/>
        <w:jc w:val="both"/>
        <w:rPr>
          <w:sz w:val="28"/>
          <w:szCs w:val="28"/>
        </w:rPr>
      </w:pPr>
      <w:r w:rsidRPr="008B7726">
        <w:rPr>
          <w:sz w:val="28"/>
          <w:szCs w:val="28"/>
        </w:rPr>
        <w:lastRenderedPageBreak/>
        <w:t>б) копию штатного расписания по состоянию на 1 января года подачи заявки;</w:t>
      </w:r>
    </w:p>
    <w:p w:rsidR="008B7726" w:rsidRPr="008B7726" w:rsidRDefault="008B7726" w:rsidP="008B7726">
      <w:pPr>
        <w:pStyle w:val="ae"/>
        <w:ind w:firstLine="708"/>
        <w:jc w:val="both"/>
        <w:rPr>
          <w:sz w:val="28"/>
          <w:szCs w:val="28"/>
        </w:rPr>
      </w:pPr>
      <w:r w:rsidRPr="008B7726">
        <w:rPr>
          <w:sz w:val="28"/>
          <w:szCs w:val="28"/>
        </w:rPr>
        <w:t>справку о среднесписочной численности (расчет по страховым взносам) на 1 января года подачи заявки;</w:t>
      </w:r>
    </w:p>
    <w:p w:rsidR="008B7726" w:rsidRPr="008B7726" w:rsidRDefault="008B7726" w:rsidP="008B7726">
      <w:pPr>
        <w:pStyle w:val="ae"/>
        <w:ind w:firstLine="708"/>
        <w:jc w:val="both"/>
        <w:rPr>
          <w:sz w:val="28"/>
          <w:szCs w:val="28"/>
        </w:rPr>
      </w:pPr>
      <w:r w:rsidRPr="008B7726">
        <w:rPr>
          <w:sz w:val="28"/>
          <w:szCs w:val="28"/>
        </w:rPr>
        <w:t>обязательство Заявителя – субъекта малого и среднего предпринимательства:</w:t>
      </w:r>
    </w:p>
    <w:p w:rsidR="008B7726" w:rsidRPr="008B7726" w:rsidRDefault="00231946" w:rsidP="008B7726">
      <w:pPr>
        <w:pStyle w:val="ae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="008B7726" w:rsidRPr="008B7726">
        <w:rPr>
          <w:sz w:val="28"/>
          <w:szCs w:val="28"/>
        </w:rPr>
        <w:t xml:space="preserve"> о сохранении численности работников через 12 месяцев после получения субсидии в размере не менее 100 процентов среднесписочной численности работников на 1 января года получения субсидии, при этом на конец одного или нескольких отчетных периодов среднесписочная численность работников не должна составлять менее 80 процентов численности работников на 1 </w:t>
      </w:r>
      <w:r w:rsidR="00F12676">
        <w:rPr>
          <w:sz w:val="28"/>
          <w:szCs w:val="28"/>
        </w:rPr>
        <w:t>января года получения субсидии,</w:t>
      </w:r>
      <w:r w:rsidR="008B7726" w:rsidRPr="008B7726">
        <w:rPr>
          <w:sz w:val="28"/>
          <w:szCs w:val="28"/>
        </w:rPr>
        <w:t xml:space="preserve"> и о заработной плате работников на уровне не ниже</w:t>
      </w:r>
      <w:proofErr w:type="gramEnd"/>
      <w:r w:rsidR="008B7726" w:rsidRPr="008B7726">
        <w:rPr>
          <w:sz w:val="28"/>
          <w:szCs w:val="28"/>
        </w:rPr>
        <w:t xml:space="preserve"> минимального </w:t>
      </w:r>
      <w:proofErr w:type="gramStart"/>
      <w:r w:rsidR="008B7726" w:rsidRPr="008B7726">
        <w:rPr>
          <w:sz w:val="28"/>
          <w:szCs w:val="28"/>
        </w:rPr>
        <w:t>размера оплаты труда</w:t>
      </w:r>
      <w:proofErr w:type="gramEnd"/>
      <w:r w:rsidR="008B7726" w:rsidRPr="008B7726">
        <w:rPr>
          <w:sz w:val="28"/>
          <w:szCs w:val="28"/>
        </w:rPr>
        <w:t>;</w:t>
      </w:r>
    </w:p>
    <w:p w:rsidR="008B7726" w:rsidRPr="008B7726" w:rsidRDefault="008B7726" w:rsidP="008B7726">
      <w:pPr>
        <w:pStyle w:val="ae"/>
        <w:ind w:firstLine="708"/>
        <w:jc w:val="both"/>
        <w:rPr>
          <w:sz w:val="28"/>
          <w:szCs w:val="28"/>
        </w:rPr>
      </w:pPr>
      <w:r w:rsidRPr="008B7726">
        <w:rPr>
          <w:sz w:val="28"/>
          <w:szCs w:val="28"/>
        </w:rPr>
        <w:t xml:space="preserve">- о не прекращении деятельности в течение 24 месяцев после получения субсидии; </w:t>
      </w:r>
    </w:p>
    <w:p w:rsidR="008B7726" w:rsidRPr="008B7726" w:rsidRDefault="008B7726" w:rsidP="008B7726">
      <w:pPr>
        <w:pStyle w:val="ae"/>
        <w:ind w:firstLine="708"/>
        <w:jc w:val="both"/>
        <w:rPr>
          <w:sz w:val="28"/>
          <w:szCs w:val="28"/>
        </w:rPr>
      </w:pPr>
      <w:r w:rsidRPr="008B7726">
        <w:rPr>
          <w:sz w:val="28"/>
          <w:szCs w:val="28"/>
        </w:rPr>
        <w:t xml:space="preserve">обязательство Заявителя – </w:t>
      </w:r>
      <w:proofErr w:type="spellStart"/>
      <w:r w:rsidRPr="008B7726">
        <w:rPr>
          <w:sz w:val="28"/>
          <w:szCs w:val="28"/>
        </w:rPr>
        <w:t>самозанятого</w:t>
      </w:r>
      <w:proofErr w:type="spellEnd"/>
      <w:r w:rsidRPr="008B7726">
        <w:rPr>
          <w:sz w:val="28"/>
          <w:szCs w:val="28"/>
        </w:rPr>
        <w:t xml:space="preserve"> гражданина о не прекращении деятельности в течение 12 месяцев после получения субсидии;</w:t>
      </w:r>
    </w:p>
    <w:p w:rsidR="008B7726" w:rsidRPr="008B7726" w:rsidRDefault="008B7726" w:rsidP="008B7726">
      <w:pPr>
        <w:pStyle w:val="ae"/>
        <w:ind w:firstLine="708"/>
        <w:jc w:val="both"/>
        <w:rPr>
          <w:sz w:val="28"/>
          <w:szCs w:val="28"/>
        </w:rPr>
      </w:pPr>
      <w:r w:rsidRPr="008B7726">
        <w:rPr>
          <w:sz w:val="28"/>
          <w:szCs w:val="28"/>
        </w:rPr>
        <w:t>выписку из единого государственного реестра юридических лиц и (или) выписку из единого государственного реестра индивидуальных предпринимателей, выписку из единого реестра субъектов малого и среднего предпринимательства, полученную Заявителем не ранее 20 рабочих дней до даты подачи заявки (представляется по инициативе заявителя);</w:t>
      </w:r>
    </w:p>
    <w:p w:rsidR="008B7726" w:rsidRPr="008B7726" w:rsidRDefault="008B7726" w:rsidP="008B7726">
      <w:pPr>
        <w:pStyle w:val="ae"/>
        <w:ind w:firstLine="708"/>
        <w:jc w:val="both"/>
        <w:rPr>
          <w:sz w:val="28"/>
          <w:szCs w:val="28"/>
        </w:rPr>
      </w:pPr>
      <w:r w:rsidRPr="008B7726">
        <w:rPr>
          <w:sz w:val="28"/>
          <w:szCs w:val="28"/>
        </w:rPr>
        <w:t>справку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(представл</w:t>
      </w:r>
      <w:r>
        <w:rPr>
          <w:sz w:val="28"/>
          <w:szCs w:val="28"/>
        </w:rPr>
        <w:t>яется по инициативе Заявителя);</w:t>
      </w:r>
    </w:p>
    <w:p w:rsidR="008B7726" w:rsidRPr="008B7726" w:rsidRDefault="008B7726" w:rsidP="008B7726">
      <w:pPr>
        <w:pStyle w:val="ae"/>
        <w:ind w:firstLine="708"/>
        <w:jc w:val="both"/>
        <w:rPr>
          <w:sz w:val="28"/>
          <w:szCs w:val="28"/>
        </w:rPr>
      </w:pPr>
      <w:r w:rsidRPr="008B7726">
        <w:rPr>
          <w:sz w:val="28"/>
          <w:szCs w:val="28"/>
        </w:rPr>
        <w:t>документ, подтверждающий полномочия представителя Заявителя, а также копию паспорта или иного документа, удостоверяющего личность представителя Заявителя;</w:t>
      </w:r>
    </w:p>
    <w:p w:rsidR="008B7726" w:rsidRPr="008B7726" w:rsidRDefault="008B7726" w:rsidP="008B7726">
      <w:pPr>
        <w:pStyle w:val="ae"/>
        <w:ind w:firstLine="708"/>
        <w:jc w:val="both"/>
        <w:rPr>
          <w:sz w:val="28"/>
          <w:szCs w:val="28"/>
        </w:rPr>
      </w:pPr>
      <w:r w:rsidRPr="008B7726">
        <w:rPr>
          <w:sz w:val="28"/>
          <w:szCs w:val="28"/>
        </w:rPr>
        <w:t>копии договоров, контрактов, кредитных договоров, подтверждающих понесенные затраты, связанные с производством (реализацией) товаров, выполнением работ, оказанием услуг по видам затрат, предусмотренным пунктом 1.6 Порядка;</w:t>
      </w:r>
    </w:p>
    <w:p w:rsidR="008B7726" w:rsidRPr="008B7726" w:rsidRDefault="008B7726" w:rsidP="008B7726">
      <w:pPr>
        <w:pStyle w:val="ae"/>
        <w:ind w:firstLine="708"/>
        <w:jc w:val="both"/>
        <w:rPr>
          <w:sz w:val="28"/>
          <w:szCs w:val="28"/>
        </w:rPr>
      </w:pPr>
      <w:r w:rsidRPr="008B7726">
        <w:rPr>
          <w:sz w:val="28"/>
          <w:szCs w:val="28"/>
        </w:rPr>
        <w:t>копии счетов-фактур (за исключением случаев, предусмотренных законодательством Российской Федерации, когда счет-фактура может не составляться поставщиком (исполнителем, подрядчиком);</w:t>
      </w:r>
    </w:p>
    <w:p w:rsidR="008B7726" w:rsidRPr="008B7726" w:rsidRDefault="008B7726" w:rsidP="008B7726">
      <w:pPr>
        <w:pStyle w:val="ae"/>
        <w:ind w:firstLine="708"/>
        <w:jc w:val="both"/>
        <w:rPr>
          <w:sz w:val="28"/>
          <w:szCs w:val="28"/>
        </w:rPr>
      </w:pPr>
      <w:r w:rsidRPr="008B7726">
        <w:rPr>
          <w:sz w:val="28"/>
          <w:szCs w:val="28"/>
        </w:rPr>
        <w:t>копии документов, подтверждающих оплату произведенных расходов: платежные поручения, кассовые (или товарные) чеки и (или) квитанции к приходным кассовым ордерам;</w:t>
      </w:r>
    </w:p>
    <w:p w:rsidR="008B7726" w:rsidRPr="008B7726" w:rsidRDefault="008B7726" w:rsidP="008B7726">
      <w:pPr>
        <w:pStyle w:val="ae"/>
        <w:ind w:firstLine="708"/>
        <w:jc w:val="both"/>
        <w:rPr>
          <w:sz w:val="28"/>
          <w:szCs w:val="28"/>
        </w:rPr>
      </w:pPr>
      <w:r w:rsidRPr="008B7726">
        <w:rPr>
          <w:sz w:val="28"/>
          <w:szCs w:val="28"/>
        </w:rPr>
        <w:t>копии товарных (товарно-транспортных) накладных;</w:t>
      </w:r>
    </w:p>
    <w:p w:rsidR="008B7726" w:rsidRPr="008B7726" w:rsidRDefault="008B7726" w:rsidP="008B7726">
      <w:pPr>
        <w:pStyle w:val="ae"/>
        <w:ind w:firstLine="708"/>
        <w:jc w:val="both"/>
        <w:rPr>
          <w:sz w:val="28"/>
          <w:szCs w:val="28"/>
        </w:rPr>
      </w:pPr>
      <w:r w:rsidRPr="008B7726">
        <w:rPr>
          <w:sz w:val="28"/>
          <w:szCs w:val="28"/>
        </w:rPr>
        <w:t>копии актов о приеме-передаче объектов основных средств;</w:t>
      </w:r>
    </w:p>
    <w:p w:rsidR="008B7726" w:rsidRPr="008B7726" w:rsidRDefault="008B7726" w:rsidP="008B7726">
      <w:pPr>
        <w:pStyle w:val="ae"/>
        <w:ind w:firstLine="708"/>
        <w:jc w:val="both"/>
        <w:rPr>
          <w:sz w:val="28"/>
          <w:szCs w:val="28"/>
        </w:rPr>
      </w:pPr>
      <w:r w:rsidRPr="008B7726">
        <w:rPr>
          <w:sz w:val="28"/>
          <w:szCs w:val="28"/>
        </w:rPr>
        <w:t>копии актов приема-передачи выполненных работ (оказанных услуг);</w:t>
      </w:r>
    </w:p>
    <w:p w:rsidR="008B7726" w:rsidRPr="008B7726" w:rsidRDefault="008B7726" w:rsidP="008B7726">
      <w:pPr>
        <w:pStyle w:val="ae"/>
        <w:ind w:firstLine="708"/>
        <w:jc w:val="both"/>
        <w:rPr>
          <w:sz w:val="28"/>
          <w:szCs w:val="28"/>
        </w:rPr>
      </w:pPr>
      <w:r w:rsidRPr="008B7726">
        <w:rPr>
          <w:sz w:val="28"/>
          <w:szCs w:val="28"/>
        </w:rPr>
        <w:t>копии технических паспортов (паспортов), технической документации на приобретенные объекты основных средств;</w:t>
      </w:r>
    </w:p>
    <w:p w:rsidR="008B7726" w:rsidRPr="008B7726" w:rsidRDefault="008B7726" w:rsidP="008B7726">
      <w:pPr>
        <w:pStyle w:val="ae"/>
        <w:ind w:firstLine="708"/>
        <w:jc w:val="both"/>
        <w:rPr>
          <w:sz w:val="28"/>
          <w:szCs w:val="28"/>
        </w:rPr>
      </w:pPr>
      <w:r w:rsidRPr="008B7726">
        <w:rPr>
          <w:sz w:val="28"/>
          <w:szCs w:val="28"/>
        </w:rPr>
        <w:lastRenderedPageBreak/>
        <w:t>копии документов, подтверждающих постановку на баланс приобретенного оборудования, копии инвентарных карточек основных средств  (для юридических лиц);</w:t>
      </w:r>
    </w:p>
    <w:p w:rsidR="008B7726" w:rsidRPr="008B7726" w:rsidRDefault="008B7726" w:rsidP="008B7726">
      <w:pPr>
        <w:pStyle w:val="ae"/>
        <w:ind w:firstLine="708"/>
        <w:jc w:val="both"/>
        <w:rPr>
          <w:sz w:val="28"/>
          <w:szCs w:val="28"/>
        </w:rPr>
      </w:pPr>
      <w:r w:rsidRPr="008B7726">
        <w:rPr>
          <w:sz w:val="28"/>
          <w:szCs w:val="28"/>
        </w:rPr>
        <w:t>копии договоров лизинга оборудования с графиком погашения лизинга и уплаты процентов по нему, с приложением договора купли-продажи предмета лизинга.</w:t>
      </w:r>
    </w:p>
    <w:p w:rsidR="008B7726" w:rsidRPr="008B7726" w:rsidRDefault="008B7726" w:rsidP="008B7726">
      <w:pPr>
        <w:pStyle w:val="ae"/>
        <w:ind w:firstLine="708"/>
        <w:jc w:val="both"/>
        <w:rPr>
          <w:sz w:val="28"/>
          <w:szCs w:val="28"/>
        </w:rPr>
      </w:pPr>
      <w:r w:rsidRPr="008B7726">
        <w:rPr>
          <w:sz w:val="28"/>
          <w:szCs w:val="28"/>
        </w:rPr>
        <w:t>копии документов, подтверждающих передачу предмета лизинга во временное владение и пользование, либо указывающих сроки его будущей поставки;</w:t>
      </w:r>
    </w:p>
    <w:p w:rsidR="008B7726" w:rsidRPr="008B7726" w:rsidRDefault="008B7726" w:rsidP="008B7726">
      <w:pPr>
        <w:pStyle w:val="ae"/>
        <w:ind w:firstLine="708"/>
        <w:jc w:val="both"/>
        <w:rPr>
          <w:sz w:val="28"/>
          <w:szCs w:val="28"/>
        </w:rPr>
      </w:pPr>
      <w:r w:rsidRPr="008B7726">
        <w:rPr>
          <w:sz w:val="28"/>
          <w:szCs w:val="28"/>
        </w:rPr>
        <w:t>копии технических паспортов (паспортов), технической документации на предмет лизинга;</w:t>
      </w:r>
    </w:p>
    <w:p w:rsidR="008B7726" w:rsidRPr="008B7726" w:rsidRDefault="008B7726" w:rsidP="008B7726">
      <w:pPr>
        <w:pStyle w:val="ae"/>
        <w:ind w:firstLine="708"/>
        <w:jc w:val="both"/>
        <w:rPr>
          <w:sz w:val="28"/>
          <w:szCs w:val="28"/>
        </w:rPr>
      </w:pPr>
      <w:r w:rsidRPr="008B7726">
        <w:rPr>
          <w:sz w:val="28"/>
          <w:szCs w:val="28"/>
        </w:rPr>
        <w:t>копии платежных документов, подтверждающих оплату первого взноса (аванса) в сроки, предусмотренные договорами лизинга оборудования;</w:t>
      </w:r>
    </w:p>
    <w:p w:rsidR="008B7726" w:rsidRPr="008B7726" w:rsidRDefault="008B7726" w:rsidP="008B7726">
      <w:pPr>
        <w:pStyle w:val="ae"/>
        <w:ind w:firstLine="708"/>
        <w:jc w:val="both"/>
        <w:rPr>
          <w:sz w:val="28"/>
          <w:szCs w:val="28"/>
        </w:rPr>
      </w:pPr>
      <w:r w:rsidRPr="008B7726">
        <w:rPr>
          <w:sz w:val="28"/>
          <w:szCs w:val="28"/>
        </w:rPr>
        <w:t>копии сертификатов соответствия продукции (продовольственного сырья, товаров, работ, услуг),  лицензий на осуществление деятельности);</w:t>
      </w:r>
    </w:p>
    <w:p w:rsidR="008B7726" w:rsidRPr="008B7726" w:rsidRDefault="008B7726" w:rsidP="008B7726">
      <w:pPr>
        <w:pStyle w:val="ae"/>
        <w:ind w:firstLine="708"/>
        <w:jc w:val="both"/>
        <w:rPr>
          <w:sz w:val="28"/>
          <w:szCs w:val="28"/>
        </w:rPr>
      </w:pPr>
      <w:r w:rsidRPr="008B7726">
        <w:rPr>
          <w:sz w:val="28"/>
          <w:szCs w:val="28"/>
        </w:rPr>
        <w:t>копии договоров коммерческой концессии (договоров франчайзинга);</w:t>
      </w:r>
    </w:p>
    <w:p w:rsidR="008B7726" w:rsidRPr="008B7726" w:rsidRDefault="008B7726" w:rsidP="008B7726">
      <w:pPr>
        <w:pStyle w:val="ae"/>
        <w:ind w:firstLine="708"/>
        <w:jc w:val="both"/>
        <w:rPr>
          <w:sz w:val="28"/>
          <w:szCs w:val="28"/>
        </w:rPr>
      </w:pPr>
      <w:r w:rsidRPr="008B7726">
        <w:rPr>
          <w:sz w:val="28"/>
          <w:szCs w:val="28"/>
        </w:rPr>
        <w:t>копию платежного документа, подтверждающего уплату паушального взноса по франшизе;</w:t>
      </w:r>
    </w:p>
    <w:p w:rsidR="008B7726" w:rsidRPr="008B7726" w:rsidRDefault="008B7726" w:rsidP="008B7726">
      <w:pPr>
        <w:pStyle w:val="ae"/>
        <w:ind w:firstLine="708"/>
        <w:jc w:val="both"/>
        <w:rPr>
          <w:sz w:val="28"/>
          <w:szCs w:val="28"/>
        </w:rPr>
      </w:pPr>
      <w:r w:rsidRPr="008B7726">
        <w:rPr>
          <w:sz w:val="28"/>
          <w:szCs w:val="28"/>
        </w:rPr>
        <w:t>копию документа, подтверждающего передачу прав по коммерческой концессии (франшизе);</w:t>
      </w:r>
    </w:p>
    <w:p w:rsidR="008B7726" w:rsidRPr="008B7726" w:rsidRDefault="008B7726" w:rsidP="008B7726">
      <w:pPr>
        <w:pStyle w:val="ae"/>
        <w:ind w:firstLine="708"/>
        <w:jc w:val="both"/>
        <w:rPr>
          <w:sz w:val="28"/>
          <w:szCs w:val="28"/>
        </w:rPr>
      </w:pPr>
      <w:r w:rsidRPr="008B7726">
        <w:rPr>
          <w:sz w:val="28"/>
          <w:szCs w:val="28"/>
        </w:rPr>
        <w:t xml:space="preserve">отчет о показателях финансово-хозяйственной деятельности за год, предшествующий году подачи заявки и прогнозные значения </w:t>
      </w:r>
      <w:r w:rsidR="001817AF">
        <w:rPr>
          <w:sz w:val="28"/>
          <w:szCs w:val="28"/>
        </w:rPr>
        <w:t>на год подачи заявки (плановые);</w:t>
      </w:r>
    </w:p>
    <w:p w:rsidR="008B7726" w:rsidRPr="008B7726" w:rsidRDefault="002803BE" w:rsidP="008B7726">
      <w:pPr>
        <w:pStyle w:val="a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копия  устава (для юридических л</w:t>
      </w:r>
      <w:r w:rsidR="008B7726" w:rsidRPr="008B7726">
        <w:rPr>
          <w:sz w:val="28"/>
          <w:szCs w:val="28"/>
        </w:rPr>
        <w:t xml:space="preserve">иц), </w:t>
      </w:r>
    </w:p>
    <w:p w:rsidR="008B7726" w:rsidRDefault="008B7726" w:rsidP="001817AF">
      <w:pPr>
        <w:pStyle w:val="ae"/>
        <w:ind w:firstLine="708"/>
        <w:jc w:val="both"/>
        <w:rPr>
          <w:sz w:val="28"/>
          <w:szCs w:val="28"/>
        </w:rPr>
      </w:pPr>
      <w:r w:rsidRPr="008B7726">
        <w:rPr>
          <w:sz w:val="28"/>
          <w:szCs w:val="28"/>
        </w:rPr>
        <w:t>справку о постановке на учет (снятии с учета) физического лица или индивидуального предпринимателя в ка</w:t>
      </w:r>
      <w:r w:rsidR="001817AF">
        <w:rPr>
          <w:sz w:val="28"/>
          <w:szCs w:val="28"/>
        </w:rPr>
        <w:t xml:space="preserve">честве налогоплательщика «Налог </w:t>
      </w:r>
      <w:r w:rsidRPr="008B7726">
        <w:rPr>
          <w:sz w:val="28"/>
          <w:szCs w:val="28"/>
        </w:rPr>
        <w:t xml:space="preserve">на профессиональный доход» (форма КНД 1122035); справку о полученных доходах и уплаченных налогах (форма КНД 1122036) (для </w:t>
      </w:r>
      <w:proofErr w:type="spellStart"/>
      <w:r w:rsidRPr="008B7726">
        <w:rPr>
          <w:sz w:val="28"/>
          <w:szCs w:val="28"/>
        </w:rPr>
        <w:t>самозанятых</w:t>
      </w:r>
      <w:proofErr w:type="spellEnd"/>
      <w:r w:rsidRPr="008B7726">
        <w:rPr>
          <w:sz w:val="28"/>
          <w:szCs w:val="28"/>
        </w:rPr>
        <w:t xml:space="preserve"> граждан).</w:t>
      </w:r>
      <w:r>
        <w:rPr>
          <w:sz w:val="28"/>
          <w:szCs w:val="28"/>
        </w:rPr>
        <w:t xml:space="preserve"> </w:t>
      </w:r>
    </w:p>
    <w:p w:rsidR="002803BE" w:rsidRDefault="002803BE" w:rsidP="008B7726">
      <w:pPr>
        <w:pStyle w:val="ae"/>
        <w:ind w:firstLine="708"/>
        <w:jc w:val="both"/>
        <w:rPr>
          <w:sz w:val="28"/>
          <w:szCs w:val="28"/>
        </w:rPr>
      </w:pPr>
    </w:p>
    <w:p w:rsidR="008B7726" w:rsidRDefault="008B7726" w:rsidP="008B7726">
      <w:pPr>
        <w:pStyle w:val="ae"/>
        <w:ind w:firstLine="708"/>
        <w:jc w:val="both"/>
        <w:rPr>
          <w:sz w:val="28"/>
          <w:szCs w:val="28"/>
        </w:rPr>
      </w:pPr>
      <w:r w:rsidRPr="00A96A1A">
        <w:rPr>
          <w:i/>
          <w:sz w:val="28"/>
          <w:szCs w:val="28"/>
        </w:rPr>
        <w:t>Порядок подачи заявок (пре</w:t>
      </w:r>
      <w:r w:rsidR="00A96A1A" w:rsidRPr="00A96A1A">
        <w:rPr>
          <w:i/>
          <w:sz w:val="28"/>
          <w:szCs w:val="28"/>
        </w:rPr>
        <w:t>д</w:t>
      </w:r>
      <w:r w:rsidRPr="00A96A1A">
        <w:rPr>
          <w:i/>
          <w:sz w:val="28"/>
          <w:szCs w:val="28"/>
        </w:rPr>
        <w:t xml:space="preserve">ложений) участниками отбора и </w:t>
      </w:r>
      <w:proofErr w:type="gramStart"/>
      <w:r w:rsidRPr="00A96A1A">
        <w:rPr>
          <w:i/>
          <w:sz w:val="28"/>
          <w:szCs w:val="28"/>
        </w:rPr>
        <w:t>требований</w:t>
      </w:r>
      <w:proofErr w:type="gramEnd"/>
      <w:r w:rsidRPr="00A96A1A">
        <w:rPr>
          <w:i/>
          <w:sz w:val="28"/>
          <w:szCs w:val="28"/>
        </w:rPr>
        <w:t xml:space="preserve"> предъявляемых к форме и содержанию заявок (пре</w:t>
      </w:r>
      <w:r w:rsidR="00A96A1A" w:rsidRPr="00A96A1A">
        <w:rPr>
          <w:i/>
          <w:sz w:val="28"/>
          <w:szCs w:val="28"/>
        </w:rPr>
        <w:t>д</w:t>
      </w:r>
      <w:r w:rsidRPr="00A96A1A">
        <w:rPr>
          <w:i/>
          <w:sz w:val="28"/>
          <w:szCs w:val="28"/>
        </w:rPr>
        <w:t>ложений), подаваемых участниками отбора</w:t>
      </w:r>
      <w:r>
        <w:rPr>
          <w:sz w:val="28"/>
          <w:szCs w:val="28"/>
        </w:rPr>
        <w:t>:</w:t>
      </w:r>
    </w:p>
    <w:p w:rsidR="00E73DA4" w:rsidRPr="00696F93" w:rsidRDefault="00E73DA4" w:rsidP="00A96A1A">
      <w:pPr>
        <w:pStyle w:val="ae"/>
        <w:ind w:firstLine="708"/>
        <w:jc w:val="both"/>
        <w:rPr>
          <w:sz w:val="28"/>
          <w:szCs w:val="28"/>
        </w:rPr>
      </w:pPr>
      <w:r w:rsidRPr="00696F93">
        <w:rPr>
          <w:sz w:val="28"/>
          <w:szCs w:val="28"/>
        </w:rPr>
        <w:t>Участник о</w:t>
      </w:r>
      <w:r w:rsidR="000E65AA">
        <w:rPr>
          <w:sz w:val="28"/>
          <w:szCs w:val="28"/>
        </w:rPr>
        <w:t>тбора может подать не более одного предложения</w:t>
      </w:r>
      <w:r w:rsidR="008B7726">
        <w:rPr>
          <w:sz w:val="28"/>
          <w:szCs w:val="28"/>
        </w:rPr>
        <w:t xml:space="preserve">. </w:t>
      </w:r>
      <w:r w:rsidR="008E4E5F" w:rsidRPr="00696F93">
        <w:rPr>
          <w:sz w:val="28"/>
          <w:szCs w:val="28"/>
        </w:rPr>
        <w:t xml:space="preserve">Участник отбора </w:t>
      </w:r>
      <w:r w:rsidR="00C97ACB">
        <w:rPr>
          <w:sz w:val="28"/>
          <w:szCs w:val="28"/>
        </w:rPr>
        <w:t>вправе</w:t>
      </w:r>
      <w:r w:rsidR="001817AF">
        <w:rPr>
          <w:sz w:val="28"/>
          <w:szCs w:val="28"/>
        </w:rPr>
        <w:t xml:space="preserve"> вносить изменения или отозвать</w:t>
      </w:r>
      <w:bookmarkStart w:id="0" w:name="_GoBack"/>
      <w:bookmarkEnd w:id="0"/>
      <w:r w:rsidR="00C97ACB">
        <w:rPr>
          <w:sz w:val="28"/>
          <w:szCs w:val="28"/>
        </w:rPr>
        <w:t xml:space="preserve"> предложение</w:t>
      </w:r>
      <w:r w:rsidRPr="00696F93">
        <w:rPr>
          <w:sz w:val="28"/>
          <w:szCs w:val="28"/>
        </w:rPr>
        <w:t xml:space="preserve"> </w:t>
      </w:r>
      <w:r w:rsidR="00C97ACB">
        <w:rPr>
          <w:sz w:val="28"/>
          <w:szCs w:val="28"/>
        </w:rPr>
        <w:t xml:space="preserve">в любое время до окончания срока </w:t>
      </w:r>
      <w:r w:rsidR="00A96A1A">
        <w:rPr>
          <w:sz w:val="28"/>
          <w:szCs w:val="28"/>
        </w:rPr>
        <w:t>подачи</w:t>
      </w:r>
      <w:r w:rsidR="00C97ACB">
        <w:rPr>
          <w:sz w:val="28"/>
          <w:szCs w:val="28"/>
        </w:rPr>
        <w:t xml:space="preserve"> предложений</w:t>
      </w:r>
      <w:r w:rsidRPr="00696F93">
        <w:rPr>
          <w:sz w:val="28"/>
          <w:szCs w:val="28"/>
        </w:rPr>
        <w:t xml:space="preserve"> на участие в отборе путем подачи соответствующего письменного заявления, оформляемого в произвольной форме.</w:t>
      </w:r>
      <w:r w:rsidR="00A96A1A">
        <w:rPr>
          <w:sz w:val="28"/>
          <w:szCs w:val="28"/>
        </w:rPr>
        <w:t xml:space="preserve"> </w:t>
      </w:r>
      <w:r w:rsidR="00A96A1A" w:rsidRPr="0021454E">
        <w:rPr>
          <w:sz w:val="28"/>
          <w:szCs w:val="28"/>
        </w:rPr>
        <w:t>Заявка участнику отбора не возвращается.</w:t>
      </w:r>
    </w:p>
    <w:p w:rsidR="00793221" w:rsidRDefault="00EB5503" w:rsidP="00C97A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6F93">
        <w:rPr>
          <w:rFonts w:ascii="Times New Roman" w:hAnsi="Times New Roman" w:cs="Times New Roman"/>
          <w:sz w:val="28"/>
          <w:szCs w:val="28"/>
        </w:rPr>
        <w:t>По истечении установленно</w:t>
      </w:r>
      <w:r w:rsidR="00C97ACB">
        <w:rPr>
          <w:rFonts w:ascii="Times New Roman" w:hAnsi="Times New Roman" w:cs="Times New Roman"/>
          <w:sz w:val="28"/>
          <w:szCs w:val="28"/>
        </w:rPr>
        <w:t xml:space="preserve">го срока </w:t>
      </w:r>
      <w:r w:rsidRPr="00696F93">
        <w:rPr>
          <w:rFonts w:ascii="Times New Roman" w:hAnsi="Times New Roman" w:cs="Times New Roman"/>
          <w:sz w:val="28"/>
          <w:szCs w:val="28"/>
        </w:rPr>
        <w:t xml:space="preserve">для подачи </w:t>
      </w:r>
      <w:r w:rsidR="00C97ACB">
        <w:rPr>
          <w:rFonts w:ascii="Times New Roman" w:hAnsi="Times New Roman" w:cs="Times New Roman"/>
          <w:sz w:val="28"/>
          <w:szCs w:val="28"/>
        </w:rPr>
        <w:t>(приема) предложения</w:t>
      </w:r>
      <w:r w:rsidRPr="00696F93">
        <w:rPr>
          <w:rFonts w:ascii="Times New Roman" w:hAnsi="Times New Roman" w:cs="Times New Roman"/>
          <w:sz w:val="28"/>
          <w:szCs w:val="28"/>
        </w:rPr>
        <w:t xml:space="preserve"> на у</w:t>
      </w:r>
      <w:r w:rsidR="00C97ACB">
        <w:rPr>
          <w:rFonts w:ascii="Times New Roman" w:hAnsi="Times New Roman" w:cs="Times New Roman"/>
          <w:sz w:val="28"/>
          <w:szCs w:val="28"/>
        </w:rPr>
        <w:t>частие в отборе или об отзыве предложения</w:t>
      </w:r>
      <w:r w:rsidRPr="00696F93">
        <w:rPr>
          <w:rFonts w:ascii="Times New Roman" w:hAnsi="Times New Roman" w:cs="Times New Roman"/>
          <w:sz w:val="28"/>
          <w:szCs w:val="28"/>
        </w:rPr>
        <w:t xml:space="preserve"> на участие в отборе не принимаются.</w:t>
      </w:r>
    </w:p>
    <w:p w:rsidR="002803BE" w:rsidRDefault="002803BE" w:rsidP="00C97A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6A1A" w:rsidRPr="002803BE" w:rsidRDefault="002803BE" w:rsidP="00C97ACB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03BE">
        <w:rPr>
          <w:rFonts w:ascii="Times New Roman" w:hAnsi="Times New Roman" w:cs="Times New Roman"/>
          <w:i/>
          <w:sz w:val="28"/>
          <w:szCs w:val="28"/>
        </w:rPr>
        <w:t xml:space="preserve">Правила рассмотрения 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 w:rsidRPr="002803BE">
        <w:rPr>
          <w:rFonts w:ascii="Times New Roman" w:hAnsi="Times New Roman" w:cs="Times New Roman"/>
          <w:i/>
          <w:sz w:val="28"/>
          <w:szCs w:val="28"/>
        </w:rPr>
        <w:t xml:space="preserve"> оценки заявок (предложений) участников отбора:</w:t>
      </w:r>
    </w:p>
    <w:p w:rsidR="002803BE" w:rsidRPr="002803BE" w:rsidRDefault="002803BE" w:rsidP="00280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 отбора</w:t>
      </w:r>
      <w:r w:rsidRPr="002803BE">
        <w:rPr>
          <w:rFonts w:ascii="Times New Roman" w:hAnsi="Times New Roman" w:cs="Times New Roman"/>
          <w:sz w:val="28"/>
          <w:szCs w:val="28"/>
        </w:rPr>
        <w:t xml:space="preserve"> в течение 3 рабочих дней  со дня окончания срока </w:t>
      </w:r>
      <w:r w:rsidRPr="002803BE">
        <w:rPr>
          <w:rFonts w:ascii="Times New Roman" w:hAnsi="Times New Roman" w:cs="Times New Roman"/>
          <w:sz w:val="28"/>
          <w:szCs w:val="28"/>
        </w:rPr>
        <w:lastRenderedPageBreak/>
        <w:t>приема заявок (предложений) на участие в отборе, рассматривает представленные заявителем в составе заявки документы на  соответствие требованиям Порядка, а также на соответствие заявителя условиям оказания поддержки,  и готовит заключение, содержащее следующую информацию:</w:t>
      </w:r>
    </w:p>
    <w:p w:rsidR="002803BE" w:rsidRPr="002803BE" w:rsidRDefault="002803BE" w:rsidP="00280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03BE">
        <w:rPr>
          <w:rFonts w:ascii="Times New Roman" w:hAnsi="Times New Roman" w:cs="Times New Roman"/>
          <w:sz w:val="28"/>
          <w:szCs w:val="28"/>
        </w:rPr>
        <w:t>- о соответствии/несоответствии заявителей условиям оказания поддержки;</w:t>
      </w:r>
    </w:p>
    <w:p w:rsidR="002803BE" w:rsidRPr="002803BE" w:rsidRDefault="002803BE" w:rsidP="00280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03BE">
        <w:rPr>
          <w:rFonts w:ascii="Times New Roman" w:hAnsi="Times New Roman" w:cs="Times New Roman"/>
          <w:sz w:val="28"/>
          <w:szCs w:val="28"/>
        </w:rPr>
        <w:t>- о соответствии/несоответствии заявок установленным требованиям;</w:t>
      </w:r>
    </w:p>
    <w:p w:rsidR="002803BE" w:rsidRDefault="002803BE" w:rsidP="00280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03BE">
        <w:rPr>
          <w:rFonts w:ascii="Times New Roman" w:hAnsi="Times New Roman" w:cs="Times New Roman"/>
          <w:sz w:val="28"/>
          <w:szCs w:val="28"/>
        </w:rPr>
        <w:t>- итоговый перечень заявок, ранжированный по времени (очередности)  поступления заявок.</w:t>
      </w:r>
    </w:p>
    <w:p w:rsidR="002803BE" w:rsidRPr="002803BE" w:rsidRDefault="002803BE" w:rsidP="00280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803BE">
        <w:rPr>
          <w:rFonts w:ascii="Times New Roman" w:hAnsi="Times New Roman" w:cs="Times New Roman"/>
          <w:sz w:val="28"/>
          <w:szCs w:val="28"/>
        </w:rPr>
        <w:t>Для принятия решения о предоставлении субсидии или отказе в предоставлении субсидии созывается комиссия.</w:t>
      </w:r>
    </w:p>
    <w:p w:rsidR="002803BE" w:rsidRPr="002803BE" w:rsidRDefault="002803BE" w:rsidP="00280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803BE">
        <w:rPr>
          <w:rFonts w:ascii="Times New Roman" w:hAnsi="Times New Roman" w:cs="Times New Roman"/>
          <w:sz w:val="28"/>
          <w:szCs w:val="28"/>
        </w:rPr>
        <w:t>Решение комиссии оформляется протоколом, подписываемым всеми присутствующими членами комиссии и содержащим:</w:t>
      </w:r>
    </w:p>
    <w:p w:rsidR="002803BE" w:rsidRPr="002803BE" w:rsidRDefault="002803BE" w:rsidP="00280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03BE">
        <w:rPr>
          <w:rFonts w:ascii="Times New Roman" w:hAnsi="Times New Roman" w:cs="Times New Roman"/>
          <w:sz w:val="28"/>
          <w:szCs w:val="28"/>
        </w:rPr>
        <w:tab/>
        <w:t>решение о предоставлении субсидии с расчетом размера субсидии в соответствии с пунктом 3.11 Порядка;</w:t>
      </w:r>
    </w:p>
    <w:p w:rsidR="002803BE" w:rsidRPr="002803BE" w:rsidRDefault="002803BE" w:rsidP="00280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03BE">
        <w:rPr>
          <w:rFonts w:ascii="Times New Roman" w:hAnsi="Times New Roman" w:cs="Times New Roman"/>
          <w:sz w:val="28"/>
          <w:szCs w:val="28"/>
        </w:rPr>
        <w:tab/>
        <w:t>решение об отказе в предоставлении субсидии по основаниям, предусмотренным пунктами 3.12 - 3.13 Порядка.</w:t>
      </w:r>
    </w:p>
    <w:p w:rsidR="002803BE" w:rsidRDefault="002803BE" w:rsidP="00280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03BE">
        <w:rPr>
          <w:rFonts w:ascii="Times New Roman" w:hAnsi="Times New Roman" w:cs="Times New Roman"/>
          <w:sz w:val="28"/>
          <w:szCs w:val="28"/>
        </w:rPr>
        <w:tab/>
        <w:t>При принятии решения о предоставлении субсидии заявителю, предоставившему к возмещению  виды затрат, предусмотренные абзацем третьим пункта 1.6 Порядка, осуществляется осмотр. Решение комиссии фиксируется в протоколе с указанием состава членов комиссии для оформления акта осмотра.</w:t>
      </w:r>
    </w:p>
    <w:p w:rsidR="00AD6DB1" w:rsidRDefault="00AD6DB1" w:rsidP="00280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D6DB1" w:rsidRPr="00AD6DB1" w:rsidRDefault="00AD6DB1" w:rsidP="00AD6DB1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6DB1">
        <w:rPr>
          <w:rFonts w:ascii="Times New Roman" w:hAnsi="Times New Roman" w:cs="Times New Roman"/>
          <w:i/>
          <w:sz w:val="28"/>
          <w:szCs w:val="28"/>
        </w:rPr>
        <w:t>Сроки размещения информации о результатах отбора: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96F93">
        <w:rPr>
          <w:rFonts w:ascii="Times New Roman" w:hAnsi="Times New Roman" w:cs="Times New Roman"/>
          <w:sz w:val="28"/>
          <w:szCs w:val="28"/>
        </w:rPr>
        <w:t xml:space="preserve">нформация о результатах </w:t>
      </w:r>
      <w:r>
        <w:rPr>
          <w:rFonts w:ascii="Times New Roman" w:hAnsi="Times New Roman" w:cs="Times New Roman"/>
          <w:sz w:val="28"/>
          <w:szCs w:val="28"/>
        </w:rPr>
        <w:t>отбора</w:t>
      </w:r>
      <w:r w:rsidRPr="00696F93">
        <w:rPr>
          <w:rFonts w:ascii="Times New Roman" w:hAnsi="Times New Roman" w:cs="Times New Roman"/>
          <w:sz w:val="28"/>
          <w:szCs w:val="28"/>
        </w:rPr>
        <w:t xml:space="preserve"> размещается  на официальном сайте </w:t>
      </w:r>
      <w:proofErr w:type="spellStart"/>
      <w:r w:rsidRPr="00696F93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696F93">
        <w:rPr>
          <w:rFonts w:ascii="Times New Roman" w:hAnsi="Times New Roman" w:cs="Times New Roman"/>
          <w:sz w:val="28"/>
          <w:szCs w:val="28"/>
        </w:rPr>
        <w:t xml:space="preserve"> района в сети Интернет </w:t>
      </w:r>
      <w:r>
        <w:rPr>
          <w:rFonts w:ascii="Times New Roman" w:hAnsi="Times New Roman" w:cs="Times New Roman"/>
          <w:sz w:val="28"/>
          <w:szCs w:val="28"/>
        </w:rPr>
        <w:t>по адресу</w:t>
      </w:r>
      <w:r w:rsidRPr="00696F93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696F9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696F9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96F9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bogotol</w:t>
        </w:r>
        <w:proofErr w:type="spellEnd"/>
        <w:r w:rsidRPr="00696F93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696F9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</w:t>
        </w:r>
        <w:r w:rsidRPr="00696F9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96F9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696F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6F93">
        <w:rPr>
          <w:rFonts w:ascii="Times New Roman" w:hAnsi="Times New Roman" w:cs="Times New Roman"/>
          <w:sz w:val="28"/>
          <w:szCs w:val="28"/>
        </w:rPr>
        <w:t xml:space="preserve">не позднее </w:t>
      </w:r>
      <w:r>
        <w:rPr>
          <w:rFonts w:ascii="Times New Roman" w:hAnsi="Times New Roman" w:cs="Times New Roman"/>
          <w:sz w:val="28"/>
          <w:szCs w:val="28"/>
        </w:rPr>
        <w:t>4 рабочих дней со дня принятия решения о предоставлении субсидии/отказе в предоставлении субсидии</w:t>
      </w:r>
      <w:r w:rsidRPr="00696F93">
        <w:rPr>
          <w:rFonts w:ascii="Times New Roman" w:hAnsi="Times New Roman" w:cs="Times New Roman"/>
          <w:sz w:val="28"/>
          <w:szCs w:val="28"/>
        </w:rPr>
        <w:t>.</w:t>
      </w:r>
    </w:p>
    <w:p w:rsidR="00AD6DB1" w:rsidRDefault="00AD6DB1" w:rsidP="00280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97ACB" w:rsidRDefault="00AD6DB1" w:rsidP="00AD6D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6DB1">
        <w:rPr>
          <w:rFonts w:ascii="Times New Roman" w:hAnsi="Times New Roman" w:cs="Times New Roman"/>
          <w:i/>
          <w:sz w:val="28"/>
          <w:szCs w:val="28"/>
        </w:rPr>
        <w:t>Порядок предоставления участникам отбора разъяснений положения объявления</w:t>
      </w:r>
      <w:r>
        <w:rPr>
          <w:rFonts w:ascii="Times New Roman" w:hAnsi="Times New Roman" w:cs="Times New Roman"/>
          <w:sz w:val="28"/>
          <w:szCs w:val="28"/>
        </w:rPr>
        <w:t>: у</w:t>
      </w:r>
      <w:r w:rsidR="00703952" w:rsidRPr="00696F93">
        <w:rPr>
          <w:rFonts w:ascii="Times New Roman" w:hAnsi="Times New Roman" w:cs="Times New Roman"/>
          <w:sz w:val="28"/>
          <w:szCs w:val="28"/>
        </w:rPr>
        <w:t xml:space="preserve">частник отбора имеет право в </w:t>
      </w:r>
      <w:r>
        <w:rPr>
          <w:rFonts w:ascii="Times New Roman" w:hAnsi="Times New Roman" w:cs="Times New Roman"/>
          <w:sz w:val="28"/>
          <w:szCs w:val="28"/>
        </w:rPr>
        <w:t xml:space="preserve">любое время </w:t>
      </w:r>
      <w:r w:rsidR="00703952" w:rsidRPr="00696F93"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03952" w:rsidRPr="00696F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приема предложений (заявок) </w:t>
      </w:r>
      <w:r w:rsidR="00703952" w:rsidRPr="00696F93">
        <w:rPr>
          <w:rFonts w:ascii="Times New Roman" w:hAnsi="Times New Roman" w:cs="Times New Roman"/>
          <w:sz w:val="28"/>
          <w:szCs w:val="28"/>
        </w:rPr>
        <w:t xml:space="preserve"> направить запрос разъяснений по</w:t>
      </w:r>
      <w:r w:rsidR="00A50AF0" w:rsidRPr="00696F93">
        <w:rPr>
          <w:rFonts w:ascii="Times New Roman" w:hAnsi="Times New Roman" w:cs="Times New Roman"/>
          <w:sz w:val="28"/>
          <w:szCs w:val="28"/>
        </w:rPr>
        <w:t xml:space="preserve">ложений объявления в письменной или устной форме. </w:t>
      </w:r>
    </w:p>
    <w:p w:rsidR="00703952" w:rsidRDefault="00A50AF0" w:rsidP="007039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6F93">
        <w:rPr>
          <w:rFonts w:ascii="Times New Roman" w:hAnsi="Times New Roman" w:cs="Times New Roman"/>
          <w:sz w:val="28"/>
          <w:szCs w:val="28"/>
        </w:rPr>
        <w:t xml:space="preserve">Устная </w:t>
      </w:r>
      <w:proofErr w:type="gramStart"/>
      <w:r w:rsidRPr="00696F93">
        <w:rPr>
          <w:rFonts w:ascii="Times New Roman" w:hAnsi="Times New Roman" w:cs="Times New Roman"/>
          <w:sz w:val="28"/>
          <w:szCs w:val="28"/>
        </w:rPr>
        <w:t>консультация</w:t>
      </w:r>
      <w:proofErr w:type="gramEnd"/>
      <w:r w:rsidRPr="00696F93">
        <w:rPr>
          <w:rFonts w:ascii="Times New Roman" w:hAnsi="Times New Roman" w:cs="Times New Roman"/>
          <w:sz w:val="28"/>
          <w:szCs w:val="28"/>
        </w:rPr>
        <w:t xml:space="preserve"> оказывается по </w:t>
      </w:r>
      <w:r w:rsidR="00AD6DB1">
        <w:rPr>
          <w:rFonts w:ascii="Times New Roman" w:hAnsi="Times New Roman" w:cs="Times New Roman"/>
          <w:sz w:val="28"/>
          <w:szCs w:val="28"/>
        </w:rPr>
        <w:t>телефонам: (8 39157) 25456, 24478</w:t>
      </w:r>
      <w:r w:rsidRPr="00696F93">
        <w:rPr>
          <w:rFonts w:ascii="Times New Roman" w:hAnsi="Times New Roman" w:cs="Times New Roman"/>
          <w:sz w:val="28"/>
          <w:szCs w:val="28"/>
        </w:rPr>
        <w:t xml:space="preserve">. </w:t>
      </w:r>
      <w:r w:rsidR="00C97ACB">
        <w:rPr>
          <w:rFonts w:ascii="Times New Roman" w:hAnsi="Times New Roman" w:cs="Times New Roman"/>
          <w:sz w:val="28"/>
          <w:szCs w:val="28"/>
        </w:rPr>
        <w:t xml:space="preserve">В случае письменного обращения </w:t>
      </w:r>
      <w:r w:rsidRPr="00696F93">
        <w:rPr>
          <w:rFonts w:ascii="Times New Roman" w:hAnsi="Times New Roman" w:cs="Times New Roman"/>
          <w:sz w:val="28"/>
          <w:szCs w:val="28"/>
        </w:rPr>
        <w:t xml:space="preserve">участника отбора за разъяснениями  положений объявления, ответ </w:t>
      </w:r>
      <w:r w:rsidR="00AD6DB1">
        <w:rPr>
          <w:rFonts w:ascii="Times New Roman" w:hAnsi="Times New Roman" w:cs="Times New Roman"/>
          <w:sz w:val="28"/>
          <w:szCs w:val="28"/>
        </w:rPr>
        <w:t>направляется</w:t>
      </w:r>
      <w:r w:rsidRPr="00696F93">
        <w:rPr>
          <w:rFonts w:ascii="Times New Roman" w:hAnsi="Times New Roman" w:cs="Times New Roman"/>
          <w:sz w:val="28"/>
          <w:szCs w:val="28"/>
        </w:rPr>
        <w:t xml:space="preserve"> участнику отбора в течение </w:t>
      </w:r>
      <w:r w:rsidR="00AD6DB1">
        <w:rPr>
          <w:rFonts w:ascii="Times New Roman" w:hAnsi="Times New Roman" w:cs="Times New Roman"/>
          <w:sz w:val="28"/>
          <w:szCs w:val="28"/>
        </w:rPr>
        <w:t>1</w:t>
      </w:r>
      <w:r w:rsidRPr="00696F93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AD6DB1">
        <w:rPr>
          <w:rFonts w:ascii="Times New Roman" w:hAnsi="Times New Roman" w:cs="Times New Roman"/>
          <w:sz w:val="28"/>
          <w:szCs w:val="28"/>
        </w:rPr>
        <w:t>его</w:t>
      </w:r>
      <w:r w:rsidRPr="00696F93">
        <w:rPr>
          <w:rFonts w:ascii="Times New Roman" w:hAnsi="Times New Roman" w:cs="Times New Roman"/>
          <w:sz w:val="28"/>
          <w:szCs w:val="28"/>
        </w:rPr>
        <w:t xml:space="preserve"> дней со дня поступления </w:t>
      </w:r>
      <w:r w:rsidR="00AD6DB1">
        <w:rPr>
          <w:rFonts w:ascii="Times New Roman" w:hAnsi="Times New Roman" w:cs="Times New Roman"/>
          <w:sz w:val="28"/>
          <w:szCs w:val="28"/>
        </w:rPr>
        <w:t>запроса</w:t>
      </w:r>
      <w:r w:rsidR="00703952" w:rsidRPr="00696F93">
        <w:rPr>
          <w:rFonts w:ascii="Times New Roman" w:hAnsi="Times New Roman" w:cs="Times New Roman"/>
          <w:sz w:val="28"/>
          <w:szCs w:val="28"/>
        </w:rPr>
        <w:t>.</w:t>
      </w:r>
    </w:p>
    <w:p w:rsidR="00AD6DB1" w:rsidRDefault="00AD6DB1" w:rsidP="007039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D6DB1" w:rsidRDefault="00AD6DB1" w:rsidP="007039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D6DB1" w:rsidRDefault="00AD6DB1" w:rsidP="007039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D6DB1" w:rsidRDefault="00AD6DB1" w:rsidP="007039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D6DB1" w:rsidRDefault="00AD6DB1" w:rsidP="007039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D6DB1" w:rsidRDefault="00AD6DB1" w:rsidP="007039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D6DB1" w:rsidRPr="00696F93" w:rsidRDefault="00AD6DB1" w:rsidP="007039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D6DB1" w:rsidRPr="00696F93" w:rsidRDefault="00AD6DB1" w:rsidP="00B377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D6DB1" w:rsidRPr="00696F93" w:rsidSect="00696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03F6"/>
    <w:multiLevelType w:val="hybridMultilevel"/>
    <w:tmpl w:val="E7184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017C5"/>
    <w:multiLevelType w:val="hybridMultilevel"/>
    <w:tmpl w:val="E0A0FE4A"/>
    <w:lvl w:ilvl="0" w:tplc="68BC72AE">
      <w:start w:val="1"/>
      <w:numFmt w:val="decimal"/>
      <w:lvlText w:val="%1."/>
      <w:lvlJc w:val="left"/>
      <w:pPr>
        <w:ind w:left="1713" w:hanging="1005"/>
      </w:pPr>
      <w:rPr>
        <w:rFonts w:ascii="Times New Roman" w:hAnsi="Times New Roman" w:cs="Times New Roman"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F442C83"/>
    <w:multiLevelType w:val="multilevel"/>
    <w:tmpl w:val="9EDE1C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i w:val="0"/>
        <w:sz w:val="24"/>
      </w:rPr>
    </w:lvl>
    <w:lvl w:ilvl="1">
      <w:start w:val="1"/>
      <w:numFmt w:val="decimal"/>
      <w:lvlText w:val="%1.%2."/>
      <w:lvlJc w:val="left"/>
      <w:pPr>
        <w:ind w:left="1098" w:hanging="390"/>
      </w:pPr>
      <w:rPr>
        <w:rFonts w:hint="default"/>
        <w:i w:val="0"/>
        <w:sz w:val="24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i w:val="0"/>
        <w:sz w:val="24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i w:val="0"/>
        <w:sz w:val="24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i w:val="0"/>
        <w:sz w:val="24"/>
      </w:rPr>
    </w:lvl>
  </w:abstractNum>
  <w:abstractNum w:abstractNumId="3">
    <w:nsid w:val="58421E9F"/>
    <w:multiLevelType w:val="hybridMultilevel"/>
    <w:tmpl w:val="AA12EF1C"/>
    <w:lvl w:ilvl="0" w:tplc="A80A01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5A4E"/>
    <w:rsid w:val="0001046E"/>
    <w:rsid w:val="00013CD2"/>
    <w:rsid w:val="00073847"/>
    <w:rsid w:val="000802EF"/>
    <w:rsid w:val="000A19A4"/>
    <w:rsid w:val="000C1EB7"/>
    <w:rsid w:val="000D3952"/>
    <w:rsid w:val="000E65AA"/>
    <w:rsid w:val="000F1832"/>
    <w:rsid w:val="001359E0"/>
    <w:rsid w:val="001616EE"/>
    <w:rsid w:val="00172FAC"/>
    <w:rsid w:val="00176885"/>
    <w:rsid w:val="001817AF"/>
    <w:rsid w:val="0018277E"/>
    <w:rsid w:val="00193B77"/>
    <w:rsid w:val="001972F3"/>
    <w:rsid w:val="001A5038"/>
    <w:rsid w:val="001F7B63"/>
    <w:rsid w:val="0021454E"/>
    <w:rsid w:val="00231946"/>
    <w:rsid w:val="00271CA0"/>
    <w:rsid w:val="00272C1D"/>
    <w:rsid w:val="00274718"/>
    <w:rsid w:val="002803BE"/>
    <w:rsid w:val="00286D48"/>
    <w:rsid w:val="002B1350"/>
    <w:rsid w:val="002C4727"/>
    <w:rsid w:val="002C5A4E"/>
    <w:rsid w:val="003158C3"/>
    <w:rsid w:val="00331171"/>
    <w:rsid w:val="00376494"/>
    <w:rsid w:val="003858C4"/>
    <w:rsid w:val="003C06B4"/>
    <w:rsid w:val="003E0256"/>
    <w:rsid w:val="00440C2C"/>
    <w:rsid w:val="004B11FE"/>
    <w:rsid w:val="004C73B3"/>
    <w:rsid w:val="004F5D3A"/>
    <w:rsid w:val="00502731"/>
    <w:rsid w:val="005051BA"/>
    <w:rsid w:val="00570752"/>
    <w:rsid w:val="00596D26"/>
    <w:rsid w:val="005E05C1"/>
    <w:rsid w:val="006115B0"/>
    <w:rsid w:val="00624FF4"/>
    <w:rsid w:val="00630149"/>
    <w:rsid w:val="00694D1A"/>
    <w:rsid w:val="00696F93"/>
    <w:rsid w:val="006F5AD8"/>
    <w:rsid w:val="00703952"/>
    <w:rsid w:val="00746B9A"/>
    <w:rsid w:val="007638C5"/>
    <w:rsid w:val="00793221"/>
    <w:rsid w:val="007A00BE"/>
    <w:rsid w:val="007A2EF9"/>
    <w:rsid w:val="007B0C25"/>
    <w:rsid w:val="007C02A8"/>
    <w:rsid w:val="007F6144"/>
    <w:rsid w:val="008031B5"/>
    <w:rsid w:val="00852BDB"/>
    <w:rsid w:val="008567E3"/>
    <w:rsid w:val="008916C0"/>
    <w:rsid w:val="008A56AC"/>
    <w:rsid w:val="008B7726"/>
    <w:rsid w:val="008C593C"/>
    <w:rsid w:val="008E0199"/>
    <w:rsid w:val="008E1AD6"/>
    <w:rsid w:val="008E3175"/>
    <w:rsid w:val="008E4E5F"/>
    <w:rsid w:val="0091006E"/>
    <w:rsid w:val="00917788"/>
    <w:rsid w:val="009301BE"/>
    <w:rsid w:val="00953681"/>
    <w:rsid w:val="00967660"/>
    <w:rsid w:val="00976522"/>
    <w:rsid w:val="00984866"/>
    <w:rsid w:val="009D71CC"/>
    <w:rsid w:val="009D743A"/>
    <w:rsid w:val="00A12488"/>
    <w:rsid w:val="00A50AF0"/>
    <w:rsid w:val="00A76AB5"/>
    <w:rsid w:val="00A96A1A"/>
    <w:rsid w:val="00AB2903"/>
    <w:rsid w:val="00AB5CE1"/>
    <w:rsid w:val="00AD6DB1"/>
    <w:rsid w:val="00AE2A43"/>
    <w:rsid w:val="00B37710"/>
    <w:rsid w:val="00B728FC"/>
    <w:rsid w:val="00B91064"/>
    <w:rsid w:val="00BD08DC"/>
    <w:rsid w:val="00C17FED"/>
    <w:rsid w:val="00C24876"/>
    <w:rsid w:val="00C97ACB"/>
    <w:rsid w:val="00CA7326"/>
    <w:rsid w:val="00CD497F"/>
    <w:rsid w:val="00CE5CCA"/>
    <w:rsid w:val="00D43925"/>
    <w:rsid w:val="00D471E4"/>
    <w:rsid w:val="00D84149"/>
    <w:rsid w:val="00DA1CBE"/>
    <w:rsid w:val="00DB7D5A"/>
    <w:rsid w:val="00DC228D"/>
    <w:rsid w:val="00DC2B2F"/>
    <w:rsid w:val="00DD112E"/>
    <w:rsid w:val="00DD5C93"/>
    <w:rsid w:val="00DF2483"/>
    <w:rsid w:val="00DF7FED"/>
    <w:rsid w:val="00E00BA5"/>
    <w:rsid w:val="00E45739"/>
    <w:rsid w:val="00E4595C"/>
    <w:rsid w:val="00E52121"/>
    <w:rsid w:val="00E73DA4"/>
    <w:rsid w:val="00E76F7F"/>
    <w:rsid w:val="00E94FF8"/>
    <w:rsid w:val="00EB14FA"/>
    <w:rsid w:val="00EB5503"/>
    <w:rsid w:val="00EE0983"/>
    <w:rsid w:val="00F12676"/>
    <w:rsid w:val="00F444BE"/>
    <w:rsid w:val="00F73E04"/>
    <w:rsid w:val="00F82748"/>
    <w:rsid w:val="00F84438"/>
    <w:rsid w:val="00F848F5"/>
    <w:rsid w:val="00F944C6"/>
    <w:rsid w:val="00FA7A83"/>
    <w:rsid w:val="00FC74A1"/>
    <w:rsid w:val="00FF6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350"/>
  </w:style>
  <w:style w:type="paragraph" w:styleId="1">
    <w:name w:val="heading 1"/>
    <w:basedOn w:val="a"/>
    <w:next w:val="a"/>
    <w:link w:val="10"/>
    <w:uiPriority w:val="9"/>
    <w:qFormat/>
    <w:rsid w:val="00B728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31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C5A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C5A4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C5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C5A4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52BD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8E31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PlusNonformat">
    <w:name w:val="ConsPlusNonformat"/>
    <w:rsid w:val="009D74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9301B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301B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301BE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301B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301BE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30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301B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F844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d">
    <w:name w:val="FollowedHyperlink"/>
    <w:basedOn w:val="a0"/>
    <w:uiPriority w:val="99"/>
    <w:semiHidden/>
    <w:unhideWhenUsed/>
    <w:rsid w:val="001616EE"/>
    <w:rPr>
      <w:color w:val="954F72" w:themeColor="followedHyperlink"/>
      <w:u w:val="single"/>
    </w:rPr>
  </w:style>
  <w:style w:type="paragraph" w:styleId="ae">
    <w:name w:val="No Spacing"/>
    <w:uiPriority w:val="1"/>
    <w:qFormat/>
    <w:rsid w:val="00CE5C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E0256"/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728F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7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6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2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5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75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75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435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8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06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00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hyperlink" Target="mailto:economer@list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bogotol-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conomer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D3AD2-1BD8-40A8-B6FD-C2FF393E1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866</TotalTime>
  <Pages>7</Pages>
  <Words>2546</Words>
  <Characters>14516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17028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Беркульская Ольга Ивановна</dc:creator>
  <cp:lastModifiedBy>Larchenko</cp:lastModifiedBy>
  <cp:revision>31</cp:revision>
  <cp:lastPrinted>2022-02-24T06:46:00Z</cp:lastPrinted>
  <dcterms:created xsi:type="dcterms:W3CDTF">2022-01-17T02:58:00Z</dcterms:created>
  <dcterms:modified xsi:type="dcterms:W3CDTF">2022-02-28T02:45:00Z</dcterms:modified>
</cp:coreProperties>
</file>