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ED1712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5F4A">
        <w:rPr>
          <w:rFonts w:ascii="Arial" w:hAnsi="Arial" w:cs="Arial"/>
          <w:sz w:val="24"/>
          <w:szCs w:val="24"/>
        </w:rPr>
        <w:t xml:space="preserve">«01» ноября 2013 </w:t>
      </w:r>
      <w:r w:rsidR="008E17E1">
        <w:rPr>
          <w:rFonts w:ascii="Arial" w:hAnsi="Arial" w:cs="Arial"/>
          <w:sz w:val="24"/>
          <w:szCs w:val="24"/>
        </w:rPr>
        <w:t xml:space="preserve">года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8A165C">
        <w:rPr>
          <w:rFonts w:ascii="Arial" w:hAnsi="Arial" w:cs="Arial"/>
          <w:sz w:val="24"/>
          <w:szCs w:val="24"/>
        </w:rPr>
        <w:t xml:space="preserve">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8E17E1">
        <w:rPr>
          <w:rFonts w:ascii="Arial" w:hAnsi="Arial" w:cs="Arial"/>
          <w:sz w:val="24"/>
          <w:szCs w:val="24"/>
        </w:rPr>
        <w:t xml:space="preserve">      </w:t>
      </w:r>
      <w:r w:rsidR="00F77476">
        <w:rPr>
          <w:rFonts w:ascii="Arial" w:hAnsi="Arial" w:cs="Arial"/>
          <w:sz w:val="24"/>
          <w:szCs w:val="24"/>
        </w:rPr>
        <w:t xml:space="preserve"> </w:t>
      </w:r>
      <w:r w:rsidR="008A165C">
        <w:rPr>
          <w:rFonts w:ascii="Arial" w:hAnsi="Arial" w:cs="Arial"/>
          <w:sz w:val="24"/>
          <w:szCs w:val="24"/>
        </w:rPr>
        <w:t xml:space="preserve">      №</w:t>
      </w:r>
      <w:r>
        <w:rPr>
          <w:rFonts w:ascii="Arial" w:hAnsi="Arial" w:cs="Arial"/>
          <w:sz w:val="24"/>
          <w:szCs w:val="24"/>
        </w:rPr>
        <w:t xml:space="preserve"> </w:t>
      </w:r>
      <w:r w:rsidR="008B5F4A">
        <w:rPr>
          <w:rFonts w:ascii="Arial" w:hAnsi="Arial" w:cs="Arial"/>
          <w:sz w:val="24"/>
          <w:szCs w:val="24"/>
        </w:rPr>
        <w:t>68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B5F4A" w:rsidRDefault="008B5F4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муниципальной программы</w:t>
      </w:r>
    </w:p>
    <w:p w:rsid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Обеспечение первичных мер пожарной                                                                    безопасности </w:t>
      </w:r>
      <w:proofErr w:type="gramStart"/>
      <w:r>
        <w:rPr>
          <w:rFonts w:ascii="Arial" w:hAnsi="Arial" w:cs="Arial"/>
          <w:sz w:val="24"/>
          <w:szCs w:val="24"/>
        </w:rPr>
        <w:t>в границах</w:t>
      </w:r>
      <w:proofErr w:type="gramEnd"/>
      <w:r>
        <w:rPr>
          <w:rFonts w:ascii="Arial" w:hAnsi="Arial" w:cs="Arial"/>
          <w:sz w:val="24"/>
          <w:szCs w:val="24"/>
        </w:rPr>
        <w:t xml:space="preserve"> населенных                                                                               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D7478B" w:rsidRPr="00D844DA" w:rsidRDefault="00D7478B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D844DA">
        <w:rPr>
          <w:rFonts w:ascii="Arial" w:hAnsi="Arial" w:cs="Arial"/>
          <w:sz w:val="20"/>
          <w:szCs w:val="20"/>
        </w:rPr>
        <w:t>(в редакции постановлений от 24.10.2014 № 12,</w:t>
      </w:r>
    </w:p>
    <w:p w:rsidR="00FD1BC3" w:rsidRPr="00D844DA" w:rsidRDefault="00D7478B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D844DA">
        <w:rPr>
          <w:rFonts w:ascii="Arial" w:hAnsi="Arial" w:cs="Arial"/>
          <w:sz w:val="20"/>
          <w:szCs w:val="20"/>
        </w:rPr>
        <w:t>от 31.10.2014 № 127, от 30.10.2015 № 133,</w:t>
      </w:r>
      <w:r w:rsidR="00FD1BC3" w:rsidRPr="00D844DA">
        <w:rPr>
          <w:rFonts w:ascii="Arial" w:hAnsi="Arial" w:cs="Arial"/>
          <w:sz w:val="20"/>
          <w:szCs w:val="20"/>
        </w:rPr>
        <w:t xml:space="preserve"> </w:t>
      </w:r>
    </w:p>
    <w:p w:rsidR="00FD1BC3" w:rsidRPr="00D844DA" w:rsidRDefault="00E34C81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D844DA">
        <w:rPr>
          <w:rFonts w:ascii="Arial" w:hAnsi="Arial" w:cs="Arial"/>
          <w:sz w:val="20"/>
          <w:szCs w:val="20"/>
        </w:rPr>
        <w:t xml:space="preserve">от </w:t>
      </w:r>
      <w:r w:rsidR="00FD1BC3" w:rsidRPr="00D844DA">
        <w:rPr>
          <w:rFonts w:ascii="Arial" w:hAnsi="Arial" w:cs="Arial"/>
          <w:sz w:val="20"/>
          <w:szCs w:val="20"/>
        </w:rPr>
        <w:t>31.10.2016 № 106</w:t>
      </w:r>
      <w:r w:rsidR="00825F06" w:rsidRPr="00D844DA">
        <w:rPr>
          <w:rFonts w:ascii="Arial" w:hAnsi="Arial" w:cs="Arial"/>
          <w:sz w:val="20"/>
          <w:szCs w:val="20"/>
        </w:rPr>
        <w:t>, от 26.12.2016 № 131,</w:t>
      </w:r>
    </w:p>
    <w:p w:rsidR="008B5F4A" w:rsidRPr="00D844DA" w:rsidRDefault="00E34C81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bCs/>
          <w:sz w:val="20"/>
          <w:szCs w:val="20"/>
        </w:rPr>
      </w:pPr>
      <w:r w:rsidRPr="00D844DA">
        <w:rPr>
          <w:bCs/>
          <w:sz w:val="20"/>
          <w:szCs w:val="20"/>
        </w:rPr>
        <w:t xml:space="preserve">от 27.10.2017 № </w:t>
      </w:r>
      <w:proofErr w:type="gramStart"/>
      <w:r w:rsidRPr="00D844DA">
        <w:rPr>
          <w:bCs/>
          <w:sz w:val="20"/>
          <w:szCs w:val="20"/>
        </w:rPr>
        <w:t>71,  от</w:t>
      </w:r>
      <w:proofErr w:type="gramEnd"/>
      <w:r w:rsidRPr="00D844DA">
        <w:rPr>
          <w:bCs/>
          <w:sz w:val="20"/>
          <w:szCs w:val="20"/>
        </w:rPr>
        <w:t xml:space="preserve"> 18.12.2017 № 82,</w:t>
      </w:r>
    </w:p>
    <w:p w:rsidR="00E34C81" w:rsidRPr="00D844DA" w:rsidRDefault="00E34C81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bCs/>
          <w:sz w:val="20"/>
          <w:szCs w:val="20"/>
        </w:rPr>
      </w:pPr>
      <w:r w:rsidRPr="00D844DA">
        <w:rPr>
          <w:bCs/>
          <w:sz w:val="20"/>
          <w:szCs w:val="20"/>
        </w:rPr>
        <w:t>от 28.04.2018 № 29, от 30.10.2018 № 65,</w:t>
      </w:r>
    </w:p>
    <w:p w:rsidR="00E34C81" w:rsidRPr="00D844DA" w:rsidRDefault="00E34C81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bCs/>
          <w:sz w:val="20"/>
          <w:szCs w:val="20"/>
        </w:rPr>
      </w:pPr>
      <w:r w:rsidRPr="00D844DA">
        <w:rPr>
          <w:bCs/>
          <w:sz w:val="20"/>
          <w:szCs w:val="20"/>
        </w:rPr>
        <w:t>от 08.07.2019 №29, от 31.10.2019 № 54,</w:t>
      </w:r>
    </w:p>
    <w:p w:rsidR="00E34C81" w:rsidRPr="00D844DA" w:rsidRDefault="004D677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bCs/>
          <w:sz w:val="20"/>
          <w:szCs w:val="20"/>
        </w:rPr>
      </w:pPr>
      <w:r w:rsidRPr="00D844DA">
        <w:rPr>
          <w:bCs/>
          <w:sz w:val="20"/>
          <w:szCs w:val="20"/>
        </w:rPr>
        <w:t xml:space="preserve">от 30.10.2020 № 63, </w:t>
      </w:r>
      <w:r w:rsidR="00D844DA" w:rsidRPr="00D844DA">
        <w:rPr>
          <w:bCs/>
          <w:sz w:val="20"/>
          <w:szCs w:val="20"/>
        </w:rPr>
        <w:t>от 29.10.2021 № 38,</w:t>
      </w:r>
    </w:p>
    <w:p w:rsidR="00D844DA" w:rsidRPr="00D844DA" w:rsidRDefault="00D844D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bCs/>
          <w:sz w:val="20"/>
          <w:szCs w:val="20"/>
        </w:rPr>
      </w:pPr>
      <w:r w:rsidRPr="00D844DA">
        <w:rPr>
          <w:bCs/>
          <w:sz w:val="20"/>
          <w:szCs w:val="20"/>
        </w:rPr>
        <w:t xml:space="preserve"> от 29.12.2021 № 54, </w:t>
      </w:r>
      <w:r w:rsidRPr="00CA580A">
        <w:rPr>
          <w:bCs/>
          <w:sz w:val="20"/>
          <w:szCs w:val="20"/>
        </w:rPr>
        <w:t xml:space="preserve">от </w:t>
      </w:r>
      <w:r w:rsidR="00CA580A" w:rsidRPr="00CA580A">
        <w:rPr>
          <w:bCs/>
          <w:sz w:val="20"/>
          <w:szCs w:val="20"/>
        </w:rPr>
        <w:t xml:space="preserve">27.07.2022 </w:t>
      </w:r>
      <w:r w:rsidRPr="00CA580A">
        <w:rPr>
          <w:bCs/>
          <w:sz w:val="20"/>
          <w:szCs w:val="20"/>
        </w:rPr>
        <w:t>№</w:t>
      </w:r>
      <w:r w:rsidR="00CA580A">
        <w:rPr>
          <w:bCs/>
          <w:sz w:val="20"/>
          <w:szCs w:val="20"/>
        </w:rPr>
        <w:t xml:space="preserve"> 50</w:t>
      </w:r>
      <w:r w:rsidRPr="00D844DA">
        <w:rPr>
          <w:bCs/>
          <w:sz w:val="20"/>
          <w:szCs w:val="20"/>
        </w:rPr>
        <w:t>)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4067ED">
        <w:rPr>
          <w:rFonts w:ascii="Arial" w:hAnsi="Arial" w:cs="Arial"/>
          <w:sz w:val="24"/>
          <w:szCs w:val="24"/>
        </w:rPr>
        <w:t>Постановлением а</w:t>
      </w:r>
      <w:r w:rsidR="00DD6D9E" w:rsidRPr="00C355B2">
        <w:rPr>
          <w:rFonts w:ascii="Arial" w:hAnsi="Arial" w:cs="Arial"/>
          <w:sz w:val="24"/>
          <w:szCs w:val="24"/>
        </w:rPr>
        <w:t>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8B5F4A" w:rsidP="008B5F4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Утвердить муниципальную п</w:t>
      </w:r>
      <w:r w:rsidR="006A4E12">
        <w:rPr>
          <w:rFonts w:ascii="Arial" w:hAnsi="Arial" w:cs="Arial"/>
          <w:bCs/>
          <w:sz w:val="24"/>
          <w:szCs w:val="24"/>
        </w:rPr>
        <w:t>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6A4E12"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8B5F4A">
        <w:rPr>
          <w:rFonts w:ascii="Arial" w:hAnsi="Arial" w:cs="Arial"/>
          <w:sz w:val="24"/>
          <w:szCs w:val="24"/>
        </w:rPr>
        <w:t>, но не ранее 1 января 2014</w:t>
      </w:r>
      <w:r w:rsidR="00F77476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A06979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 w:rsidR="008B5F4A">
        <w:rPr>
          <w:rFonts w:ascii="Arial" w:hAnsi="Arial" w:cs="Arial"/>
          <w:bCs/>
          <w:sz w:val="24"/>
          <w:szCs w:val="24"/>
        </w:rPr>
        <w:t xml:space="preserve">   С.А. Филиппов</w:t>
      </w: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8B5F4A" w:rsidRDefault="008B5F4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8B5F4A" w:rsidRDefault="008B5F4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8B5F4A" w:rsidRDefault="008B5F4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8B5F4A" w:rsidRDefault="008B5F4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P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353"/>
        <w:gridCol w:w="4253"/>
      </w:tblGrid>
      <w:tr w:rsidR="00C355B2" w:rsidRPr="00C355B2" w:rsidTr="00CA580A">
        <w:tc>
          <w:tcPr>
            <w:tcW w:w="5353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D844DA" w:rsidRDefault="00FD360A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F774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29.10.2021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38-п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A580A" w:rsidRDefault="00D844DA" w:rsidP="00D844D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44DA">
              <w:rPr>
                <w:rFonts w:ascii="Arial" w:hAnsi="Arial" w:cs="Arial"/>
                <w:sz w:val="20"/>
                <w:szCs w:val="20"/>
              </w:rPr>
              <w:t>(</w:t>
            </w:r>
            <w:r w:rsidRPr="00CA580A">
              <w:rPr>
                <w:rFonts w:ascii="Arial" w:hAnsi="Arial" w:cs="Arial"/>
                <w:sz w:val="20"/>
                <w:szCs w:val="20"/>
              </w:rPr>
              <w:t xml:space="preserve">в редакции постановлений </w:t>
            </w:r>
          </w:p>
          <w:p w:rsidR="00CA580A" w:rsidRDefault="00D844DA" w:rsidP="00D844D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A580A">
              <w:rPr>
                <w:rFonts w:ascii="Arial" w:hAnsi="Arial" w:cs="Arial"/>
                <w:sz w:val="20"/>
                <w:szCs w:val="20"/>
              </w:rPr>
              <w:t>от 24.10.2014 № 12,</w:t>
            </w:r>
            <w:r w:rsidR="00CA5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80A">
              <w:rPr>
                <w:rFonts w:ascii="Arial" w:hAnsi="Arial" w:cs="Arial"/>
                <w:sz w:val="20"/>
                <w:szCs w:val="20"/>
              </w:rPr>
              <w:t xml:space="preserve">от 31.10.2014 № 127, от 30.10.2015 № 133, от 31.10.2016 № 106, от 26.12.2016 № </w:t>
            </w:r>
            <w:proofErr w:type="gramStart"/>
            <w:r w:rsidRPr="00CA580A">
              <w:rPr>
                <w:rFonts w:ascii="Arial" w:hAnsi="Arial" w:cs="Arial"/>
                <w:sz w:val="20"/>
                <w:szCs w:val="20"/>
              </w:rPr>
              <w:t>131,</w:t>
            </w:r>
            <w:r w:rsidRPr="00CA580A">
              <w:rPr>
                <w:rFonts w:ascii="Arial" w:hAnsi="Arial" w:cs="Arial"/>
                <w:bCs/>
                <w:sz w:val="20"/>
                <w:szCs w:val="20"/>
              </w:rPr>
              <w:t>от</w:t>
            </w:r>
            <w:proofErr w:type="gramEnd"/>
            <w:r w:rsidRPr="00CA580A">
              <w:rPr>
                <w:rFonts w:ascii="Arial" w:hAnsi="Arial" w:cs="Arial"/>
                <w:bCs/>
                <w:sz w:val="20"/>
                <w:szCs w:val="20"/>
              </w:rPr>
              <w:t xml:space="preserve"> 27.10.2017 № 71,  от 18.12.2017 № 82,</w:t>
            </w:r>
            <w:r w:rsidR="00CA58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A580A">
              <w:rPr>
                <w:rFonts w:ascii="Arial" w:hAnsi="Arial" w:cs="Arial"/>
                <w:bCs/>
                <w:sz w:val="20"/>
                <w:szCs w:val="20"/>
              </w:rPr>
              <w:t>от 28.04.2018 № 29, от 30.10.2018 № 65,</w:t>
            </w:r>
            <w:r w:rsidR="00CA58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A580A">
              <w:rPr>
                <w:rFonts w:ascii="Arial" w:hAnsi="Arial" w:cs="Arial"/>
                <w:bCs/>
                <w:sz w:val="20"/>
                <w:szCs w:val="20"/>
              </w:rPr>
              <w:t>от 08.07.2019 №29, от 31.10.2019 № 54,</w:t>
            </w:r>
            <w:r w:rsidR="00CA58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A580A">
              <w:rPr>
                <w:rFonts w:ascii="Arial" w:hAnsi="Arial" w:cs="Arial"/>
                <w:bCs/>
                <w:sz w:val="20"/>
                <w:szCs w:val="20"/>
              </w:rPr>
              <w:t>от 30.10.2020 № 63, от 29.10.2021 № 38,</w:t>
            </w:r>
            <w:r w:rsidR="00CA58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A580A">
              <w:rPr>
                <w:rFonts w:ascii="Arial" w:hAnsi="Arial" w:cs="Arial"/>
                <w:bCs/>
                <w:sz w:val="20"/>
                <w:szCs w:val="20"/>
              </w:rPr>
              <w:t xml:space="preserve"> от 29.12.2021 № 54,</w:t>
            </w:r>
          </w:p>
          <w:p w:rsidR="00D844DA" w:rsidRPr="00CA580A" w:rsidRDefault="00D844DA" w:rsidP="00D844DA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A580A">
              <w:rPr>
                <w:rFonts w:ascii="Arial" w:hAnsi="Arial" w:cs="Arial"/>
                <w:bCs/>
                <w:sz w:val="20"/>
                <w:szCs w:val="20"/>
              </w:rPr>
              <w:t xml:space="preserve"> от </w:t>
            </w:r>
            <w:r w:rsidR="00CA580A" w:rsidRPr="00CA580A">
              <w:rPr>
                <w:rFonts w:ascii="Arial" w:hAnsi="Arial" w:cs="Arial"/>
                <w:bCs/>
                <w:sz w:val="20"/>
                <w:szCs w:val="20"/>
              </w:rPr>
              <w:t xml:space="preserve">27.07.2022 </w:t>
            </w:r>
            <w:r w:rsidRPr="00CA580A">
              <w:rPr>
                <w:rFonts w:ascii="Arial" w:hAnsi="Arial" w:cs="Arial"/>
                <w:bCs/>
                <w:sz w:val="20"/>
                <w:szCs w:val="20"/>
              </w:rPr>
              <w:t>№</w:t>
            </w:r>
            <w:r w:rsidR="00CA580A">
              <w:rPr>
                <w:rFonts w:ascii="Arial" w:hAnsi="Arial" w:cs="Arial"/>
                <w:bCs/>
                <w:sz w:val="20"/>
                <w:szCs w:val="20"/>
              </w:rPr>
              <w:t xml:space="preserve"> 50</w:t>
            </w:r>
            <w:r w:rsidRPr="00CA580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C355B2" w:rsidRPr="00C355B2" w:rsidRDefault="00ED171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B67E4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для </w:t>
            </w:r>
            <w:r w:rsidR="00916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>
              <w:rPr>
                <w:rFonts w:ascii="Arial" w:hAnsi="Arial" w:cs="Arial"/>
                <w:sz w:val="24"/>
                <w:szCs w:val="24"/>
              </w:rPr>
              <w:t>беспечение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показатели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инансирования программы – 1564,7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 тыс. рублей;</w:t>
            </w:r>
          </w:p>
          <w:p w:rsidR="00C355B2" w:rsidRPr="00C355B2" w:rsidRDefault="008F5963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50,5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231,4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85C86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D1712" w:rsidRPr="00C355B2" w:rsidRDefault="006403E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 219,4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дства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краевого бюджета –   1317,0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219,4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едства местного </w:t>
            </w:r>
            <w:proofErr w:type="gramStart"/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-</w:t>
            </w:r>
            <w:proofErr w:type="gramEnd"/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247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9,0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355B2" w:rsidRDefault="002B38F5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40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962F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ED1712" w:rsidRPr="00C355B2" w:rsidRDefault="00ED1712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403E4" w:rsidRPr="00C355B2" w:rsidRDefault="006403E4" w:rsidP="00640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2.1. Характеристика текущего состояния </w:t>
      </w:r>
      <w:r>
        <w:rPr>
          <w:rFonts w:ascii="Arial" w:hAnsi="Arial" w:cs="Arial"/>
          <w:sz w:val="24"/>
          <w:szCs w:val="24"/>
        </w:rPr>
        <w:t>обеспечения первичных мер пожарной безопасности в границах населенных пунктов Боготольского сельсовета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причинами возникновения пожаров является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и депутатами ведется работа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  предупреждению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пожаров.</w:t>
      </w: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</w:t>
      </w:r>
      <w:r>
        <w:rPr>
          <w:rFonts w:ascii="Arial" w:eastAsia="Times New Roman" w:hAnsi="Arial" w:cs="Arial"/>
          <w:sz w:val="24"/>
          <w:szCs w:val="24"/>
          <w:lang w:eastAsia="ru-RU"/>
        </w:rPr>
        <w:t>, несущие потенциальную угрозу пожарной безопасности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6403E4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За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 2021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Боготольского сельсовета зарегистрировано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14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термоточек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от   с. Боготола находится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нефтепровод  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трасса федерального значения М-53, что может быть  источником чрезвычайных ситуаций (розлив нефти и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дорожно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на жилой сектор)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Возможны ситуации, при которых из-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за  загорания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сухой травы (палов) огонь может переброситься на лесные угодья, а затем и на жилой сектор (к п.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сельсовете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 связи с этим необходимо своевременно выполнять работы по устройству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минерализованных  защитных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противопожарных полос и обучение населения мерам пожарной безопасности.</w:t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Перечисленные происшествия возможны из –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за недостаточной подготовки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населения в области предупреждения и ликвидации чрезвычайных ситу</w:t>
      </w:r>
      <w:r>
        <w:rPr>
          <w:rFonts w:ascii="Arial" w:eastAsia="Times New Roman" w:hAnsi="Arial" w:cs="Arial"/>
          <w:sz w:val="24"/>
          <w:szCs w:val="24"/>
          <w:lang w:eastAsia="ru-RU"/>
        </w:rPr>
        <w:t>аций, несоблюдения правил пожарной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безопасности. Основной проблемой, сдерживающей процесс обучения, является слабая материально – техническая база сель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для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предотвращения  пожаров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пострадать при возникновении чрезвычайных ситуаций неработающие граждане, (общая числе</w:t>
      </w:r>
      <w:r>
        <w:rPr>
          <w:rFonts w:ascii="Arial" w:eastAsia="Times New Roman" w:hAnsi="Arial" w:cs="Arial"/>
          <w:sz w:val="24"/>
          <w:szCs w:val="24"/>
          <w:lang w:eastAsia="ru-RU"/>
        </w:rPr>
        <w:t>нности населения сельсовета 2512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),  из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общей численности населения  лиц мол</w:t>
      </w:r>
      <w:r>
        <w:rPr>
          <w:rFonts w:ascii="Arial" w:eastAsia="Times New Roman" w:hAnsi="Arial" w:cs="Arial"/>
          <w:sz w:val="24"/>
          <w:szCs w:val="24"/>
          <w:lang w:eastAsia="ru-RU"/>
        </w:rPr>
        <w:t>оже трудоспособного возраста 391 человек, пенсионеров – 597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обеспечению пожарной безопасности, снизить количество пожаров, материальные и материальный ущерб от пожаров.</w:t>
      </w:r>
    </w:p>
    <w:p w:rsidR="006403E4" w:rsidRPr="00C355B2" w:rsidRDefault="006403E4" w:rsidP="006403E4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Pr="00916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Выполнение первичных мер пожар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ной безопасности.  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7E2468" w:rsidRDefault="006403E4" w:rsidP="006403E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7E2468">
        <w:rPr>
          <w:rFonts w:ascii="Arial" w:hAnsi="Arial" w:cs="Arial"/>
          <w:sz w:val="24"/>
          <w:szCs w:val="24"/>
        </w:rPr>
        <w:t>Муниципальная Программ</w:t>
      </w:r>
      <w:r>
        <w:rPr>
          <w:rFonts w:ascii="Arial" w:hAnsi="Arial" w:cs="Arial"/>
          <w:sz w:val="24"/>
          <w:szCs w:val="24"/>
        </w:rPr>
        <w:t xml:space="preserve">а реализуется в </w:t>
      </w:r>
      <w:proofErr w:type="gramStart"/>
      <w:r>
        <w:rPr>
          <w:rFonts w:ascii="Arial" w:hAnsi="Arial" w:cs="Arial"/>
          <w:sz w:val="24"/>
          <w:szCs w:val="24"/>
        </w:rPr>
        <w:t xml:space="preserve">рамках </w:t>
      </w:r>
      <w:r w:rsidRPr="007E2468">
        <w:rPr>
          <w:rFonts w:ascii="Arial" w:hAnsi="Arial" w:cs="Arial"/>
          <w:sz w:val="24"/>
          <w:szCs w:val="24"/>
        </w:rPr>
        <w:t xml:space="preserve"> мероприятий</w:t>
      </w:r>
      <w:proofErr w:type="gramEnd"/>
      <w:r w:rsidRPr="007E2468">
        <w:rPr>
          <w:rFonts w:ascii="Arial" w:hAnsi="Arial" w:cs="Arial"/>
          <w:sz w:val="24"/>
          <w:szCs w:val="24"/>
        </w:rPr>
        <w:t>.</w:t>
      </w:r>
    </w:p>
    <w:p w:rsidR="006403E4" w:rsidRDefault="006403E4" w:rsidP="006403E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A82D8C">
        <w:rPr>
          <w:rFonts w:ascii="Arial" w:hAnsi="Arial" w:cs="Arial"/>
          <w:sz w:val="24"/>
          <w:szCs w:val="24"/>
        </w:rPr>
        <w:t xml:space="preserve">Реализация </w:t>
      </w:r>
      <w:proofErr w:type="gramStart"/>
      <w:r w:rsidRPr="00A82D8C">
        <w:rPr>
          <w:rFonts w:ascii="Arial" w:hAnsi="Arial" w:cs="Arial"/>
          <w:sz w:val="24"/>
          <w:szCs w:val="24"/>
        </w:rPr>
        <w:t>мероприятий  осуществляется</w:t>
      </w:r>
      <w:proofErr w:type="gramEnd"/>
      <w:r w:rsidRPr="00A82D8C">
        <w:rPr>
          <w:rFonts w:ascii="Arial" w:hAnsi="Arial" w:cs="Arial"/>
          <w:sz w:val="24"/>
          <w:szCs w:val="24"/>
        </w:rPr>
        <w:t xml:space="preserve"> в соответствии со следующи</w:t>
      </w:r>
      <w:r>
        <w:rPr>
          <w:rFonts w:ascii="Arial" w:hAnsi="Arial" w:cs="Arial"/>
          <w:sz w:val="24"/>
          <w:szCs w:val="24"/>
        </w:rPr>
        <w:t>ми Законами Красноярского края:</w:t>
      </w:r>
    </w:p>
    <w:p w:rsidR="006403E4" w:rsidRDefault="006403E4" w:rsidP="006403E4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>от 24.12.2004 № 13-2821 «О пожарной безопасн</w:t>
      </w:r>
      <w:r>
        <w:rPr>
          <w:rFonts w:ascii="Arial" w:hAnsi="Arial" w:cs="Arial"/>
          <w:sz w:val="24"/>
          <w:szCs w:val="24"/>
        </w:rPr>
        <w:t>ости в Красноярском крае»;</w:t>
      </w:r>
    </w:p>
    <w:p w:rsidR="006403E4" w:rsidRPr="00A82D8C" w:rsidRDefault="006403E4" w:rsidP="006403E4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с действующими н</w:t>
      </w:r>
      <w:r>
        <w:rPr>
          <w:rFonts w:ascii="Arial" w:hAnsi="Arial" w:cs="Arial"/>
          <w:sz w:val="24"/>
          <w:szCs w:val="24"/>
        </w:rPr>
        <w:t>ормативно-правовыми актами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6403E4" w:rsidRPr="00A82D8C" w:rsidRDefault="006403E4" w:rsidP="006403E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Главным распорядителем бюджетных средств на выполнение мероприятий</w:t>
      </w:r>
      <w:r>
        <w:rPr>
          <w:rFonts w:ascii="Arial" w:hAnsi="Arial" w:cs="Arial"/>
          <w:sz w:val="24"/>
          <w:szCs w:val="24"/>
        </w:rPr>
        <w:t xml:space="preserve"> выступает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6403E4" w:rsidRPr="00A82D8C" w:rsidRDefault="006403E4" w:rsidP="006403E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Получателем бюджетных средств на выполнение мероприя</w:t>
      </w:r>
      <w:r>
        <w:rPr>
          <w:rFonts w:ascii="Arial" w:hAnsi="Arial" w:cs="Arial"/>
          <w:sz w:val="24"/>
          <w:szCs w:val="24"/>
        </w:rPr>
        <w:t>тий является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  условии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 финансовых  средств краевого бюджета и финансировании из бюджета  Боготольского сельсовета.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счет  средств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сельсовета, бюджетов других уровней и внебюджетных источников.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2.4. Управление программой и контроль за ходом ее выполнения.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6403E4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отчетным, годового - до 1 марта года, следующего за отчетным.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контроль за ходом реализации мероприятий программы.</w:t>
      </w:r>
    </w:p>
    <w:p w:rsidR="006403E4" w:rsidRPr="00C355B2" w:rsidRDefault="006403E4" w:rsidP="006403E4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6403E4" w:rsidRPr="00C355B2" w:rsidRDefault="006403E4" w:rsidP="006403E4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реализацией программы осуществляет администрация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и  сельский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Совет депутатов.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 Оценка социально-экономической эффективности                                                      от реализации программы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6403E4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6403E4" w:rsidRPr="00C355B2" w:rsidRDefault="006403E4" w:rsidP="00640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Приобретение </w:t>
      </w:r>
      <w:r w:rsidR="00465BDC">
        <w:rPr>
          <w:rFonts w:ascii="Arial" w:eastAsia="Times New Roman" w:hAnsi="Arial" w:cs="Arial"/>
          <w:sz w:val="24"/>
          <w:szCs w:val="24"/>
          <w:lang w:eastAsia="ru-RU"/>
        </w:rPr>
        <w:t>первичных средств пожаротушения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2.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Содержание,  ремонт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и обслуживание автомобиля (специального).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BDC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65BDC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Приобретение пожарных гидрантов, ремонт и профилактическое обслуживание сетей противопожарного водопровода</w:t>
      </w:r>
    </w:p>
    <w:p w:rsidR="006403E4" w:rsidRPr="00935ADF" w:rsidRDefault="00465BDC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03E4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6403E4">
        <w:rPr>
          <w:rFonts w:ascii="Arial" w:eastAsia="Times New Roman" w:hAnsi="Arial" w:cs="Arial"/>
          <w:sz w:val="24"/>
          <w:szCs w:val="24"/>
          <w:lang w:eastAsia="ru-RU"/>
        </w:rPr>
        <w:t xml:space="preserve">  5</w:t>
      </w:r>
      <w:r>
        <w:rPr>
          <w:rFonts w:ascii="Arial" w:eastAsia="Times New Roman" w:hAnsi="Arial" w:cs="Arial"/>
          <w:sz w:val="24"/>
          <w:szCs w:val="24"/>
          <w:lang w:eastAsia="ru-RU"/>
        </w:rPr>
        <w:t>. Устройство</w:t>
      </w:r>
      <w:r w:rsidR="006403E4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="006403E4">
        <w:rPr>
          <w:rFonts w:ascii="Arial" w:eastAsia="Times New Roman" w:hAnsi="Arial" w:cs="Arial"/>
          <w:sz w:val="24"/>
          <w:szCs w:val="24"/>
          <w:lang w:eastAsia="ru-RU"/>
        </w:rPr>
        <w:t>инерализованных защитных полос.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Мероприятие  6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. Приобретение боевой одежды пожарного (БОП) для пожарных добровольцев.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Мероприятие  7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Приобретение и (или)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8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9. </w:t>
      </w:r>
      <w:r>
        <w:rPr>
          <w:rFonts w:ascii="Arial" w:eastAsia="Times New Roman" w:hAnsi="Arial" w:cs="Arial"/>
          <w:lang w:eastAsia="ru-RU"/>
        </w:rPr>
        <w:t>Материальное стимулирование работы добровольных пожарных за участие в профилактике и тушении пожаров.</w:t>
      </w:r>
    </w:p>
    <w:p w:rsidR="00465BDC" w:rsidRDefault="00465BDC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Мероприятие 10.  Приобретение специального кустореза и (или) </w:t>
      </w:r>
      <w:proofErr w:type="spellStart"/>
      <w:r>
        <w:rPr>
          <w:rFonts w:ascii="Arial" w:eastAsia="Times New Roman" w:hAnsi="Arial" w:cs="Arial"/>
          <w:lang w:eastAsia="ru-RU"/>
        </w:rPr>
        <w:t>бензоинструмента</w:t>
      </w:r>
      <w:proofErr w:type="spellEnd"/>
      <w:r>
        <w:rPr>
          <w:rFonts w:ascii="Arial" w:eastAsia="Times New Roman" w:hAnsi="Arial" w:cs="Arial"/>
          <w:lang w:eastAsia="ru-RU"/>
        </w:rPr>
        <w:t xml:space="preserve"> для уборки сухой растительности и покоса травы на землях общего пользования.</w:t>
      </w:r>
    </w:p>
    <w:p w:rsidR="00465BDC" w:rsidRDefault="00465BDC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распределении планируемых расходов по мероприятиям приведена в приложении №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2  к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программе.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8137F3" w:rsidRDefault="006403E4" w:rsidP="006403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37F3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программы</w:t>
      </w:r>
    </w:p>
    <w:p w:rsidR="006403E4" w:rsidRPr="00C355B2" w:rsidRDefault="006403E4" w:rsidP="006403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BDC" w:rsidRPr="00C355B2" w:rsidRDefault="006403E4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>
        <w:rPr>
          <w:rFonts w:ascii="Arial" w:eastAsia="Times New Roman" w:hAnsi="Arial" w:cs="Arial"/>
          <w:sz w:val="24"/>
          <w:szCs w:val="24"/>
          <w:lang w:eastAsia="ru-RU"/>
        </w:rPr>
        <w:t>финансирования программы –</w:t>
      </w:r>
      <w:r w:rsidR="00465B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BDC">
        <w:rPr>
          <w:rFonts w:ascii="Arial" w:eastAsia="Times New Roman" w:hAnsi="Arial" w:cs="Arial"/>
          <w:sz w:val="24"/>
          <w:szCs w:val="24"/>
          <w:lang w:eastAsia="ru-RU"/>
        </w:rPr>
        <w:t>1564,7</w:t>
      </w:r>
      <w:r w:rsidR="00465BDC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числе:</w:t>
      </w:r>
    </w:p>
    <w:p w:rsidR="00465BDC" w:rsidRPr="00C355B2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2014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35,0 тыс. рублей;</w:t>
      </w:r>
    </w:p>
    <w:p w:rsidR="00465BDC" w:rsidRPr="00C355B2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2015 год –  50,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465BDC" w:rsidRPr="00C355B2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120,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465BDC" w:rsidRPr="00C355B2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2017 год –  127,8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465BDC" w:rsidRPr="00C355B2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2018 год –  66,0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рулей;</w:t>
      </w:r>
    </w:p>
    <w:p w:rsidR="00465BDC" w:rsidRPr="00C355B2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2019 год –  98,8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465BDC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165,9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65BDC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230,4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65BDC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231,4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65BDC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219,4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</w:p>
    <w:p w:rsidR="00465BDC" w:rsidRPr="00C355B2" w:rsidRDefault="00465BDC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2024 год -  219,4 тыс. рублей</w:t>
      </w:r>
    </w:p>
    <w:p w:rsidR="006403E4" w:rsidRDefault="006403E4" w:rsidP="00465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6403E4" w:rsidRDefault="006403E4" w:rsidP="006403E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Default="006403E4" w:rsidP="006403E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______________</w:t>
      </w:r>
      <w:r w:rsidR="00465BDC">
        <w:rPr>
          <w:rFonts w:ascii="Arial" w:eastAsia="Times New Roman" w:hAnsi="Arial" w:cs="Arial"/>
          <w:sz w:val="24"/>
          <w:szCs w:val="24"/>
          <w:lang w:eastAsia="ru-RU"/>
        </w:rPr>
        <w:t xml:space="preserve">__   </w:t>
      </w:r>
    </w:p>
    <w:p w:rsidR="006403E4" w:rsidRDefault="006403E4" w:rsidP="006403E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6403E4" w:rsidRDefault="006403E4" w:rsidP="006403E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DB5E9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6403E4" w:rsidRPr="00BC7AC3" w:rsidTr="006403E4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6403E4" w:rsidRPr="00916082" w:rsidRDefault="006403E4" w:rsidP="006403E4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  <w:proofErr w:type="gramEnd"/>
          </w:p>
          <w:p w:rsidR="006403E4" w:rsidRPr="00916082" w:rsidRDefault="006403E4" w:rsidP="006403E4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6403E4" w:rsidRPr="00916082" w:rsidRDefault="006403E4" w:rsidP="006403E4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6403E4" w:rsidRPr="00BC7AC3" w:rsidRDefault="006403E4" w:rsidP="006403E4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6403E4" w:rsidRPr="00BC7AC3" w:rsidTr="006403E4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E4" w:rsidRPr="00BC7AC3" w:rsidRDefault="006403E4" w:rsidP="006403E4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распределении планируемых расходов </w:t>
            </w:r>
            <w:proofErr w:type="gramStart"/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мероприятиям</w:t>
            </w:r>
            <w:proofErr w:type="gramEnd"/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муниципальной программы Боготольского сельсовета</w:t>
            </w:r>
          </w:p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6403E4" w:rsidRPr="00BC7AC3" w:rsidTr="006403E4">
        <w:trPr>
          <w:trHeight w:val="178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6403E4" w:rsidRPr="00BC7AC3" w:rsidTr="006403E4">
        <w:trPr>
          <w:trHeight w:val="300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300"/>
        </w:trPr>
        <w:tc>
          <w:tcPr>
            <w:tcW w:w="193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403E4" w:rsidRPr="00BC7AC3" w:rsidTr="006403E4">
        <w:trPr>
          <w:trHeight w:val="1200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6403E4" w:rsidRPr="00916082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6403E4" w:rsidRPr="00BC7AC3" w:rsidTr="006403E4">
        <w:trPr>
          <w:trHeight w:val="154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6403E4" w:rsidRPr="00BC7AC3" w:rsidTr="006403E4">
        <w:trPr>
          <w:trHeight w:val="115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</w:t>
            </w:r>
            <w:r>
              <w:rPr>
                <w:rFonts w:ascii="Arial" w:eastAsia="Times New Roman" w:hAnsi="Arial" w:cs="Arial"/>
                <w:lang w:eastAsia="ru-RU"/>
              </w:rPr>
              <w:t>первичных средств пожаротушения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156,0</w:t>
            </w:r>
          </w:p>
        </w:tc>
      </w:tr>
      <w:tr w:rsidR="006403E4" w:rsidRPr="00BC7AC3" w:rsidTr="006403E4">
        <w:trPr>
          <w:trHeight w:val="154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156,0</w:t>
            </w:r>
          </w:p>
        </w:tc>
      </w:tr>
      <w:tr w:rsidR="006403E4" w:rsidRPr="00BC7AC3" w:rsidTr="006403E4">
        <w:trPr>
          <w:trHeight w:val="115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54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21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54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15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пожарных гидрантов, ремонт и профилактическое обслуживание сетей противопожарного водопровода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</w:tr>
      <w:tr w:rsidR="006403E4" w:rsidRPr="00BC7AC3" w:rsidTr="006403E4">
        <w:trPr>
          <w:trHeight w:val="277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</w:tr>
      <w:tr w:rsidR="006403E4" w:rsidRPr="00BC7AC3" w:rsidTr="006403E4">
        <w:trPr>
          <w:trHeight w:val="115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Устройство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минерализованных защитных полос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104,5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289,5</w:t>
            </w:r>
          </w:p>
        </w:tc>
      </w:tr>
      <w:tr w:rsidR="006403E4" w:rsidRPr="00BC7AC3" w:rsidTr="006403E4">
        <w:trPr>
          <w:trHeight w:val="154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104,5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289,5</w:t>
            </w:r>
          </w:p>
        </w:tc>
      </w:tr>
      <w:tr w:rsidR="006403E4" w:rsidRPr="00BC7AC3" w:rsidTr="006403E4">
        <w:trPr>
          <w:trHeight w:val="115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специальной и боевой одежды для пожарных добровольцев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6403E4" w:rsidRPr="00BC7AC3" w:rsidTr="006403E4">
        <w:trPr>
          <w:trHeight w:val="154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6403E4" w:rsidRPr="00BC7AC3" w:rsidTr="006403E4">
        <w:trPr>
          <w:trHeight w:val="1155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54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140"/>
        </w:trPr>
        <w:tc>
          <w:tcPr>
            <w:tcW w:w="1932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515"/>
        </w:trPr>
        <w:tc>
          <w:tcPr>
            <w:tcW w:w="1932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515"/>
        </w:trPr>
        <w:tc>
          <w:tcPr>
            <w:tcW w:w="1932" w:type="dxa"/>
            <w:vMerge w:val="restart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Материальное стимулирование работы добровольных пожарных за участие в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профилактике и тушении пожаров</w:t>
            </w:r>
          </w:p>
        </w:tc>
        <w:tc>
          <w:tcPr>
            <w:tcW w:w="1916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6403E4" w:rsidRPr="00BC7AC3" w:rsidTr="006403E4">
        <w:trPr>
          <w:trHeight w:val="1515"/>
        </w:trPr>
        <w:tc>
          <w:tcPr>
            <w:tcW w:w="1932" w:type="dxa"/>
            <w:vMerge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58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6403E4" w:rsidRPr="00BC7AC3" w:rsidTr="006403E4">
        <w:trPr>
          <w:trHeight w:val="1515"/>
        </w:trPr>
        <w:tc>
          <w:tcPr>
            <w:tcW w:w="1932" w:type="dxa"/>
            <w:vMerge w:val="restart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1.10</w:t>
            </w:r>
          </w:p>
        </w:tc>
        <w:tc>
          <w:tcPr>
            <w:tcW w:w="2305" w:type="dxa"/>
            <w:vMerge w:val="restart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Приобретение специального кустореза и (или)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бензоинструмента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для уборки сухой растительности и покоса травы на землях общего пользования</w:t>
            </w:r>
          </w:p>
        </w:tc>
        <w:tc>
          <w:tcPr>
            <w:tcW w:w="1916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582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6403E4" w:rsidRPr="00BC7AC3" w:rsidTr="006403E4">
        <w:trPr>
          <w:trHeight w:val="1515"/>
        </w:trPr>
        <w:tc>
          <w:tcPr>
            <w:tcW w:w="1932" w:type="dxa"/>
            <w:vMerge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582" w:type="dxa"/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6403E4" w:rsidRPr="00BC7AC3" w:rsidTr="006403E4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И.П. главы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Н.В. Филиппова</w:t>
            </w:r>
          </w:p>
        </w:tc>
      </w:tr>
    </w:tbl>
    <w:p w:rsidR="006403E4" w:rsidRDefault="006403E4" w:rsidP="006403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6403E4" w:rsidSect="006403E4">
          <w:pgSz w:w="16838" w:h="11906" w:orient="landscape"/>
          <w:pgMar w:top="851" w:right="1134" w:bottom="709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6403E4" w:rsidRPr="00BC7AC3" w:rsidTr="006403E4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916082" w:rsidRDefault="006403E4" w:rsidP="006403E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916082" w:rsidRDefault="006403E4" w:rsidP="006403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к муниципальной программе "</w:t>
            </w:r>
            <w:r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6403E4" w:rsidRPr="00916082" w:rsidRDefault="006403E4" w:rsidP="006403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6403E4" w:rsidRPr="00916082" w:rsidRDefault="006403E4" w:rsidP="006403E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6403E4" w:rsidRPr="00BC7AC3" w:rsidTr="006403E4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6403E4" w:rsidRPr="00BC7AC3" w:rsidTr="006403E4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6403E4" w:rsidRPr="00BC7AC3" w:rsidTr="006403E4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6403E4" w:rsidRPr="00BC7AC3" w:rsidTr="006403E4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6403E4" w:rsidRPr="00BC7AC3" w:rsidTr="006403E4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период    2022-2024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6403E4" w:rsidRPr="00BC7AC3" w:rsidTr="006403E4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658,2</w:t>
            </w:r>
          </w:p>
        </w:tc>
      </w:tr>
      <w:tr w:rsidR="006403E4" w:rsidRPr="00BC7AC3" w:rsidTr="006403E4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</w:t>
            </w:r>
            <w:r>
              <w:rPr>
                <w:rFonts w:ascii="Arial" w:eastAsia="Times New Roman" w:hAnsi="Arial" w:cs="Arial"/>
                <w:lang w:eastAsia="ru-RU"/>
              </w:rPr>
              <w:t>первичных средств пожаротушения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пожарных гидрантов, ремонт и профилактическое обслуживание сетей противопожарного водопровода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Устройство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289,5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</w:t>
            </w:r>
            <w:r>
              <w:rPr>
                <w:rFonts w:ascii="Arial" w:eastAsia="Times New Roman" w:hAnsi="Arial" w:cs="Arial"/>
                <w:lang w:eastAsia="ru-RU"/>
              </w:rPr>
              <w:t xml:space="preserve">специальной и боевой одежды пожарного 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и (или) изготовление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403E4" w:rsidRPr="00BC7AC3" w:rsidTr="006403E4">
        <w:trPr>
          <w:trHeight w:val="252"/>
        </w:trPr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6403E4" w:rsidRPr="00BC7AC3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6403E4" w:rsidRPr="00BC7AC3" w:rsidTr="006403E4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403E4" w:rsidRPr="00BC7AC3" w:rsidTr="006403E4">
        <w:trPr>
          <w:trHeight w:val="228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6403E4" w:rsidRPr="00BC7AC3" w:rsidTr="006403E4">
        <w:trPr>
          <w:trHeight w:val="180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403E4" w:rsidRDefault="006403E4" w:rsidP="006403E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1.10</w:t>
            </w:r>
          </w:p>
        </w:tc>
        <w:tc>
          <w:tcPr>
            <w:tcW w:w="411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Приобретение специального кустореза и (или)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бензоинструмента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для уборки сухой растительности и покоса травы на землях общего пользования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E4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55"/>
        </w:trPr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03E4" w:rsidRPr="00BC7AC3" w:rsidTr="006403E4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3E4" w:rsidRPr="00BC7AC3" w:rsidRDefault="006403E4" w:rsidP="00640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И.п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. главы 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Н.В. Филиппова</w:t>
            </w:r>
          </w:p>
        </w:tc>
      </w:tr>
    </w:tbl>
    <w:p w:rsidR="006403E4" w:rsidRPr="00C355B2" w:rsidRDefault="006403E4" w:rsidP="006403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3E4" w:rsidRPr="00C355B2" w:rsidRDefault="006403E4" w:rsidP="006403E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E4" w:rsidRDefault="006403E4" w:rsidP="006403E4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916082">
        <w:rPr>
          <w:rFonts w:ascii="Arial" w:eastAsia="Times New Roman" w:hAnsi="Arial" w:cs="Arial"/>
          <w:lang w:eastAsia="ru-RU"/>
        </w:rPr>
        <w:t>к Паспорту муниципальной программы «</w:t>
      </w:r>
      <w:r w:rsidR="00916082" w:rsidRPr="00916082">
        <w:rPr>
          <w:rFonts w:ascii="Arial" w:hAnsi="Arial" w:cs="Arial"/>
        </w:rPr>
        <w:t>Обеспечение первичных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2016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2017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2021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 w:rsidR="00A3578E">
              <w:rPr>
                <w:rFonts w:ascii="Arial" w:eastAsia="Times New Roman" w:hAnsi="Arial" w:cs="Arial"/>
                <w:lang w:eastAsia="ru-RU"/>
              </w:rPr>
              <w:t>ервый год планового периода 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A3578E">
              <w:rPr>
                <w:rFonts w:ascii="Arial" w:eastAsia="Times New Roman" w:hAnsi="Arial" w:cs="Arial"/>
                <w:lang w:eastAsia="ru-RU"/>
              </w:rPr>
              <w:t>торой год планового периода 2023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47761D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C7AC3"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Е.В. Крикливых</w:t>
      </w: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D53B7"/>
    <w:rsid w:val="001F1F80"/>
    <w:rsid w:val="00246EB6"/>
    <w:rsid w:val="00266C0B"/>
    <w:rsid w:val="00270307"/>
    <w:rsid w:val="002735FC"/>
    <w:rsid w:val="002772C2"/>
    <w:rsid w:val="002A3B62"/>
    <w:rsid w:val="002A5493"/>
    <w:rsid w:val="002B1F28"/>
    <w:rsid w:val="002B38F5"/>
    <w:rsid w:val="002C2B4B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40D7E"/>
    <w:rsid w:val="004429DE"/>
    <w:rsid w:val="004457D7"/>
    <w:rsid w:val="004511B7"/>
    <w:rsid w:val="00454378"/>
    <w:rsid w:val="00465BDC"/>
    <w:rsid w:val="00473E87"/>
    <w:rsid w:val="0047649F"/>
    <w:rsid w:val="0047761D"/>
    <w:rsid w:val="004839DB"/>
    <w:rsid w:val="004858E3"/>
    <w:rsid w:val="004A2FBD"/>
    <w:rsid w:val="004B5869"/>
    <w:rsid w:val="004C0026"/>
    <w:rsid w:val="004C7750"/>
    <w:rsid w:val="004D4CE6"/>
    <w:rsid w:val="004D5F02"/>
    <w:rsid w:val="004D677A"/>
    <w:rsid w:val="004E7A53"/>
    <w:rsid w:val="004F7BCF"/>
    <w:rsid w:val="005223BF"/>
    <w:rsid w:val="00553034"/>
    <w:rsid w:val="005566C5"/>
    <w:rsid w:val="00562E32"/>
    <w:rsid w:val="00594508"/>
    <w:rsid w:val="005B3950"/>
    <w:rsid w:val="006101DD"/>
    <w:rsid w:val="0061098F"/>
    <w:rsid w:val="00614514"/>
    <w:rsid w:val="00622777"/>
    <w:rsid w:val="00627D11"/>
    <w:rsid w:val="00635D3A"/>
    <w:rsid w:val="006403E4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25F06"/>
    <w:rsid w:val="00840CEB"/>
    <w:rsid w:val="0084382C"/>
    <w:rsid w:val="00860365"/>
    <w:rsid w:val="00883127"/>
    <w:rsid w:val="008860F9"/>
    <w:rsid w:val="008A165C"/>
    <w:rsid w:val="008B5F4A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5ADF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A580A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2DB6"/>
    <w:rsid w:val="00D33159"/>
    <w:rsid w:val="00D33BCC"/>
    <w:rsid w:val="00D7478B"/>
    <w:rsid w:val="00D7546A"/>
    <w:rsid w:val="00D7647D"/>
    <w:rsid w:val="00D844DA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34C81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B6EEC"/>
    <w:rsid w:val="00FC1967"/>
    <w:rsid w:val="00FD1BC3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CD888A"/>
  <w15:docId w15:val="{1885370A-087D-429D-983C-44EEC4EB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D204-E0B0-4AB9-A41C-2BAAE6DA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2021-10-28T08:32:00Z</cp:lastPrinted>
  <dcterms:created xsi:type="dcterms:W3CDTF">2016-11-10T06:55:00Z</dcterms:created>
  <dcterms:modified xsi:type="dcterms:W3CDTF">2022-08-04T06:48:00Z</dcterms:modified>
</cp:coreProperties>
</file>