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E95430" w:rsidRDefault="00677B29" w:rsidP="00677B29">
      <w:pPr>
        <w:pStyle w:val="a3"/>
        <w:rPr>
          <w:b w:val="0"/>
          <w:sz w:val="24"/>
        </w:rPr>
      </w:pPr>
      <w:r w:rsidRPr="00E95430">
        <w:rPr>
          <w:b w:val="0"/>
          <w:sz w:val="24"/>
        </w:rPr>
        <w:t xml:space="preserve">АДМИНИСТРАЦИЯ ЧАЙКОВСКОГО СЕЛЬСОВЕТА </w:t>
      </w:r>
    </w:p>
    <w:p w:rsidR="00677B29" w:rsidRPr="00E95430" w:rsidRDefault="00706769" w:rsidP="00677B29">
      <w:pPr>
        <w:pStyle w:val="a3"/>
        <w:rPr>
          <w:b w:val="0"/>
          <w:sz w:val="24"/>
        </w:rPr>
      </w:pPr>
      <w:r w:rsidRPr="00E95430">
        <w:rPr>
          <w:b w:val="0"/>
          <w:sz w:val="24"/>
        </w:rPr>
        <w:t xml:space="preserve"> Боготольский  район</w:t>
      </w:r>
    </w:p>
    <w:p w:rsidR="00677B29" w:rsidRPr="00E95430" w:rsidRDefault="00677B29" w:rsidP="00677B29">
      <w:pPr>
        <w:jc w:val="center"/>
        <w:rPr>
          <w:bCs w:val="0"/>
          <w:sz w:val="24"/>
          <w:szCs w:val="24"/>
        </w:rPr>
      </w:pPr>
      <w:r w:rsidRPr="00E95430">
        <w:rPr>
          <w:sz w:val="24"/>
          <w:szCs w:val="24"/>
        </w:rPr>
        <w:t>Красноярского края</w:t>
      </w:r>
    </w:p>
    <w:p w:rsidR="00677B29" w:rsidRPr="00E95430" w:rsidRDefault="00677B29" w:rsidP="00677B29">
      <w:pPr>
        <w:jc w:val="center"/>
        <w:rPr>
          <w:bCs w:val="0"/>
          <w:sz w:val="24"/>
          <w:szCs w:val="24"/>
        </w:rPr>
      </w:pPr>
      <w:r w:rsidRPr="00E95430">
        <w:rPr>
          <w:sz w:val="24"/>
          <w:szCs w:val="24"/>
        </w:rPr>
        <w:t>ПОСТАНОВЛЕНИЕ</w:t>
      </w:r>
    </w:p>
    <w:p w:rsidR="00677B29" w:rsidRPr="00E95430" w:rsidRDefault="00677B29" w:rsidP="00677B29">
      <w:pPr>
        <w:jc w:val="center"/>
        <w:rPr>
          <w:bCs w:val="0"/>
          <w:sz w:val="24"/>
          <w:szCs w:val="24"/>
        </w:rPr>
      </w:pPr>
      <w:r w:rsidRPr="00E95430">
        <w:rPr>
          <w:sz w:val="24"/>
          <w:szCs w:val="24"/>
        </w:rPr>
        <w:t>пос. Чайковский</w:t>
      </w:r>
    </w:p>
    <w:p w:rsidR="00677B29" w:rsidRPr="00E95430" w:rsidRDefault="00677B29" w:rsidP="00677B29">
      <w:pPr>
        <w:spacing w:after="0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« </w:t>
      </w:r>
      <w:r w:rsidR="00945AD7">
        <w:rPr>
          <w:sz w:val="24"/>
          <w:szCs w:val="24"/>
        </w:rPr>
        <w:t>04</w:t>
      </w:r>
      <w:r w:rsidRPr="00E95430">
        <w:rPr>
          <w:sz w:val="24"/>
          <w:szCs w:val="24"/>
        </w:rPr>
        <w:t xml:space="preserve">» </w:t>
      </w:r>
      <w:bookmarkStart w:id="0" w:name="_GoBack"/>
      <w:bookmarkEnd w:id="0"/>
      <w:r w:rsidR="00E7078E">
        <w:rPr>
          <w:sz w:val="24"/>
          <w:szCs w:val="24"/>
        </w:rPr>
        <w:t xml:space="preserve"> </w:t>
      </w:r>
      <w:r w:rsidR="00945AD7">
        <w:rPr>
          <w:sz w:val="24"/>
          <w:szCs w:val="24"/>
        </w:rPr>
        <w:t>февраля</w:t>
      </w:r>
      <w:r w:rsidR="00E7078E">
        <w:rPr>
          <w:sz w:val="24"/>
          <w:szCs w:val="24"/>
        </w:rPr>
        <w:t xml:space="preserve"> </w:t>
      </w:r>
      <w:r w:rsidR="003D0607" w:rsidRPr="00E95430">
        <w:rPr>
          <w:sz w:val="24"/>
          <w:szCs w:val="24"/>
        </w:rPr>
        <w:t xml:space="preserve"> </w:t>
      </w:r>
      <w:r w:rsidR="00330AB9" w:rsidRPr="00E95430">
        <w:rPr>
          <w:sz w:val="24"/>
          <w:szCs w:val="24"/>
        </w:rPr>
        <w:t xml:space="preserve"> 2020</w:t>
      </w:r>
      <w:r w:rsidRPr="00E95430">
        <w:rPr>
          <w:sz w:val="24"/>
          <w:szCs w:val="24"/>
        </w:rPr>
        <w:t xml:space="preserve"> года               </w:t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  <w:t xml:space="preserve">                                  </w:t>
      </w:r>
      <w:r w:rsidR="003D0607" w:rsidRPr="00E95430">
        <w:rPr>
          <w:sz w:val="24"/>
          <w:szCs w:val="24"/>
        </w:rPr>
        <w:t xml:space="preserve">        </w:t>
      </w:r>
      <w:r w:rsidR="00945AD7">
        <w:rPr>
          <w:sz w:val="24"/>
          <w:szCs w:val="24"/>
        </w:rPr>
        <w:t xml:space="preserve">                </w:t>
      </w:r>
      <w:r w:rsidR="0065156B">
        <w:rPr>
          <w:sz w:val="24"/>
          <w:szCs w:val="24"/>
        </w:rPr>
        <w:t xml:space="preserve">   № 3</w:t>
      </w:r>
      <w:r w:rsidR="00E7078E">
        <w:rPr>
          <w:sz w:val="24"/>
          <w:szCs w:val="24"/>
        </w:rPr>
        <w:t>-</w:t>
      </w:r>
      <w:r w:rsidRPr="00E95430">
        <w:rPr>
          <w:sz w:val="24"/>
          <w:szCs w:val="24"/>
        </w:rPr>
        <w:t>п</w:t>
      </w:r>
    </w:p>
    <w:p w:rsidR="00677B29" w:rsidRPr="00E95430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p w:rsidR="00330AB9" w:rsidRPr="00E95430" w:rsidRDefault="00330AB9" w:rsidP="00330A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Об утверждении Порядка формирования перечня налоговых расходов Чайковского сельсовета Боготольского района Красноярского края и Порядка оценки эффективности налоговых расходов Чайковского  сельсовета Боготольского района Красноярского края</w:t>
      </w:r>
    </w:p>
    <w:p w:rsidR="00330AB9" w:rsidRPr="00E95430" w:rsidRDefault="00330AB9" w:rsidP="00330A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0AB9" w:rsidRPr="00E95430" w:rsidRDefault="00330AB9" w:rsidP="00330A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17 Устава Чайковского  сельсовета Боготольского района Красноярского края, </w:t>
      </w:r>
    </w:p>
    <w:p w:rsidR="00330AB9" w:rsidRPr="00E95430" w:rsidRDefault="00330AB9" w:rsidP="00330A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30AB9" w:rsidRPr="00E95430" w:rsidRDefault="00330AB9" w:rsidP="00330A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1. Утвердить Порядок формирования перечня налоговых расходов Чайковского сельсовета Боготольского района Красноярского края согла</w:t>
      </w:r>
      <w:r w:rsidR="0045437D">
        <w:rPr>
          <w:rFonts w:ascii="Times New Roman" w:hAnsi="Times New Roman" w:cs="Times New Roman"/>
          <w:sz w:val="24"/>
          <w:szCs w:val="24"/>
        </w:rPr>
        <w:t>сно приложению №1 к настоящему П</w:t>
      </w:r>
      <w:r w:rsidRPr="00E95430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330AB9" w:rsidRPr="00E95430" w:rsidRDefault="00330AB9" w:rsidP="00330A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2. Утвердить Порядок оценки эффективности налоговых расходов Чайковского сельсовета  Боготольского района Красноярского края согласно приложению №2 к </w:t>
      </w:r>
      <w:r w:rsidR="0045437D">
        <w:rPr>
          <w:rFonts w:ascii="Times New Roman" w:hAnsi="Times New Roman" w:cs="Times New Roman"/>
          <w:sz w:val="24"/>
          <w:szCs w:val="24"/>
        </w:rPr>
        <w:t>настоящему П</w:t>
      </w:r>
      <w:r w:rsidRPr="00E95430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032C42" w:rsidRPr="00E95430" w:rsidRDefault="001A69B7" w:rsidP="007B144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 w:rsidR="00032C42" w:rsidRPr="00E95430">
        <w:rPr>
          <w:sz w:val="24"/>
          <w:szCs w:val="24"/>
        </w:rPr>
        <w:t>.   Ко</w:t>
      </w:r>
      <w:r w:rsidR="0045437D">
        <w:rPr>
          <w:sz w:val="24"/>
          <w:szCs w:val="24"/>
        </w:rPr>
        <w:t>нтроль над исполнением данного П</w:t>
      </w:r>
      <w:r w:rsidR="00032C42" w:rsidRPr="00E95430">
        <w:rPr>
          <w:sz w:val="24"/>
          <w:szCs w:val="24"/>
        </w:rPr>
        <w:t xml:space="preserve">остановления оставляю за собой. </w:t>
      </w:r>
    </w:p>
    <w:p w:rsidR="00032C42" w:rsidRPr="00E95430" w:rsidRDefault="001A69B7" w:rsidP="007B144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3D5334" w:rsidRPr="00E95430">
        <w:rPr>
          <w:sz w:val="24"/>
          <w:szCs w:val="24"/>
        </w:rPr>
        <w:t xml:space="preserve">. </w:t>
      </w:r>
      <w:r w:rsidR="00032C42" w:rsidRPr="00E95430">
        <w:rPr>
          <w:sz w:val="24"/>
          <w:szCs w:val="24"/>
        </w:rPr>
        <w:t>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56026A" w:rsidRPr="00E95430" w:rsidRDefault="001A69B7" w:rsidP="001A69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</w:t>
      </w:r>
      <w:r w:rsidR="0056026A" w:rsidRPr="00E95430">
        <w:rPr>
          <w:rFonts w:ascii="Times New Roman" w:hAnsi="Times New Roman" w:cs="Times New Roman"/>
          <w:sz w:val="24"/>
          <w:szCs w:val="24"/>
        </w:rPr>
        <w:t>. Постановление вступает в силу после его официального опубликования и применяется к правоотношениям, возникшим с 1 января 2020 года.</w:t>
      </w:r>
    </w:p>
    <w:p w:rsidR="00677B29" w:rsidRPr="00E95430" w:rsidRDefault="00677B29" w:rsidP="007B1440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E95430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E95430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E9543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E95430">
        <w:rPr>
          <w:sz w:val="24"/>
          <w:szCs w:val="24"/>
        </w:rPr>
        <w:t xml:space="preserve"> Глава Чайковского сельсовета </w:t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</w:r>
      <w:r w:rsidRPr="00E95430">
        <w:rPr>
          <w:sz w:val="24"/>
          <w:szCs w:val="24"/>
        </w:rPr>
        <w:tab/>
        <w:t xml:space="preserve">             </w:t>
      </w:r>
      <w:r w:rsidR="00677B29" w:rsidRPr="00E95430">
        <w:rPr>
          <w:sz w:val="24"/>
          <w:szCs w:val="24"/>
        </w:rPr>
        <w:t>В. С. Синяков</w:t>
      </w:r>
    </w:p>
    <w:p w:rsidR="00F4567E" w:rsidRPr="00E9543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E9543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E9543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E9543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E9543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E9543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7B1440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4001C1" w:rsidRDefault="004001C1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4001C1" w:rsidRPr="00E95430" w:rsidRDefault="004001C1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7B1440" w:rsidRPr="00E95430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E9543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E51F9" w:rsidRDefault="00FE51F9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9564B" w:rsidRDefault="00A9564B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9564B" w:rsidRDefault="00A9564B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9564B" w:rsidRDefault="00A9564B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9564B" w:rsidRDefault="00A9564B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9564B" w:rsidRDefault="00A9564B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E51F9" w:rsidRPr="00E95430" w:rsidRDefault="00FE51F9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E9543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56026A" w:rsidRPr="00E95430" w:rsidRDefault="0056026A" w:rsidP="00723E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56026A" w:rsidRPr="00E95430" w:rsidRDefault="00E21CC7" w:rsidP="00723E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56026A" w:rsidRPr="00E95430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56026A" w:rsidRPr="00E95430" w:rsidRDefault="00E95430" w:rsidP="00723E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56026A" w:rsidRPr="00E95430">
        <w:rPr>
          <w:rFonts w:ascii="Times New Roman" w:hAnsi="Times New Roman" w:cs="Times New Roman"/>
          <w:sz w:val="24"/>
          <w:szCs w:val="24"/>
        </w:rPr>
        <w:t xml:space="preserve">сельсовета  </w:t>
      </w:r>
    </w:p>
    <w:p w:rsidR="0056026A" w:rsidRPr="00E95430" w:rsidRDefault="00723E21" w:rsidP="00723E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6026A" w:rsidRPr="00E95430">
        <w:rPr>
          <w:rFonts w:ascii="Times New Roman" w:hAnsi="Times New Roman" w:cs="Times New Roman"/>
          <w:sz w:val="24"/>
          <w:szCs w:val="24"/>
        </w:rPr>
        <w:t xml:space="preserve">от </w:t>
      </w:r>
      <w:r w:rsidR="0045437D">
        <w:rPr>
          <w:rFonts w:ascii="Times New Roman" w:hAnsi="Times New Roman" w:cs="Times New Roman"/>
          <w:sz w:val="24"/>
          <w:szCs w:val="24"/>
        </w:rPr>
        <w:t>04.02</w:t>
      </w:r>
      <w:r w:rsidR="0056026A" w:rsidRPr="00E95430">
        <w:rPr>
          <w:rFonts w:ascii="Times New Roman" w:hAnsi="Times New Roman" w:cs="Times New Roman"/>
          <w:sz w:val="24"/>
          <w:szCs w:val="24"/>
        </w:rPr>
        <w:t>.</w:t>
      </w:r>
      <w:r w:rsidR="0045437D">
        <w:rPr>
          <w:rFonts w:ascii="Times New Roman" w:hAnsi="Times New Roman" w:cs="Times New Roman"/>
          <w:sz w:val="24"/>
          <w:szCs w:val="24"/>
        </w:rPr>
        <w:t>2020  № 3</w:t>
      </w:r>
      <w:r w:rsidR="0056026A" w:rsidRPr="00E95430">
        <w:rPr>
          <w:rFonts w:ascii="Times New Roman" w:hAnsi="Times New Roman" w:cs="Times New Roman"/>
          <w:sz w:val="24"/>
          <w:szCs w:val="24"/>
        </w:rPr>
        <w:t>-п</w:t>
      </w:r>
    </w:p>
    <w:p w:rsidR="0056026A" w:rsidRPr="00E95430" w:rsidRDefault="0056026A" w:rsidP="0056026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026A" w:rsidRPr="0045437D" w:rsidRDefault="0056026A" w:rsidP="0056026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437D">
        <w:rPr>
          <w:rFonts w:ascii="Times New Roman" w:hAnsi="Times New Roman" w:cs="Times New Roman"/>
          <w:sz w:val="24"/>
          <w:szCs w:val="24"/>
        </w:rPr>
        <w:t>Порядок</w:t>
      </w:r>
    </w:p>
    <w:p w:rsidR="0056026A" w:rsidRPr="0045437D" w:rsidRDefault="0056026A" w:rsidP="0056026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437D">
        <w:rPr>
          <w:rFonts w:ascii="Times New Roman" w:hAnsi="Times New Roman" w:cs="Times New Roman"/>
          <w:sz w:val="24"/>
          <w:szCs w:val="24"/>
        </w:rPr>
        <w:t xml:space="preserve">формирования перечня налоговых расходов </w:t>
      </w:r>
      <w:r w:rsidR="00E95430" w:rsidRPr="0045437D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45437D">
        <w:rPr>
          <w:rFonts w:ascii="Times New Roman" w:hAnsi="Times New Roman" w:cs="Times New Roman"/>
          <w:sz w:val="24"/>
          <w:szCs w:val="24"/>
        </w:rPr>
        <w:t>сельсовета</w:t>
      </w:r>
    </w:p>
    <w:p w:rsidR="0056026A" w:rsidRPr="0045437D" w:rsidRDefault="0056026A" w:rsidP="005602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b/>
          <w:sz w:val="24"/>
          <w:szCs w:val="24"/>
        </w:rPr>
        <w:tab/>
      </w:r>
      <w:r w:rsidRPr="00E95430">
        <w:rPr>
          <w:rFonts w:ascii="Times New Roman" w:hAnsi="Times New Roman" w:cs="Times New Roman"/>
          <w:sz w:val="24"/>
          <w:szCs w:val="24"/>
        </w:rPr>
        <w:t xml:space="preserve">1.  Порядок формирования перечня налоговых расходов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 (далее – Порядок) определяет процедуру формирования перечня налоговых расходов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(далее соответственно – Перечень,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2. Органом, ответственным за формирование Перечня, является администрация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(далее – администрация сельсовета).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 и их структурных элементов, а также направлений деятельности, не относящихся к муниципальным программам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4. Перечень формируется в соответствии с целями муниципальных программ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структурных элементов муниципальных программ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и (или) целями социально-экономической политики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 xml:space="preserve">сельсовета, не относящимися к муниципальным программам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отнесенным к разным муниципальным программам </w:t>
      </w:r>
      <w:r w:rsidR="00E95430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относятся к нераспределенным налоговым расходам.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Налоговые расходы, несоответствующие целям социально-экономического развития </w:t>
      </w:r>
      <w:r w:rsidR="002A6872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отнесенным к муниципальным программам </w:t>
      </w:r>
      <w:r w:rsidR="002A6872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>сельсовета, относятся к непрограммным налоговым расходам.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5. В целях формирования Перечня администрация сельсовета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ответственным исполнителям муниципальных программ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>сельсовета, которых предлагается определить в качестве кураторов налоговых расходов.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6. Ответственные исполнители муниципальных программ </w:t>
      </w:r>
      <w:r w:rsidR="00E95430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>сельсовета, которых предлагается определить в качестве кураторов налоговых расходов: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1) в течение 10 рабочих дней со дня направления реестра налоговых расходов обеспечивают рассмотрение и согласование реестра налоговых расходов.</w:t>
      </w:r>
    </w:p>
    <w:p w:rsidR="009E6ACA" w:rsidRPr="009E6ACA" w:rsidRDefault="009E6ACA" w:rsidP="0056026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E6ACA">
        <w:rPr>
          <w:rFonts w:ascii="Times New Roman" w:hAnsi="Times New Roman"/>
          <w:sz w:val="24"/>
          <w:szCs w:val="24"/>
        </w:rPr>
        <w:t xml:space="preserve"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 и направляются в </w:t>
      </w:r>
      <w:r>
        <w:rPr>
          <w:rFonts w:ascii="Times New Roman" w:hAnsi="Times New Roman"/>
          <w:sz w:val="24"/>
          <w:szCs w:val="24"/>
        </w:rPr>
        <w:t>Администрацию Чайковского сельсовета</w:t>
      </w:r>
      <w:r w:rsidRPr="009E6ACA">
        <w:rPr>
          <w:rFonts w:ascii="Times New Roman" w:hAnsi="Times New Roman"/>
          <w:sz w:val="24"/>
          <w:szCs w:val="24"/>
        </w:rPr>
        <w:t xml:space="preserve"> в течение срока, указанного в абзаце первом настоящего пункта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В случае если результаты рассмотрения не направлены в администрацию сельсовета в течение срока, указанного в абзаце первом настоящего подпункта, реестр считается согласованным.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9C197E" w:rsidRPr="00E95430">
        <w:rPr>
          <w:sz w:val="24"/>
          <w:szCs w:val="24"/>
        </w:rPr>
        <w:t xml:space="preserve">Чайковского </w:t>
      </w:r>
      <w:r w:rsidRPr="00E95430">
        <w:rPr>
          <w:sz w:val="24"/>
          <w:szCs w:val="24"/>
        </w:rPr>
        <w:t>сельсовета, структурных элементов муниципальных программ и (или) целями социально-</w:t>
      </w:r>
      <w:r w:rsidRPr="00E95430">
        <w:rPr>
          <w:sz w:val="24"/>
          <w:szCs w:val="24"/>
        </w:rPr>
        <w:lastRenderedPageBreak/>
        <w:t>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9C197E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При наличии разногласий по проекту перечня налоговых расходов Администрация сельсовета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E95430">
        <w:rPr>
          <w:i/>
          <w:sz w:val="24"/>
          <w:szCs w:val="24"/>
        </w:rPr>
        <w:t>,</w:t>
      </w:r>
      <w:r w:rsidRPr="00E95430">
        <w:rPr>
          <w:sz w:val="24"/>
          <w:szCs w:val="24"/>
        </w:rPr>
        <w:t xml:space="preserve"> рассматриваются Главой </w:t>
      </w:r>
      <w:r w:rsidR="009C197E" w:rsidRPr="00E95430">
        <w:rPr>
          <w:sz w:val="24"/>
          <w:szCs w:val="24"/>
        </w:rPr>
        <w:t xml:space="preserve">Чайковского </w:t>
      </w:r>
      <w:r w:rsidRPr="00E95430">
        <w:rPr>
          <w:sz w:val="24"/>
          <w:szCs w:val="24"/>
        </w:rPr>
        <w:t>сельсовета.</w:t>
      </w:r>
    </w:p>
    <w:p w:rsidR="009E6ACA" w:rsidRPr="009E6ACA" w:rsidRDefault="0056026A" w:rsidP="009E6AC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E6ACA">
        <w:rPr>
          <w:rFonts w:ascii="Times New Roman" w:hAnsi="Times New Roman"/>
          <w:sz w:val="24"/>
          <w:szCs w:val="24"/>
        </w:rPr>
        <w:tab/>
      </w:r>
      <w:r w:rsidR="009E6ACA" w:rsidRPr="009E6ACA">
        <w:rPr>
          <w:rFonts w:ascii="Times New Roman" w:hAnsi="Times New Roman"/>
          <w:sz w:val="24"/>
          <w:szCs w:val="24"/>
        </w:rPr>
        <w:t>2) со дня завершения процедур, указанных в абзаце 6 подпункта 1 пункта 6 настоящего Порядка в течение 15 рабочих дней обеспечивают формирование, утверждение и представление паспорта налогового расхода.</w:t>
      </w:r>
    </w:p>
    <w:p w:rsidR="009E6ACA" w:rsidRPr="009E6ACA" w:rsidRDefault="009E6ACA" w:rsidP="009E6AC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E6ACA">
        <w:rPr>
          <w:rFonts w:ascii="Times New Roman" w:hAnsi="Times New Roman"/>
          <w:sz w:val="24"/>
          <w:szCs w:val="24"/>
        </w:rPr>
        <w:t>В срок не позднее 7 рабочих дней после завершения процедур, указанных в пункте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«Интернет».</w:t>
      </w:r>
    </w:p>
    <w:p w:rsidR="0056026A" w:rsidRPr="00E95430" w:rsidRDefault="0056026A" w:rsidP="009E6A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7. Паспорт налогового расхода формируется по форме согласно приложению №1 к Порядку.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Проект паспорта налогового расхода подлежит согласованию с Финансовым управлением администрации Боготольского района.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которых предлагается определить в качестве кураторов налоговых расходов, в виде грифа утверждения.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8.  Администрация сельсовета на основании утвержденных паспортов налоговых расходов формирует проект Перечня в составе показателей согласно приложению №2 к Порядку.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Перечень утверждается постановлением Главы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  до 31 декабря текущего финансового года.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 xml:space="preserve">9. Принятие решений (внесение изменений в решения) </w:t>
      </w:r>
      <w:r w:rsidR="009C197E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 xml:space="preserve">сельского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структурные элементы муниципальных программ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правовые акты администрации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регулирующие вопросы социально-экономической политики  </w:t>
      </w:r>
      <w:r w:rsidR="009C197E" w:rsidRPr="00E95430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E95430">
        <w:rPr>
          <w:rFonts w:ascii="Times New Roman" w:hAnsi="Times New Roman" w:cs="Times New Roman"/>
          <w:sz w:val="24"/>
          <w:szCs w:val="24"/>
        </w:rPr>
        <w:t xml:space="preserve">сельсовета, не относящиеся к муниципальным программам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изменение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9C197E" w:rsidRPr="00E95430">
        <w:rPr>
          <w:rFonts w:ascii="Times New Roman" w:hAnsi="Times New Roman" w:cs="Times New Roman"/>
          <w:sz w:val="24"/>
          <w:szCs w:val="24"/>
        </w:rPr>
        <w:t>Чайковского</w:t>
      </w:r>
      <w:r w:rsidRPr="00E95430">
        <w:rPr>
          <w:rFonts w:ascii="Times New Roman" w:hAnsi="Times New Roman" w:cs="Times New Roman"/>
          <w:sz w:val="24"/>
          <w:szCs w:val="24"/>
        </w:rPr>
        <w:t xml:space="preserve"> сельсовета, являются основанием для внесения изменений в Перечень.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ab/>
        <w:t>В случаях, указанных в абзаце первом настоящего пункта, кураторы налоговых расходов в течение 10 рабочих дней со дня принятия указанных правовых актов обеспечивают утверждение и направление в  администрацию сельсовета паспортов налоговых расходов с учетом требований пункта 7 Порядка для уточнения перечня налоговых расходов.</w:t>
      </w:r>
    </w:p>
    <w:p w:rsidR="0056026A" w:rsidRPr="00E95430" w:rsidRDefault="0056026A" w:rsidP="002A68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E95430">
        <w:rPr>
          <w:sz w:val="24"/>
          <w:szCs w:val="24"/>
        </w:rPr>
        <w:tab/>
        <w:t>Администрация сельсовета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местном бюджете на очередной финансовый год и плановый период).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Default="0056026A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E21" w:rsidRPr="00E95430" w:rsidRDefault="00723E21" w:rsidP="002A6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Layout w:type="fixed"/>
        <w:tblLook w:val="04A0"/>
      </w:tblPr>
      <w:tblGrid>
        <w:gridCol w:w="5211"/>
        <w:gridCol w:w="4642"/>
      </w:tblGrid>
      <w:tr w:rsidR="0056026A" w:rsidRPr="00E95430" w:rsidTr="0088217F">
        <w:tc>
          <w:tcPr>
            <w:tcW w:w="5211" w:type="dxa"/>
          </w:tcPr>
          <w:p w:rsidR="0056026A" w:rsidRDefault="0056026A" w:rsidP="0088217F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sz w:val="24"/>
                <w:szCs w:val="24"/>
              </w:rPr>
            </w:pPr>
          </w:p>
          <w:p w:rsidR="004001C1" w:rsidRDefault="004001C1" w:rsidP="0088217F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sz w:val="24"/>
                <w:szCs w:val="24"/>
              </w:rPr>
            </w:pPr>
          </w:p>
          <w:p w:rsidR="004001C1" w:rsidRPr="00E95430" w:rsidRDefault="004001C1" w:rsidP="0088217F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sz w:val="24"/>
                <w:szCs w:val="24"/>
              </w:rPr>
            </w:pPr>
          </w:p>
        </w:tc>
        <w:tc>
          <w:tcPr>
            <w:tcW w:w="4642" w:type="dxa"/>
          </w:tcPr>
          <w:p w:rsidR="004001C1" w:rsidRDefault="004001C1" w:rsidP="0088217F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sz w:val="24"/>
                <w:szCs w:val="24"/>
              </w:rPr>
            </w:pPr>
          </w:p>
          <w:p w:rsidR="0056026A" w:rsidRPr="00E95430" w:rsidRDefault="0056026A" w:rsidP="0088217F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Приложение №1</w:t>
            </w:r>
            <w:r w:rsidRPr="00E95430">
              <w:rPr>
                <w:sz w:val="24"/>
                <w:szCs w:val="24"/>
              </w:rPr>
              <w:br/>
              <w:t>к Порядку</w:t>
            </w:r>
            <w:r w:rsidRPr="00E95430">
              <w:rPr>
                <w:sz w:val="24"/>
                <w:szCs w:val="24"/>
              </w:rPr>
              <w:br/>
              <w:t>формирования и утверждения</w:t>
            </w:r>
            <w:r w:rsidRPr="00E95430">
              <w:rPr>
                <w:sz w:val="24"/>
                <w:szCs w:val="24"/>
              </w:rPr>
              <w:br/>
              <w:t xml:space="preserve">перечня налоговых расходов </w:t>
            </w:r>
            <w:r w:rsidRPr="00E95430">
              <w:rPr>
                <w:sz w:val="24"/>
                <w:szCs w:val="24"/>
              </w:rPr>
              <w:br/>
            </w:r>
            <w:r w:rsidR="009C197E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 </w:t>
            </w:r>
          </w:p>
          <w:p w:rsidR="0056026A" w:rsidRPr="00E95430" w:rsidRDefault="0056026A" w:rsidP="0088217F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sz w:val="24"/>
                <w:szCs w:val="24"/>
              </w:rPr>
            </w:pPr>
          </w:p>
        </w:tc>
      </w:tr>
    </w:tbl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5437D">
        <w:rPr>
          <w:sz w:val="24"/>
          <w:szCs w:val="24"/>
        </w:rPr>
        <w:t xml:space="preserve">Перечень информации, включаемой в паспорт налогового расхода </w:t>
      </w:r>
    </w:p>
    <w:p w:rsidR="0056026A" w:rsidRPr="0045437D" w:rsidRDefault="009C197E" w:rsidP="0056026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5437D">
        <w:rPr>
          <w:sz w:val="24"/>
          <w:szCs w:val="24"/>
        </w:rPr>
        <w:t>Чайковского</w:t>
      </w:r>
      <w:r w:rsidR="0056026A" w:rsidRPr="0045437D">
        <w:rPr>
          <w:sz w:val="24"/>
          <w:szCs w:val="24"/>
        </w:rPr>
        <w:t xml:space="preserve"> сельсовета  </w:t>
      </w:r>
    </w:p>
    <w:p w:rsidR="0056026A" w:rsidRPr="0045437D" w:rsidRDefault="0056026A" w:rsidP="0056026A">
      <w:pPr>
        <w:autoSpaceDE w:val="0"/>
        <w:autoSpaceDN w:val="0"/>
        <w:adjustRightInd w:val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5252"/>
        <w:gridCol w:w="3651"/>
      </w:tblGrid>
      <w:tr w:rsidR="0056026A" w:rsidRPr="00E95430" w:rsidTr="00FE51F9">
        <w:trPr>
          <w:cantSplit/>
          <w:tblHeader/>
        </w:trPr>
        <w:tc>
          <w:tcPr>
            <w:tcW w:w="668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№ п/п</w:t>
            </w:r>
          </w:p>
        </w:tc>
        <w:tc>
          <w:tcPr>
            <w:tcW w:w="5252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Значение</w:t>
            </w:r>
          </w:p>
        </w:tc>
      </w:tr>
      <w:tr w:rsidR="0056026A" w:rsidRPr="00E95430" w:rsidTr="00FE51F9">
        <w:trPr>
          <w:cantSplit/>
          <w:tblHeader/>
        </w:trPr>
        <w:tc>
          <w:tcPr>
            <w:tcW w:w="668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1</w:t>
            </w:r>
          </w:p>
        </w:tc>
        <w:tc>
          <w:tcPr>
            <w:tcW w:w="5252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3</w:t>
            </w:r>
          </w:p>
        </w:tc>
      </w:tr>
      <w:tr w:rsidR="0056026A" w:rsidRPr="00E95430" w:rsidTr="0088217F">
        <w:trPr>
          <w:cantSplit/>
          <w:trHeight w:val="441"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Общие характеристики</w:t>
            </w: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45437D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 xml:space="preserve">Принадлежность налогового расхода </w:t>
            </w:r>
            <w:r w:rsidRPr="0045437D">
              <w:rPr>
                <w:sz w:val="24"/>
                <w:szCs w:val="24"/>
              </w:rPr>
              <w:br/>
              <w:t>к группе полномочий</w:t>
            </w:r>
            <w:r w:rsidRPr="0045437D">
              <w:rPr>
                <w:rStyle w:val="a9"/>
                <w:sz w:val="24"/>
                <w:szCs w:val="24"/>
              </w:rPr>
              <w:footnoteReference w:id="2"/>
            </w:r>
            <w:r w:rsidRPr="004543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88217F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 xml:space="preserve">Код вида экономической деятельности </w:t>
            </w:r>
            <w:r w:rsidRPr="0045437D">
              <w:rPr>
                <w:sz w:val="24"/>
                <w:szCs w:val="24"/>
              </w:rPr>
              <w:br/>
              <w:t>(по ОКВЭД)</w:t>
            </w:r>
            <w:r w:rsidRPr="0045437D"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 xml:space="preserve">Дата начала действия предоставленного нормативным правовым актов  права на налоговую льготу 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88217F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Целевая категория налоговых расходов</w:t>
            </w:r>
            <w:r w:rsidRPr="0045437D"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45437D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37D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E95430" w:rsidRDefault="0056026A" w:rsidP="009C19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 xml:space="preserve">Наименование и реквизиты нормативных правовых актов  </w:t>
            </w:r>
            <w:r w:rsidR="00D42D81">
              <w:rPr>
                <w:sz w:val="24"/>
                <w:szCs w:val="24"/>
              </w:rPr>
              <w:t>Ч</w:t>
            </w:r>
            <w:r w:rsidR="009C197E">
              <w:rPr>
                <w:sz w:val="24"/>
                <w:szCs w:val="24"/>
              </w:rPr>
              <w:t>айковского</w:t>
            </w:r>
            <w:r w:rsidR="00D42D81">
              <w:rPr>
                <w:sz w:val="24"/>
                <w:szCs w:val="24"/>
              </w:rPr>
              <w:t xml:space="preserve"> </w:t>
            </w:r>
            <w:r w:rsidRPr="00E95430">
              <w:rPr>
                <w:sz w:val="24"/>
                <w:szCs w:val="24"/>
              </w:rPr>
              <w:t xml:space="preserve">сельсовета, утверждающих муниципальные программы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  и (или) направления деятельности, </w:t>
            </w:r>
            <w:r w:rsidRPr="00E95430">
              <w:rPr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сельсовета, определяющие цели социально-экономической политики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>сельсовета, для достижения которых предоставлена налоговая льгота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E95430" w:rsidRDefault="0056026A" w:rsidP="002A6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2A6872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  и (или) целей социально-экономической политики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сельсовета, не относящихся к муниципальным программам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Критерии целесообразности налогового расхода</w:t>
            </w:r>
            <w:r w:rsidRPr="00E95430"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 xml:space="preserve">1. Соответствие налогового расхода целям муниципальных программ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сельсовета, структурным элементам муниципальных программ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  и (или) целям социально-экономической политики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сельсовета, не относящимся к муниципальным  программам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сельсовета.</w:t>
            </w:r>
            <w:r w:rsidRPr="00E95430">
              <w:rPr>
                <w:sz w:val="24"/>
                <w:szCs w:val="24"/>
              </w:rPr>
              <w:br/>
              <w:t>2. Востребованность налоговой льготы плательщиками</w:t>
            </w:r>
            <w:r w:rsidRPr="00E95430">
              <w:rPr>
                <w:sz w:val="24"/>
                <w:szCs w:val="24"/>
              </w:rPr>
              <w:br/>
              <w:t>3. Иные (в случае их установления куратором налогового расхода)</w:t>
            </w:r>
          </w:p>
        </w:tc>
      </w:tr>
      <w:tr w:rsidR="0056026A" w:rsidRPr="00E95430" w:rsidTr="00FE51F9">
        <w:trPr>
          <w:cantSplit/>
        </w:trPr>
        <w:tc>
          <w:tcPr>
            <w:tcW w:w="668" w:type="dxa"/>
          </w:tcPr>
          <w:p w:rsidR="0056026A" w:rsidRPr="00E95430" w:rsidRDefault="0056026A" w:rsidP="0056026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>Критерии результативности налогового расхода</w:t>
            </w:r>
            <w:r w:rsidRPr="00E95430"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3651" w:type="dxa"/>
          </w:tcPr>
          <w:p w:rsidR="0056026A" w:rsidRPr="00E95430" w:rsidRDefault="0056026A" w:rsidP="008821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430">
              <w:rPr>
                <w:sz w:val="24"/>
                <w:szCs w:val="24"/>
              </w:rPr>
              <w:t xml:space="preserve">1. Показатели (индикаторы) достижения целей муниципальных программ 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  района и (или) целей социально-экономической политики </w:t>
            </w:r>
            <w:r w:rsidR="002A6872" w:rsidRPr="00E95430">
              <w:rPr>
                <w:sz w:val="24"/>
                <w:szCs w:val="24"/>
              </w:rPr>
              <w:t xml:space="preserve">Чайковского </w:t>
            </w:r>
            <w:r w:rsidRPr="00E95430">
              <w:rPr>
                <w:sz w:val="24"/>
                <w:szCs w:val="24"/>
              </w:rPr>
              <w:t xml:space="preserve">сельсовета, не относящихся к муниципальным программам </w:t>
            </w:r>
            <w:r w:rsidR="002A6872" w:rsidRPr="00E95430">
              <w:rPr>
                <w:sz w:val="24"/>
                <w:szCs w:val="24"/>
              </w:rPr>
              <w:t>Чайковского</w:t>
            </w:r>
            <w:r w:rsidRPr="00E95430">
              <w:rPr>
                <w:sz w:val="24"/>
                <w:szCs w:val="24"/>
              </w:rPr>
              <w:t xml:space="preserve"> сельсовета, либо иные показатели (индикаторы), на значение которых оказывает влияние налоговый расход</w:t>
            </w:r>
            <w:r w:rsidRPr="00E95430">
              <w:rPr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E95430">
              <w:rPr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Pr="00E95430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E95430" w:rsidRDefault="0056026A" w:rsidP="00560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56026A" w:rsidRPr="00E95430" w:rsidRDefault="0056026A" w:rsidP="00560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к Порядку формирования</w:t>
      </w:r>
    </w:p>
    <w:p w:rsidR="0056026A" w:rsidRPr="00E95430" w:rsidRDefault="0056026A" w:rsidP="00560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Перечня налоговых расходов</w:t>
      </w:r>
    </w:p>
    <w:p w:rsidR="0056026A" w:rsidRPr="00E95430" w:rsidRDefault="0056026A" w:rsidP="00560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56026A" w:rsidRPr="00E95430" w:rsidRDefault="0056026A" w:rsidP="0056026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6026A" w:rsidRPr="0045437D" w:rsidRDefault="0056026A" w:rsidP="005602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37D">
        <w:rPr>
          <w:rFonts w:ascii="Times New Roman" w:hAnsi="Times New Roman" w:cs="Times New Roman"/>
          <w:sz w:val="24"/>
          <w:szCs w:val="24"/>
        </w:rPr>
        <w:t xml:space="preserve">Состав показателей перечня налоговых расходов Чайковского  сельсовета </w:t>
      </w:r>
    </w:p>
    <w:p w:rsidR="0056026A" w:rsidRPr="00E95430" w:rsidRDefault="0056026A" w:rsidP="005602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Наименование муниципальной программы Чайковского сельсовета  и (или) направления деятельности, не относящегося к муниципальным программам Чайковского сельсовета, для достижения целей которых предоставлена налоговая льгота, освобождение, иные преференции (далее – налоговая льгота).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Наименование налоговой льготы, сбора, освобождения, иных преференций.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Вид налоговой льготы, сбора, освобождения, иных преференций.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Целевая категория налогового расхода.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Цели предоставления налоговой льготы.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Код вида экономической деятельности (по ОКВЭД)</w:t>
      </w:r>
      <w:r w:rsidRPr="00E95430">
        <w:rPr>
          <w:rStyle w:val="a9"/>
          <w:rFonts w:ascii="Times New Roman" w:eastAsia="Calibri" w:hAnsi="Times New Roman"/>
          <w:sz w:val="24"/>
          <w:szCs w:val="24"/>
        </w:rPr>
        <w:footnoteReference w:id="7"/>
      </w:r>
      <w:r w:rsidRPr="00E95430">
        <w:rPr>
          <w:rFonts w:ascii="Times New Roman" w:hAnsi="Times New Roman" w:cs="Times New Roman"/>
          <w:sz w:val="24"/>
          <w:szCs w:val="24"/>
        </w:rPr>
        <w:t>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 Условия предоставления налоговой льготы.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 Размер налоговой ставки, в пределах которой предоставляется налоговая льгота.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Дата начала действия предоставленного нормативным правовым актов  права на налоговую льготу. 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Период действия предоставленной налоговой льготы, обсуждения и иных преференций </w:t>
      </w:r>
    </w:p>
    <w:p w:rsidR="0056026A" w:rsidRPr="00E95430" w:rsidRDefault="0056026A" w:rsidP="0056026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971" w:rsidRDefault="00A3597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971" w:rsidRDefault="00A3597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51F9" w:rsidRDefault="00FE51F9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4001C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001C1" w:rsidRDefault="004001C1" w:rsidP="00FE5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51F9" w:rsidRPr="00E95430" w:rsidRDefault="00FE51F9" w:rsidP="00FE5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E95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1F9" w:rsidRPr="00E95430" w:rsidRDefault="00E21CC7" w:rsidP="00FE5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FE51F9" w:rsidRPr="00E95430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FE51F9" w:rsidRPr="00E95430" w:rsidRDefault="00FE51F9" w:rsidP="00FE5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 xml:space="preserve">Чайковского сельсовета  </w:t>
      </w:r>
    </w:p>
    <w:p w:rsidR="00FE51F9" w:rsidRPr="00E95430" w:rsidRDefault="00FE51F9" w:rsidP="00FE51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5430">
        <w:rPr>
          <w:rFonts w:ascii="Times New Roman" w:hAnsi="Times New Roman" w:cs="Times New Roman"/>
          <w:sz w:val="24"/>
          <w:szCs w:val="24"/>
        </w:rPr>
        <w:t xml:space="preserve">от </w:t>
      </w:r>
      <w:r w:rsidR="0045437D">
        <w:rPr>
          <w:rFonts w:ascii="Times New Roman" w:hAnsi="Times New Roman" w:cs="Times New Roman"/>
          <w:sz w:val="24"/>
          <w:szCs w:val="24"/>
        </w:rPr>
        <w:t>04.02</w:t>
      </w:r>
      <w:r w:rsidRPr="00E95430">
        <w:rPr>
          <w:rFonts w:ascii="Times New Roman" w:hAnsi="Times New Roman" w:cs="Times New Roman"/>
          <w:sz w:val="24"/>
          <w:szCs w:val="24"/>
        </w:rPr>
        <w:t>.</w:t>
      </w:r>
      <w:r w:rsidR="0045437D">
        <w:rPr>
          <w:rFonts w:ascii="Times New Roman" w:hAnsi="Times New Roman" w:cs="Times New Roman"/>
          <w:sz w:val="24"/>
          <w:szCs w:val="24"/>
        </w:rPr>
        <w:t>2020  № 3</w:t>
      </w:r>
      <w:r w:rsidRPr="00E95430">
        <w:rPr>
          <w:rFonts w:ascii="Times New Roman" w:hAnsi="Times New Roman" w:cs="Times New Roman"/>
          <w:sz w:val="24"/>
          <w:szCs w:val="24"/>
        </w:rPr>
        <w:t>-п</w:t>
      </w:r>
    </w:p>
    <w:p w:rsidR="0056026A" w:rsidRPr="00E95430" w:rsidRDefault="0056026A" w:rsidP="0056026A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</w:p>
    <w:p w:rsidR="0056026A" w:rsidRPr="0045437D" w:rsidRDefault="0056026A" w:rsidP="0056026A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5437D">
        <w:rPr>
          <w:rFonts w:ascii="Times New Roman" w:hAnsi="Times New Roman" w:cs="Times New Roman"/>
          <w:sz w:val="24"/>
          <w:szCs w:val="24"/>
        </w:rPr>
        <w:t xml:space="preserve">Порядок проведения оценки эффективности налоговых расходов </w:t>
      </w:r>
    </w:p>
    <w:p w:rsidR="0056026A" w:rsidRPr="0045437D" w:rsidRDefault="0056026A" w:rsidP="0056026A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5437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56026A" w:rsidRPr="00E95430" w:rsidRDefault="0056026A" w:rsidP="0056026A">
      <w:pPr>
        <w:pStyle w:val="ConsPlusNorma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6A" w:rsidRPr="00FE51F9" w:rsidRDefault="0056026A" w:rsidP="00FE51F9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1.1. Порядок проведения оценки налоговых расходов Чайковского сельсовета (далее – Порядок) определяет порядок проведения оценки налоговых расходов Чайковского сельсовета 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1.2. Основные понятия, используемые в Порядке, применяются в значениях, установленных Общими требованиями.</w:t>
      </w:r>
    </w:p>
    <w:p w:rsidR="0056026A" w:rsidRPr="00E95430" w:rsidRDefault="0056026A" w:rsidP="005602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FE51F9" w:rsidRDefault="0056026A" w:rsidP="00FE51F9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Порядок проведения оценки налоговых расходов</w:t>
      </w:r>
    </w:p>
    <w:p w:rsidR="0056026A" w:rsidRPr="00E95430" w:rsidRDefault="0056026A" w:rsidP="0056026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2.1. В целях проведения оценки эффективности налоговых расходов:</w:t>
      </w:r>
    </w:p>
    <w:p w:rsidR="0056026A" w:rsidRPr="00E95430" w:rsidRDefault="0056026A" w:rsidP="00560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1) ежегодно в срок до 1 февраля администрация сельсовета (далее – уполномоченный орган) направляет в Межрайонную ИФНС России №4 по Красноярскому краю сведения, в соответствии  с подпунктом «а» пункта 8 Общих требований;</w:t>
      </w:r>
    </w:p>
    <w:p w:rsidR="0056026A" w:rsidRPr="00E95430" w:rsidRDefault="0056026A" w:rsidP="00560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430">
        <w:rPr>
          <w:rFonts w:ascii="Times New Roman" w:hAnsi="Times New Roman" w:cs="Times New Roman"/>
          <w:sz w:val="24"/>
          <w:szCs w:val="24"/>
        </w:rPr>
        <w:t>2) ежегодно в срок до 15 апреля уполномоченный орган на основе данных, представленных Межрайонной ИФНС России №4 по Красноярскому краю в соответствии с подпунктом «б» пункта 8 Общих требований, направляет кураторам налоговых расходов: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а) сведения о количестве плательщиков, воспользовавшихся налоговыми льготами, освобождениями, иными преференциями (далее – налоговые льготы), и суммах выпадающих доходов бюджета </w:t>
      </w:r>
      <w:r w:rsidR="00A35971">
        <w:rPr>
          <w:sz w:val="24"/>
          <w:szCs w:val="24"/>
        </w:rPr>
        <w:t xml:space="preserve">Чайковского </w:t>
      </w:r>
      <w:r w:rsidRPr="00E95430">
        <w:rPr>
          <w:sz w:val="24"/>
          <w:szCs w:val="24"/>
        </w:rPr>
        <w:t>сельсовета по налоговым расходам за год, предшествующий отчетному году;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б) сведения об оценке сумм выпадающих доходов бюджета </w:t>
      </w:r>
      <w:r w:rsidR="00A35971">
        <w:rPr>
          <w:sz w:val="24"/>
          <w:szCs w:val="24"/>
        </w:rPr>
        <w:t xml:space="preserve">Чайковского </w:t>
      </w:r>
      <w:r w:rsidRPr="00E95430">
        <w:rPr>
          <w:sz w:val="24"/>
          <w:szCs w:val="24"/>
        </w:rPr>
        <w:t xml:space="preserve"> сельсовета по налоговым расходам за отчетный год;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4) в срок до 1 июня уполномоченный орган направляет в финансовое управление администрации района данные в соответствии с подпунктом «г» пункта 8 Общих требований;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5) в срок до 25 июля уполномоченный орган на основе данных за отчетный год, представленных Межрайонной ИФНС России №4 по Красноярскому краю в соответствии с подпунктом «е» пункта 8 Общих требований, направляет кураторам налоговых расходов: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сведения об объеме сумм выпадающих доходов бюджета Чайковского сельсовета  по налоговым расходам за отчетный год;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lastRenderedPageBreak/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7) в срок до 15 августа уполномоченный орган: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8) в срок до 20 августа уполномоченный орган представляет в финансовое управление администрации района, уточненные данные в соответствии с подпунктом «з» пункта 8 Общих требований. 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2.2. Результаты рассмотрения оценки налоговых расходов учитываются при формировании основных направлений бюджетной и налоговой политики Чайковского сельсовета, а также при проведении оценки эффективности реализации муниципальных программ Чайковского сельсовета  в соответствии с постановлением администрации </w:t>
      </w:r>
      <w:r w:rsidR="00A35971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 от 25.06.2015 № 21 «Об утверждении Порядка оценки эффективности реализации муниципальных программ Чайковского сельсовета Боготольского района Красноярского края».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sz w:val="24"/>
          <w:szCs w:val="24"/>
        </w:rPr>
      </w:pPr>
      <w:r w:rsidRPr="00E95430">
        <w:rPr>
          <w:sz w:val="24"/>
          <w:szCs w:val="24"/>
        </w:rPr>
        <w:t>3.Методика проведения оценки эффективности налоговых расходов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3.1. Методика проведения оценки эффективности налоговых расходов устанавливает последовательность проведения этапов оценки эффективности налоговых расходов в соответствии с Общими требованиями.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Критериями целесообразности налогового расхода являются: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соответствие налогового расхода целям муниципальных программ Чайковского сельсовета, структурным элементам муниципальных программ Чайковского сельсовета и (или) целям социально-экономической политики Чайковского сельсовета, не относящимся к муниципальным программам Чайковского сельсовета;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б) 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В случае несоответствия налоговых расходов Чайковского сельсовета хотя бы одному из критериев, указанных в пункте 3.2 настоящего Порядка, куратору налоговых расходов надлежит представить в администрацию сельсовета предложения о сохранении (уточнении, отмене) льгот для плательщиков.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Критериями результативности налогового расхода являются: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показатели (индикаторы) достижения целей муниципальных программ Чайковского сельсовета и (или) целей социально-экономической политики Чайковского сельсовета, не относящихся к муниципальным программам Чайковского сельсовета  либо иные показатели (индикаторы), на значение которых оказывает влияние налоговый расход.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Оценке подлежит вклад предусмотренных для плательщиков налоговой льготы в изменение значения показателей (индикаторов) достижения целей муниципальных программ Чайковского сельсовета и (или) целей социально-экономической политики Чайковского сельсовета, не относящихся к муниципальным программам Чайковского сельсовета,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б) показатель оценки совокупного бюджетного эффекта (самоокупаемости) стимулирующих налоговых расходов.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lastRenderedPageBreak/>
        <w:t>3.4. Оценка результативности налогового расхода включает оценку бюджетной эффективности налогового расхода.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муниципальных программ Чайковского сельсовета и (или) целей социально-экономической политики Чайковского сельсовета, не относящихся к муниципальным программам Чайковского сельсовета, а также оценка совокупного бюджетного эффекта (самоокупаемости) стимулирующих налоговых расходов (далее – сравнительный анализ).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3.5. Сравнительный анализ включает: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определение одного из альтернативных механизмов достижения целей муниципальных программ Чайковского сельсовета и (или) целей социально-экономической политики Чайковского сельсовета, не относящихся к муниципальным программам Чайковского сельсовета, указанных в пункте 3.6 Порядка;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б) сравнение объемов расходов местного бюджета в случае применения альтернативных механизмов достижения целей муниципальных программ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 и (или) целей социально-экономической политики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сельсовета, не относящихся к муниципальным программам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  и (или) целей социально-экономической политики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сельсовета, не относящихся к муниципальным программам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 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 xml:space="preserve">3.6. Альтернативными механизмами достижения целей муниципальных программ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 и (или) целей социально-экономической политики </w:t>
      </w:r>
      <w:r w:rsidR="00E95430" w:rsidRPr="00E95430">
        <w:rPr>
          <w:sz w:val="24"/>
          <w:szCs w:val="24"/>
        </w:rPr>
        <w:t>Чайковского</w:t>
      </w:r>
      <w:r w:rsidRPr="00E95430">
        <w:rPr>
          <w:sz w:val="24"/>
          <w:szCs w:val="24"/>
        </w:rPr>
        <w:t xml:space="preserve"> сельсовета, не относящихся к муниципальным программам </w:t>
      </w:r>
      <w:r w:rsidR="00E95430" w:rsidRPr="00E95430">
        <w:rPr>
          <w:sz w:val="24"/>
          <w:szCs w:val="24"/>
        </w:rPr>
        <w:t xml:space="preserve">Чайковского </w:t>
      </w:r>
      <w:r w:rsidRPr="00E95430">
        <w:rPr>
          <w:sz w:val="24"/>
          <w:szCs w:val="24"/>
        </w:rPr>
        <w:t>о сельсовета, являются: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а) субсидии или иные формы непосредственной финансовой поддержки плательщиков, имеющих право на налоговые льготы, за счет средств местного бюджета;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  <w:r w:rsidRPr="00E95430">
        <w:rPr>
          <w:sz w:val="24"/>
          <w:szCs w:val="24"/>
        </w:rPr>
        <w:t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Межрайонной ИФНС России №4 по Красноярскому краю.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A35971" w:rsidRDefault="00A35971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A35971" w:rsidRDefault="00A35971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Pr="00E95430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56026A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4001C1" w:rsidRDefault="004001C1" w:rsidP="00FE51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E51F9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FE51F9" w:rsidRPr="00E95430" w:rsidRDefault="00FE51F9" w:rsidP="00560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sz w:val="24"/>
          <w:szCs w:val="24"/>
        </w:rPr>
      </w:pPr>
      <w:r w:rsidRPr="00E95430">
        <w:rPr>
          <w:sz w:val="24"/>
          <w:szCs w:val="24"/>
        </w:rPr>
        <w:t xml:space="preserve">Приложение 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sz w:val="24"/>
          <w:szCs w:val="24"/>
        </w:rPr>
      </w:pPr>
      <w:r w:rsidRPr="00E95430">
        <w:rPr>
          <w:sz w:val="24"/>
          <w:szCs w:val="24"/>
        </w:rPr>
        <w:t>к Порядку проведения</w:t>
      </w: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sz w:val="24"/>
          <w:szCs w:val="24"/>
        </w:rPr>
      </w:pPr>
      <w:r w:rsidRPr="00E95430">
        <w:rPr>
          <w:sz w:val="24"/>
          <w:szCs w:val="24"/>
        </w:rPr>
        <w:t>оценки налоговых расходов</w:t>
      </w:r>
    </w:p>
    <w:p w:rsidR="004001C1" w:rsidRPr="004001C1" w:rsidRDefault="0056026A" w:rsidP="004001C1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sz w:val="24"/>
          <w:szCs w:val="24"/>
        </w:rPr>
      </w:pPr>
      <w:r w:rsidRPr="00E95430">
        <w:rPr>
          <w:sz w:val="24"/>
          <w:szCs w:val="24"/>
        </w:rPr>
        <w:t xml:space="preserve">Чайковского  сельсовета 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5437D">
        <w:rPr>
          <w:sz w:val="24"/>
          <w:szCs w:val="24"/>
        </w:rPr>
        <w:t xml:space="preserve">Результаты оценки эффективности налогового расхода </w:t>
      </w:r>
    </w:p>
    <w:p w:rsidR="0056026A" w:rsidRPr="0045437D" w:rsidRDefault="0056026A" w:rsidP="00FE51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5437D">
        <w:rPr>
          <w:sz w:val="24"/>
          <w:szCs w:val="24"/>
        </w:rPr>
        <w:t>Чайковского сельсовета за ____год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1.Общие характеристики налогового расхода.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1.1. Наименование налоговой льготы, освобождения, иных преференций (далее – налоговая льгота).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1.2. Наименование налога, по которому предусматривается налоговая льгота.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1.3. Вид налоговой льготы.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1.4. Принадлежность налогового расхода к группе полномочий.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1.5. Нормативный правовой акт, по которому предусматривается налоговая льгота, освобождение и иные преференции по налогам, сборам, платежам.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1.6. Наименование куратора налогового расхода.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2. Целевые характеристики налогового расхода.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2.1. Целевая категория налогового расхода.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2.2. Цели предоставления налоговой льготы.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2.3. Наименование и реквизиты правовых актов Чайковского сельсовета, утверждающих муниципальные программы Чайковского сельсовета и (или) направления деятельности, не относящиеся к муниципальным программам Чайковского сельсовета, определяющие цели социально-экономической политики Чайковского сельсовета, для достижения которых предоставлена налоговая льгота.</w:t>
      </w:r>
    </w:p>
    <w:p w:rsidR="0056026A" w:rsidRPr="0045437D" w:rsidRDefault="0056026A" w:rsidP="005602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2.4. Наименование показателей (индикаторов) достижения целей муниципальной программы Чайковского сельсовета и (или) целей социально-экономической политики Чайковского сельсовета, не относящихся к муниципальным программам Чайковского сельсовета,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2.5. Критерии целесообразности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2.6. Критерии результативности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3. Фискальные характеристики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3.1. Количество плательщиков, воспользовавшихся льготами</w:t>
      </w:r>
      <w:r w:rsidRPr="0045437D">
        <w:rPr>
          <w:rStyle w:val="a9"/>
          <w:sz w:val="24"/>
          <w:szCs w:val="24"/>
        </w:rPr>
        <w:footnoteReference w:id="8"/>
      </w:r>
      <w:r w:rsidRPr="0045437D">
        <w:rPr>
          <w:sz w:val="24"/>
          <w:szCs w:val="24"/>
        </w:rPr>
        <w:t>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 xml:space="preserve">3.2. Суммы выпадающих доходов консолидированного бюджета </w:t>
      </w:r>
      <w:r w:rsidR="00A35971" w:rsidRPr="0045437D">
        <w:rPr>
          <w:sz w:val="24"/>
          <w:szCs w:val="24"/>
        </w:rPr>
        <w:t xml:space="preserve">Чайковского </w:t>
      </w:r>
      <w:r w:rsidRPr="0045437D">
        <w:rPr>
          <w:sz w:val="24"/>
          <w:szCs w:val="24"/>
        </w:rPr>
        <w:t>сельсовета по налоговому расходу</w:t>
      </w:r>
      <w:r w:rsidRPr="0045437D">
        <w:rPr>
          <w:rStyle w:val="a9"/>
          <w:sz w:val="24"/>
          <w:szCs w:val="24"/>
        </w:rPr>
        <w:footnoteReference w:id="9"/>
      </w:r>
      <w:r w:rsidRPr="0045437D">
        <w:rPr>
          <w:sz w:val="24"/>
          <w:szCs w:val="24"/>
        </w:rPr>
        <w:t>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3.3. Оценка совокупного бюджетного эффекта (самоокупаемости) в отношении стимулирующих налоговых расходов.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4. Результаты оценки эффективности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4.1. Результаты оценки целесообразности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4.2. Результаты оценки результативности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4.2.1. Результаты оценки бюджетной эффективности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5. Выводы по результатам оценки эффективности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5.1. Достижение целевых характеристик налогового расхода.</w:t>
      </w:r>
    </w:p>
    <w:p w:rsidR="0056026A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5.2. Вклад налогового расхода в достижение целей соответствующего направления социально-экономической политики Чайковского сельсовета.</w:t>
      </w:r>
    </w:p>
    <w:p w:rsidR="00FE51F9" w:rsidRPr="0045437D" w:rsidRDefault="0056026A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  <w:t>5.3. Наличие или отсутствие более результативных (менее затратных для местного бюджета альтернативных механизмов достижения целей соответствующего направления социально-экономической политики Чайковского сельсовета</w:t>
      </w:r>
    </w:p>
    <w:p w:rsidR="004001C1" w:rsidRPr="0045437D" w:rsidRDefault="004001C1" w:rsidP="004001C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37D">
        <w:rPr>
          <w:sz w:val="24"/>
          <w:szCs w:val="24"/>
        </w:rPr>
        <w:t>5.4. Необходимость сохранения (уточнения, отмены) налоговой льготы иной преференции.</w:t>
      </w:r>
    </w:p>
    <w:p w:rsidR="004001C1" w:rsidRPr="0045437D" w:rsidRDefault="004001C1" w:rsidP="005602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6026A" w:rsidRPr="0045437D" w:rsidRDefault="0056026A" w:rsidP="0056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37D">
        <w:rPr>
          <w:sz w:val="24"/>
          <w:szCs w:val="24"/>
        </w:rPr>
        <w:tab/>
      </w:r>
    </w:p>
    <w:p w:rsidR="0056026A" w:rsidRPr="0045437D" w:rsidRDefault="0056026A" w:rsidP="00560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56026A" w:rsidRPr="00E95430" w:rsidRDefault="0056026A" w:rsidP="0056026A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56026A" w:rsidRPr="00E95430" w:rsidRDefault="0056026A" w:rsidP="00330A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rPr>
          <w:sz w:val="24"/>
          <w:szCs w:val="24"/>
          <w:lang w:eastAsia="ru-RU"/>
        </w:rPr>
      </w:pPr>
    </w:p>
    <w:p w:rsidR="0056026A" w:rsidRPr="00E95430" w:rsidRDefault="0056026A" w:rsidP="0056026A">
      <w:pPr>
        <w:pStyle w:val="a7"/>
        <w:rPr>
          <w:sz w:val="24"/>
          <w:szCs w:val="24"/>
        </w:rPr>
      </w:pPr>
      <w:r w:rsidRPr="00E95430">
        <w:rPr>
          <w:sz w:val="24"/>
          <w:szCs w:val="24"/>
        </w:rPr>
        <w:tab/>
      </w:r>
    </w:p>
    <w:p w:rsidR="007B1440" w:rsidRPr="00E95430" w:rsidRDefault="007B1440" w:rsidP="0056026A">
      <w:pPr>
        <w:tabs>
          <w:tab w:val="left" w:pos="1049"/>
        </w:tabs>
        <w:rPr>
          <w:sz w:val="24"/>
          <w:szCs w:val="24"/>
          <w:lang w:eastAsia="ru-RU"/>
        </w:rPr>
      </w:pPr>
    </w:p>
    <w:sectPr w:rsidR="007B1440" w:rsidRPr="00E95430" w:rsidSect="004001C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28" w:rsidRDefault="006B5328" w:rsidP="00330AB9">
      <w:pPr>
        <w:spacing w:after="0" w:line="240" w:lineRule="auto"/>
      </w:pPr>
      <w:r>
        <w:separator/>
      </w:r>
    </w:p>
  </w:endnote>
  <w:endnote w:type="continuationSeparator" w:id="0">
    <w:p w:rsidR="006B5328" w:rsidRDefault="006B5328" w:rsidP="0033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28" w:rsidRDefault="006B5328" w:rsidP="00330AB9">
      <w:pPr>
        <w:spacing w:after="0" w:line="240" w:lineRule="auto"/>
      </w:pPr>
      <w:r>
        <w:separator/>
      </w:r>
    </w:p>
  </w:footnote>
  <w:footnote w:type="continuationSeparator" w:id="0">
    <w:p w:rsidR="006B5328" w:rsidRDefault="006B5328" w:rsidP="00330AB9">
      <w:pPr>
        <w:spacing w:after="0" w:line="240" w:lineRule="auto"/>
      </w:pPr>
      <w:r>
        <w:continuationSeparator/>
      </w:r>
    </w:p>
  </w:footnote>
  <w:footnote w:id="1">
    <w:p w:rsidR="0056026A" w:rsidRDefault="0056026A" w:rsidP="0056026A">
      <w:pPr>
        <w:pStyle w:val="a7"/>
      </w:pPr>
      <w:r w:rsidRPr="000E24F3">
        <w:rPr>
          <w:rStyle w:val="a9"/>
          <w:rFonts w:eastAsia="Calibri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56026A" w:rsidRDefault="0056026A" w:rsidP="0056026A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9"/>
          <w:sz w:val="20"/>
          <w:szCs w:val="20"/>
        </w:rPr>
        <w:footnoteRef/>
      </w:r>
      <w:r w:rsidRPr="000E24F3">
        <w:rPr>
          <w:sz w:val="20"/>
          <w:szCs w:val="20"/>
        </w:rPr>
        <w:t> </w:t>
      </w:r>
      <w:r w:rsidRPr="000E24F3">
        <w:rPr>
          <w:sz w:val="20"/>
          <w:szCs w:val="20"/>
        </w:rPr>
        <w:t xml:space="preserve">Указывается в соответствии с методикой </w:t>
      </w:r>
      <w:r>
        <w:rPr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sz w:val="20"/>
          <w:szCs w:val="20"/>
        </w:rPr>
        <w:t>.</w:t>
      </w:r>
    </w:p>
  </w:footnote>
  <w:footnote w:id="3">
    <w:p w:rsidR="0056026A" w:rsidRDefault="0056026A" w:rsidP="0056026A">
      <w:pPr>
        <w:pStyle w:val="a7"/>
        <w:jc w:val="both"/>
      </w:pPr>
      <w:r w:rsidRPr="000E24F3">
        <w:rPr>
          <w:rStyle w:val="a9"/>
          <w:rFonts w:eastAsia="Calibri"/>
        </w:rPr>
        <w:footnoteRef/>
      </w:r>
      <w:r w:rsidRPr="000E24F3">
        <w:t> </w:t>
      </w:r>
      <w:r w:rsidRPr="000E24F3">
        <w:t>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56026A" w:rsidRDefault="0056026A" w:rsidP="0056026A">
      <w:pPr>
        <w:pStyle w:val="a7"/>
        <w:jc w:val="both"/>
      </w:pPr>
      <w:r>
        <w:rPr>
          <w:rStyle w:val="a9"/>
          <w:rFonts w:eastAsia="Calibri"/>
        </w:rPr>
        <w:footnoteRef/>
      </w:r>
      <w:r>
        <w:t> </w:t>
      </w:r>
      <w:r>
        <w:t>Указывается одно из значений: социальные налоговые расходы, стимулирующие налоговые расходы, технические налоговые расходы.</w:t>
      </w:r>
    </w:p>
    <w:p w:rsidR="00723E21" w:rsidRDefault="00723E21" w:rsidP="0056026A">
      <w:pPr>
        <w:pStyle w:val="a7"/>
        <w:jc w:val="both"/>
      </w:pPr>
    </w:p>
    <w:p w:rsidR="00723E21" w:rsidRDefault="00723E21" w:rsidP="0056026A">
      <w:pPr>
        <w:pStyle w:val="a7"/>
        <w:jc w:val="both"/>
      </w:pPr>
    </w:p>
    <w:p w:rsidR="00723E21" w:rsidRDefault="00723E21" w:rsidP="0056026A">
      <w:pPr>
        <w:pStyle w:val="a7"/>
        <w:jc w:val="both"/>
      </w:pPr>
    </w:p>
  </w:footnote>
  <w:footnote w:id="5">
    <w:p w:rsidR="0056026A" w:rsidRPr="002A6872" w:rsidRDefault="0056026A" w:rsidP="0056026A">
      <w:pPr>
        <w:pStyle w:val="a7"/>
        <w:jc w:val="both"/>
      </w:pPr>
      <w:r w:rsidRPr="002A6872">
        <w:rPr>
          <w:rStyle w:val="a9"/>
          <w:rFonts w:eastAsia="Calibri"/>
        </w:rPr>
        <w:footnoteRef/>
      </w:r>
      <w:r w:rsidRPr="002A6872">
        <w:t xml:space="preserve"> </w:t>
      </w:r>
      <w:r w:rsidRPr="002A6872">
        <w:t xml:space="preserve">Указываются обязательные критерии («соответствие налогового расхода целям муниципальных программ </w:t>
      </w:r>
      <w:r w:rsidR="00330B8D" w:rsidRPr="002A6872">
        <w:t>Чайковского</w:t>
      </w:r>
      <w:r w:rsidRPr="002A6872">
        <w:t xml:space="preserve"> сельсовета, структурным элементам муниципальных программ </w:t>
      </w:r>
      <w:r w:rsidR="002A6872">
        <w:t xml:space="preserve">Чайковского </w:t>
      </w:r>
      <w:r w:rsidRPr="002A6872">
        <w:t xml:space="preserve"> сельсовета и (или) целям социально-экономической политики </w:t>
      </w:r>
      <w:r w:rsidR="00330B8D" w:rsidRPr="002A6872">
        <w:t>Чайковского</w:t>
      </w:r>
      <w:r w:rsidRPr="002A6872">
        <w:t xml:space="preserve"> сельсовета, не относящимся к муниципальным программам </w:t>
      </w:r>
      <w:r w:rsidR="002A6872" w:rsidRPr="002A6872">
        <w:t>Чайковского</w:t>
      </w:r>
      <w:r w:rsidRPr="002A6872">
        <w:t xml:space="preserve"> сельсовета», «востребованность налоговой льготы плательщиками»), а также иные критерии, в случае их установления куратором налогового расхода. </w:t>
      </w:r>
    </w:p>
  </w:footnote>
  <w:footnote w:id="6">
    <w:p w:rsidR="0056026A" w:rsidRPr="002A6872" w:rsidRDefault="0056026A" w:rsidP="0056026A">
      <w:pPr>
        <w:pStyle w:val="a7"/>
        <w:jc w:val="both"/>
      </w:pPr>
      <w:r w:rsidRPr="002A6872">
        <w:rPr>
          <w:rStyle w:val="a9"/>
          <w:rFonts w:eastAsia="Calibri"/>
        </w:rPr>
        <w:footnoteRef/>
      </w:r>
      <w:r w:rsidRPr="002A6872">
        <w:t> </w:t>
      </w:r>
      <w:r w:rsidRPr="002A6872">
        <w:t xml:space="preserve">Указывается обязательный критерий («показатели (индикаторы) достижения целей муниципальных программ </w:t>
      </w:r>
      <w:r w:rsidR="002A6872" w:rsidRPr="002A6872">
        <w:t>Чайковского</w:t>
      </w:r>
      <w:r w:rsidRPr="002A6872">
        <w:t xml:space="preserve"> сельсовета  и (или) целей социально-экономической политики </w:t>
      </w:r>
      <w:r w:rsidR="0024592B">
        <w:t xml:space="preserve">Чайковского </w:t>
      </w:r>
      <w:r w:rsidRPr="002A6872">
        <w:t xml:space="preserve">сельсовета, </w:t>
      </w:r>
      <w:r w:rsidRPr="002A6872">
        <w:br/>
        <w:t xml:space="preserve">не относящихся к муниципальным программам </w:t>
      </w:r>
      <w:r w:rsidR="002A6872" w:rsidRPr="002A6872">
        <w:t xml:space="preserve">Чайковского </w:t>
      </w:r>
      <w:r w:rsidRPr="002A6872">
        <w:t xml:space="preserve">сельсовета, либо иные показатели (индикаторы), </w:t>
      </w:r>
      <w:r w:rsidRPr="002A6872">
        <w:br/>
        <w:t>на значение которых оказывает влияние налоговый расход»), а также дополнительный критерий 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56026A" w:rsidRDefault="0056026A" w:rsidP="0056026A">
      <w:pPr>
        <w:pStyle w:val="a7"/>
      </w:pPr>
      <w:r>
        <w:rPr>
          <w:rStyle w:val="a9"/>
          <w:rFonts w:eastAsia="Calibri"/>
        </w:rPr>
        <w:footnoteRef/>
      </w:r>
      <w:r>
        <w:t xml:space="preserve"> </w:t>
      </w:r>
      <w:r>
        <w:t>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56026A" w:rsidRDefault="0056026A" w:rsidP="0056026A">
      <w:pPr>
        <w:pStyle w:val="a7"/>
      </w:pPr>
      <w:r>
        <w:rPr>
          <w:rStyle w:val="a9"/>
          <w:rFonts w:eastAsia="Calibri"/>
        </w:rPr>
        <w:footnoteRef/>
      </w:r>
      <w:r>
        <w:t xml:space="preserve"> </w:t>
      </w:r>
      <w:r>
        <w:t>Указываются сведения за год, предшествующий отчетному, отчётный год, текущий год и плановый период</w:t>
      </w:r>
    </w:p>
  </w:footnote>
  <w:footnote w:id="9">
    <w:p w:rsidR="0056026A" w:rsidRDefault="0056026A" w:rsidP="0056026A">
      <w:pPr>
        <w:pStyle w:val="a7"/>
      </w:pPr>
      <w:r>
        <w:rPr>
          <w:rStyle w:val="a9"/>
          <w:rFonts w:eastAsia="Calibri"/>
        </w:rPr>
        <w:footnoteRef/>
      </w:r>
      <w:r>
        <w:t xml:space="preserve"> </w:t>
      </w:r>
      <w:r>
        <w:t>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29"/>
    <w:rsid w:val="00027145"/>
    <w:rsid w:val="00031BBC"/>
    <w:rsid w:val="00032C42"/>
    <w:rsid w:val="0004326D"/>
    <w:rsid w:val="000B15C1"/>
    <w:rsid w:val="000E60E0"/>
    <w:rsid w:val="001067F6"/>
    <w:rsid w:val="00171499"/>
    <w:rsid w:val="00192167"/>
    <w:rsid w:val="001A69B7"/>
    <w:rsid w:val="001D6154"/>
    <w:rsid w:val="002437BF"/>
    <w:rsid w:val="0024592B"/>
    <w:rsid w:val="00287E81"/>
    <w:rsid w:val="0029705A"/>
    <w:rsid w:val="002A6872"/>
    <w:rsid w:val="002E1AA5"/>
    <w:rsid w:val="003102EB"/>
    <w:rsid w:val="0032103E"/>
    <w:rsid w:val="00330AB9"/>
    <w:rsid w:val="00330B8D"/>
    <w:rsid w:val="00342636"/>
    <w:rsid w:val="003B3B9F"/>
    <w:rsid w:val="003D0607"/>
    <w:rsid w:val="003D5334"/>
    <w:rsid w:val="003F33E0"/>
    <w:rsid w:val="004001C1"/>
    <w:rsid w:val="0040335C"/>
    <w:rsid w:val="00416571"/>
    <w:rsid w:val="0045437D"/>
    <w:rsid w:val="00493D45"/>
    <w:rsid w:val="004968A2"/>
    <w:rsid w:val="004B5CB3"/>
    <w:rsid w:val="0056026A"/>
    <w:rsid w:val="0057101B"/>
    <w:rsid w:val="005869F3"/>
    <w:rsid w:val="005F100B"/>
    <w:rsid w:val="0065156B"/>
    <w:rsid w:val="00677B29"/>
    <w:rsid w:val="0068076B"/>
    <w:rsid w:val="006B5328"/>
    <w:rsid w:val="006D2229"/>
    <w:rsid w:val="00706756"/>
    <w:rsid w:val="00706769"/>
    <w:rsid w:val="00723E21"/>
    <w:rsid w:val="00765F1B"/>
    <w:rsid w:val="007B1440"/>
    <w:rsid w:val="00872B46"/>
    <w:rsid w:val="008956D7"/>
    <w:rsid w:val="008E115F"/>
    <w:rsid w:val="008E140C"/>
    <w:rsid w:val="00930C47"/>
    <w:rsid w:val="00945AD7"/>
    <w:rsid w:val="0098652B"/>
    <w:rsid w:val="009C197E"/>
    <w:rsid w:val="009D52F9"/>
    <w:rsid w:val="009E6ACA"/>
    <w:rsid w:val="009F0EF0"/>
    <w:rsid w:val="00A020F8"/>
    <w:rsid w:val="00A050D0"/>
    <w:rsid w:val="00A326CD"/>
    <w:rsid w:val="00A35971"/>
    <w:rsid w:val="00A76176"/>
    <w:rsid w:val="00A9564B"/>
    <w:rsid w:val="00AD268B"/>
    <w:rsid w:val="00AD300F"/>
    <w:rsid w:val="00AE3F7F"/>
    <w:rsid w:val="00AF0DB7"/>
    <w:rsid w:val="00B6221B"/>
    <w:rsid w:val="00BD0121"/>
    <w:rsid w:val="00BD0B3A"/>
    <w:rsid w:val="00C25E93"/>
    <w:rsid w:val="00C45AFC"/>
    <w:rsid w:val="00C85553"/>
    <w:rsid w:val="00D42D81"/>
    <w:rsid w:val="00DB4E60"/>
    <w:rsid w:val="00E21CC7"/>
    <w:rsid w:val="00E34349"/>
    <w:rsid w:val="00E45EDA"/>
    <w:rsid w:val="00E63A95"/>
    <w:rsid w:val="00E7078E"/>
    <w:rsid w:val="00E95430"/>
    <w:rsid w:val="00EA57C4"/>
    <w:rsid w:val="00EE7E0E"/>
    <w:rsid w:val="00F24679"/>
    <w:rsid w:val="00F4567E"/>
    <w:rsid w:val="00FA77B2"/>
    <w:rsid w:val="00FE51F9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footnote text"/>
    <w:basedOn w:val="a"/>
    <w:link w:val="a8"/>
    <w:uiPriority w:val="99"/>
    <w:rsid w:val="00330AB9"/>
    <w:pPr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30A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330AB9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3B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3B9F"/>
    <w:rPr>
      <w:rFonts w:ascii="Times New Roman" w:eastAsia="Calibri" w:hAnsi="Times New Roman" w:cs="Times New Roman"/>
      <w:bCs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3B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3B9F"/>
    <w:rPr>
      <w:rFonts w:ascii="Times New Roman" w:eastAsia="Calibri" w:hAnsi="Times New Roman" w:cs="Times New Roman"/>
      <w:bCs/>
      <w:sz w:val="28"/>
      <w:szCs w:val="28"/>
    </w:rPr>
  </w:style>
  <w:style w:type="paragraph" w:styleId="ae">
    <w:name w:val="No Spacing"/>
    <w:uiPriority w:val="1"/>
    <w:qFormat/>
    <w:rsid w:val="00F24679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74FC6-BEA2-403E-A8EF-2F59EF1E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2020-03-02T03:06:00Z</cp:lastPrinted>
  <dcterms:created xsi:type="dcterms:W3CDTF">2013-10-16T07:42:00Z</dcterms:created>
  <dcterms:modified xsi:type="dcterms:W3CDTF">2020-03-02T03:07:00Z</dcterms:modified>
</cp:coreProperties>
</file>