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D83" w:rsidRPr="00D76D83" w:rsidRDefault="00D76D83" w:rsidP="00D76D83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КРАСНОЯРСКИЙ КРАЙ</w:t>
      </w:r>
    </w:p>
    <w:p w:rsidR="00D76D83" w:rsidRPr="00D76D83" w:rsidRDefault="00D76D83" w:rsidP="00D76D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БОГОТОЛЬСКИЙ РАЙОН</w:t>
      </w:r>
    </w:p>
    <w:p w:rsidR="00D76D83" w:rsidRPr="00D76D83" w:rsidRDefault="00D76D83" w:rsidP="00D76D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КРАСНОЗАВОДСКОЙ</w:t>
      </w:r>
      <w:r w:rsidRPr="00D76D8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СЕЛЬСКИЙ СОВЕТ ДЕПУТАТОВ</w:t>
      </w:r>
    </w:p>
    <w:p w:rsidR="00D76D83" w:rsidRPr="00D76D83" w:rsidRDefault="00D76D83" w:rsidP="00D76D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6D83" w:rsidRPr="00D76D83" w:rsidRDefault="00D76D83" w:rsidP="00D76D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РЕШЕНИЕ</w:t>
      </w: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76D83" w:rsidRPr="00D76D83" w:rsidRDefault="00D76D83" w:rsidP="00D76D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6D83" w:rsidRPr="00D76D83" w:rsidRDefault="009B3B86" w:rsidP="009B3B86">
      <w:pPr>
        <w:tabs>
          <w:tab w:val="left" w:pos="733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25.11.2021                            с.Красный Завод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№ 16-68</w:t>
      </w:r>
    </w:p>
    <w:p w:rsidR="00D76D83" w:rsidRPr="00D76D83" w:rsidRDefault="00D76D83" w:rsidP="00D76D8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6D83" w:rsidRPr="00FF635C" w:rsidRDefault="00D76D83" w:rsidP="00D76D8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 утверждении Положения о муниципальном контроле в сфере благоустройства на территории  Краснозаводского сельсовета»</w:t>
      </w:r>
    </w:p>
    <w:p w:rsidR="00D76D83" w:rsidRPr="00FF635C" w:rsidRDefault="00D76D83" w:rsidP="00D76D83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76D83" w:rsidRPr="00FF635C" w:rsidRDefault="00D76D83" w:rsidP="00D76D83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76D83" w:rsidRPr="00FF635C" w:rsidRDefault="00D76D83" w:rsidP="00D76D8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пунктом 19 части 1 статьи 14</w:t>
      </w:r>
      <w:r w:rsidRPr="00FF63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  Краснозаводского сельсовета Боготольского района Красноярского края,  Краснозаводской сельский Совет депутатов</w:t>
      </w:r>
    </w:p>
    <w:p w:rsidR="00D76D83" w:rsidRPr="00FF635C" w:rsidRDefault="00D76D83" w:rsidP="00D76D8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</w:p>
    <w:p w:rsidR="00D76D83" w:rsidRPr="00FF635C" w:rsidRDefault="00D76D83" w:rsidP="00D76D8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РЕШИЛ:</w:t>
      </w:r>
    </w:p>
    <w:p w:rsidR="00D76D83" w:rsidRPr="00FF635C" w:rsidRDefault="00D76D83" w:rsidP="00D76D8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76D83" w:rsidRPr="00FF635C" w:rsidRDefault="00D76D83" w:rsidP="00D76D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1.Утвердить прилагаемое Положение о муниципальном контроле в сфере благоустройства на территории  Краснозаводского сельсовета.</w:t>
      </w:r>
    </w:p>
    <w:p w:rsidR="00D76D83" w:rsidRPr="00FF635C" w:rsidRDefault="00D76D83" w:rsidP="00D76D83">
      <w:pPr>
        <w:spacing w:before="100" w:after="1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</w:t>
      </w:r>
      <w:proofErr w:type="gramStart"/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исполнением настоящего Решения возложить на постоянную комиссию по социально-правовым вопросам (председатель Жиганова П.С.)</w:t>
      </w:r>
    </w:p>
    <w:p w:rsidR="00D76D83" w:rsidRPr="00FF635C" w:rsidRDefault="00D76D83" w:rsidP="00D76D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Опубликовать Решение в местном печатном органе «Сельский вестник» и разместить на  официальном сайте  Боготольского района </w:t>
      </w:r>
      <w:hyperlink r:id="rId5" w:tooltip="http://www.bogotol-" w:history="1">
        <w:r w:rsidRPr="00FF635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www.bogotol-</w:t>
        </w:r>
      </w:hyperlink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r.ru. на странице   Краснозаводского сельсовета.</w:t>
      </w:r>
    </w:p>
    <w:p w:rsidR="00D76D83" w:rsidRPr="00FF635C" w:rsidRDefault="00D76D83" w:rsidP="00D76D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76D83" w:rsidRPr="00FF635C" w:rsidRDefault="00D76D83" w:rsidP="00D76D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Решение вступает в силу в день, следующий  за днём официального опубликования, но не ранее 1 января 2022 года, за исключением положений раздела 6 Положения о муниципальном контроле в сфере благоустройства на территории  Краснозаводского сельсовета.</w:t>
      </w:r>
    </w:p>
    <w:p w:rsidR="00D76D83" w:rsidRPr="00FF635C" w:rsidRDefault="00D76D83" w:rsidP="00D76D8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 Положения раздела 6 Положения о муниципальном контроле в сфере благоустройства на территории  Краснозаводского сельсовета вступают в силу с 1 марта 2022 года.</w:t>
      </w:r>
    </w:p>
    <w:p w:rsidR="00D76D83" w:rsidRPr="00FF635C" w:rsidRDefault="00D76D83" w:rsidP="00D76D83">
      <w:pPr>
        <w:spacing w:before="100" w:after="1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 </w:t>
      </w:r>
      <w:proofErr w:type="gramStart"/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исполнением настоящего Решения возложить на постоянную комиссию по социально-правовым вопросам (председатель Жиганова П.С.)</w:t>
      </w:r>
    </w:p>
    <w:p w:rsidR="00D76D83" w:rsidRPr="00FF635C" w:rsidRDefault="00D76D83" w:rsidP="00D76D83">
      <w:pPr>
        <w:spacing w:after="0" w:line="240" w:lineRule="auto"/>
        <w:ind w:left="1713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76D83" w:rsidRPr="00FF635C" w:rsidRDefault="00D76D83" w:rsidP="00D76D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76D83" w:rsidRPr="00FF635C" w:rsidRDefault="00D76D83" w:rsidP="00D76D83">
      <w:pPr>
        <w:spacing w:after="0" w:line="240" w:lineRule="auto"/>
        <w:ind w:left="709" w:hanging="709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Председатель    Краснозаводского                           Глава       Краснозаводского                              </w:t>
      </w:r>
    </w:p>
    <w:p w:rsidR="00D76D83" w:rsidRPr="00FF635C" w:rsidRDefault="00D76D83" w:rsidP="00D76D83">
      <w:pPr>
        <w:spacing w:after="0" w:line="240" w:lineRule="auto"/>
        <w:ind w:left="1713" w:hanging="1713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сельского Совета депутатов                                          сельсовета</w:t>
      </w:r>
    </w:p>
    <w:p w:rsidR="00D76D83" w:rsidRPr="00FF635C" w:rsidRDefault="00D76D83" w:rsidP="00D76D83">
      <w:pPr>
        <w:spacing w:after="0" w:line="240" w:lineRule="auto"/>
        <w:ind w:right="-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 Неверова И.Г.                                  _____________Мехоношин О.В.</w:t>
      </w:r>
    </w:p>
    <w:p w:rsidR="00D76D83" w:rsidRPr="00FF635C" w:rsidRDefault="00D76D83" w:rsidP="00D76D8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76D83" w:rsidRPr="00FF635C" w:rsidRDefault="00D76D83" w:rsidP="00D76D83">
      <w:pPr>
        <w:spacing w:after="0" w:line="240" w:lineRule="auto"/>
        <w:ind w:left="539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76D83" w:rsidRPr="00FF635C" w:rsidRDefault="00D76D83" w:rsidP="00D76D83">
      <w:pPr>
        <w:tabs>
          <w:tab w:val="left" w:pos="200"/>
        </w:tabs>
        <w:spacing w:after="0" w:line="240" w:lineRule="auto"/>
        <w:ind w:left="453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 w:type="page"/>
      </w:r>
      <w:r w:rsidRPr="00FF635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 </w:t>
      </w: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УТВЕРЖДЕНО</w:t>
      </w:r>
    </w:p>
    <w:p w:rsidR="00D76D83" w:rsidRPr="00FF635C" w:rsidRDefault="00D76D83" w:rsidP="00D76D83">
      <w:pPr>
        <w:spacing w:after="0" w:line="240" w:lineRule="auto"/>
        <w:ind w:left="453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решением  Краснозаводского </w:t>
      </w:r>
      <w:proofErr w:type="gramStart"/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сельского</w:t>
      </w:r>
      <w:proofErr w:type="gramEnd"/>
    </w:p>
    <w:p w:rsidR="00D76D83" w:rsidRPr="00FF635C" w:rsidRDefault="00D76D83" w:rsidP="00D76D83">
      <w:pPr>
        <w:spacing w:after="0" w:line="240" w:lineRule="auto"/>
        <w:ind w:left="453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Совета депутатов от</w:t>
      </w:r>
      <w:r w:rsidR="009B3B86"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25.11.</w:t>
      </w: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2021 № </w:t>
      </w:r>
      <w:r w:rsidR="009B3B86"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16-68</w:t>
      </w: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 </w:t>
      </w:r>
    </w:p>
    <w:p w:rsidR="00D76D83" w:rsidRPr="00FF635C" w:rsidRDefault="00D76D83" w:rsidP="00D76D83">
      <w:pPr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76D83" w:rsidRPr="00FF635C" w:rsidRDefault="00D76D83" w:rsidP="00D76D83">
      <w:pPr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76D83" w:rsidRPr="00FF635C" w:rsidRDefault="00D76D83" w:rsidP="00D76D8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Положение о муниципальном контроле в сфере благоустройства на территории</w:t>
      </w: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FF635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Краснозаводского сельсовета</w:t>
      </w: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76D83" w:rsidRPr="00FF635C" w:rsidRDefault="00D76D83" w:rsidP="00D76D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76D83" w:rsidRPr="00FF635C" w:rsidRDefault="00D76D83" w:rsidP="00D76D8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Настоящее Положение устанавливает порядок осуществления муниципального контроля в сфере благоустройства на территории  Краснозаводского сельсовета (далее – контроль в сфере благоустройства).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FF63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Правил благоустройства территории </w:t>
      </w: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Краснозаводского сельсовета (далее – Правила благоустройства)</w:t>
      </w:r>
      <w:r w:rsidRPr="00FF63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Контроль в сфере благоустройства осуществляется администрацией Краснозаводского сельсовета (далее – администрация).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Должностным  лицом  администрации, уполномоченным осуществлять контроль в сфере благоустройства, является специалист первой категории (далее также – должностные лица, уполномоченные осуществлять контроль)</w:t>
      </w:r>
      <w:r w:rsidRPr="00FF635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.</w:t>
      </w: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закона от 31.07.2020 № 248-ФЗ «О государственном контроле (надзоре) и муниципальном контроле в Российской Федерации», Федерального закона от 06.10.2003 № 131-ФЗ «Об общих принципах организации местного самоуправления в Российской Федерации».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Par61"/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1.6. Администрация осуществляет </w:t>
      </w:r>
      <w:proofErr w:type="gramStart"/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соблюдением Правил благоустройства, включающих:</w:t>
      </w:r>
    </w:p>
    <w:p w:rsidR="00D76D83" w:rsidRPr="00FF635C" w:rsidRDefault="00D76D83" w:rsidP="00D76D83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обязательные требования по содержанию прилегающих территорий;</w:t>
      </w:r>
    </w:p>
    <w:p w:rsidR="00D76D83" w:rsidRPr="00FF635C" w:rsidRDefault="00D76D83" w:rsidP="00D76D83">
      <w:pPr>
        <w:tabs>
          <w:tab w:val="left" w:pos="120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D76D83" w:rsidRPr="00FF635C" w:rsidRDefault="00D76D83" w:rsidP="00D76D83">
      <w:pPr>
        <w:tabs>
          <w:tab w:val="left" w:pos="120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по </w:t>
      </w:r>
      <w:r w:rsidRPr="00FF63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- по </w:t>
      </w:r>
      <w:r w:rsidRPr="00FF63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Красноярского края</w:t>
      </w:r>
      <w:r w:rsidRPr="00FF635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Правилами благоустройства;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FF63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- о недопустимости </w:t>
      </w: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:rsidR="00D76D83" w:rsidRPr="00FF635C" w:rsidRDefault="00D76D83" w:rsidP="00D76D83">
      <w:pPr>
        <w:tabs>
          <w:tab w:val="left" w:pos="120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обязательные требования по уборке территории Краснозаводского сельсовета в зимний период, включая контроль проведения мероприятий по очистке от снега, наледи и сосулек кровель зданий, сооружений; </w:t>
      </w:r>
    </w:p>
    <w:p w:rsidR="00D76D83" w:rsidRPr="00FF635C" w:rsidRDefault="00D76D83" w:rsidP="00D76D83">
      <w:pPr>
        <w:tabs>
          <w:tab w:val="left" w:pos="120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обязательные требования по уборке территории Краснозаводского сельсовета в летний период, включая обязательные требования по выявлению карантинных, ядовитых и сорных растений, борьбе с ними, локализации, ликвидации их очагов;</w:t>
      </w:r>
    </w:p>
    <w:p w:rsidR="00D76D83" w:rsidRPr="00FF635C" w:rsidRDefault="00D76D83" w:rsidP="00D76D83">
      <w:pPr>
        <w:tabs>
          <w:tab w:val="left" w:pos="120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5) дополнительные обязательные требования </w:t>
      </w:r>
      <w:r w:rsidRPr="00FF63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пожарной безопасности</w:t>
      </w: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</w:t>
      </w:r>
      <w:r w:rsidRPr="00FF63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период действия особого противопожарного режима; </w:t>
      </w:r>
    </w:p>
    <w:p w:rsidR="00D76D83" w:rsidRPr="00FF635C" w:rsidRDefault="00D76D83" w:rsidP="00D76D83">
      <w:pPr>
        <w:tabs>
          <w:tab w:val="left" w:pos="120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обязательные требования по прокладке, переустройству, ремонту и содержанию подземных коммуникаций на территориях общего пользования;</w:t>
      </w:r>
    </w:p>
    <w:p w:rsidR="00D76D83" w:rsidRPr="00FF635C" w:rsidRDefault="00D76D83" w:rsidP="00D76D83">
      <w:pPr>
        <w:tabs>
          <w:tab w:val="left" w:pos="120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  <w:proofErr w:type="gramEnd"/>
    </w:p>
    <w:p w:rsidR="00D76D83" w:rsidRPr="00FF635C" w:rsidRDefault="00D76D83" w:rsidP="00D76D83">
      <w:pPr>
        <w:tabs>
          <w:tab w:val="left" w:pos="120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обязательные требования по складированию твердых коммунальных отходов;</w:t>
      </w:r>
    </w:p>
    <w:p w:rsidR="00D76D83" w:rsidRPr="00FF635C" w:rsidRDefault="00D76D83" w:rsidP="00D76D83">
      <w:pPr>
        <w:tabs>
          <w:tab w:val="left" w:pos="120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обязательные требования по выгулу животных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Администрация осуществляет </w:t>
      </w:r>
      <w:proofErr w:type="gramStart"/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D76D83" w:rsidRPr="00FF635C" w:rsidRDefault="00D76D83" w:rsidP="00D76D83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D76D83" w:rsidRPr="00FF635C" w:rsidRDefault="00D76D83" w:rsidP="00D76D83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D76D83" w:rsidRPr="00FF635C" w:rsidRDefault="00D76D83" w:rsidP="00D76D83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  <w:proofErr w:type="gramEnd"/>
    </w:p>
    <w:p w:rsidR="00D76D83" w:rsidRPr="00FF635C" w:rsidRDefault="00D76D83" w:rsidP="00D76D83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  <w:proofErr w:type="gramEnd"/>
    </w:p>
    <w:p w:rsidR="00D76D83" w:rsidRPr="00FF635C" w:rsidRDefault="00D76D83" w:rsidP="00D76D83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дворовые территории;</w:t>
      </w:r>
    </w:p>
    <w:p w:rsidR="00D76D83" w:rsidRPr="00FF635C" w:rsidRDefault="00D76D83" w:rsidP="00D76D83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детские и спортивные площадки;</w:t>
      </w:r>
    </w:p>
    <w:p w:rsidR="00D76D83" w:rsidRPr="00FF635C" w:rsidRDefault="00D76D83" w:rsidP="00D76D83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площадки для выгула животных;</w:t>
      </w:r>
    </w:p>
    <w:p w:rsidR="00D76D83" w:rsidRPr="00FF635C" w:rsidRDefault="00D76D83" w:rsidP="00D76D83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парковки (парковочные места);</w:t>
      </w:r>
    </w:p>
    <w:p w:rsidR="00D76D83" w:rsidRPr="00FF635C" w:rsidRDefault="00D76D83" w:rsidP="00D76D83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парки, скверы, иные зеленые зоны;</w:t>
      </w:r>
    </w:p>
    <w:p w:rsidR="00D76D83" w:rsidRPr="00FF635C" w:rsidRDefault="00D76D83" w:rsidP="00D76D83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технические и санитарно-защитные зоны;</w:t>
      </w:r>
    </w:p>
    <w:p w:rsidR="00D76D83" w:rsidRPr="00FF635C" w:rsidRDefault="00D76D83" w:rsidP="00D76D83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1.8. При осуществлении контроля в сфере благоустройства </w:t>
      </w:r>
      <w:r w:rsidRPr="00FF63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система оценки и управления рисками не применяется</w:t>
      </w: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76D83" w:rsidRPr="00FF635C" w:rsidRDefault="00D76D83" w:rsidP="00D76D8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 Профилактика рисков причинения вреда (ущерба) охраняемым законом ценностям</w:t>
      </w:r>
    </w:p>
    <w:p w:rsidR="00D76D83" w:rsidRPr="00FF635C" w:rsidRDefault="00D76D83" w:rsidP="00D76D8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2.1. Администрация осуществляет контроль в сфере </w:t>
      </w:r>
      <w:proofErr w:type="gramStart"/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благоустройства</w:t>
      </w:r>
      <w:proofErr w:type="gramEnd"/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том числе посредством проведения профилактических мероприятий.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(заместителю главы) Краснозаводского сельсовета для принятия решения о проведении контрольных мероприятий.</w:t>
      </w:r>
      <w:proofErr w:type="gramEnd"/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информирование;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обобщение правоприменительной практики;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объявление предостережений;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4) консультирование;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профилактический визит.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2.6. </w:t>
      </w:r>
      <w:proofErr w:type="gramStart"/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Боготольского района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FF63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доступ к специальному разделу должен осуществляться с главной (основной) страницы </w:t>
      </w: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официального сайта администрации</w:t>
      </w:r>
      <w:r w:rsidRPr="00FF63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)</w:t>
      </w: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 средствах массовой информации,</w:t>
      </w:r>
      <w:r w:rsidRPr="00FF63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через личные кабинеты контролируемых лиц в государственных информационных системах (при их</w:t>
      </w:r>
      <w:proofErr w:type="gramEnd"/>
      <w:r w:rsidRPr="00FF63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FF63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наличии</w:t>
      </w:r>
      <w:proofErr w:type="gramEnd"/>
      <w:r w:rsidRPr="00FF63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) и в иных формах.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bookmarkEnd w:id="0"/>
      <w:r w:rsidR="00F138B8" w:rsidRPr="00FF635C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FF635C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"https://login.consultant.ru/link/?req=doc&amp;base=LAW&amp;n=358750&amp;date=25.06.2021&amp;demo=1&amp;dst=100512&amp;fld=134" \o "https://login.consultant.ru/link/?req=doc&amp;base=LAW&amp;n=358750&amp;date=25.06.2021&amp;demo=1&amp;dst=100512&amp;fld=134" </w:instrText>
      </w:r>
      <w:r w:rsidR="00F138B8" w:rsidRPr="00FF635C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FF635C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частью 3 статьи 46</w:t>
      </w:r>
      <w:r w:rsidR="00F138B8" w:rsidRPr="00FF635C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также вправе информировать население Краснозаводского сельсовета на собраниях и конференциях граждан об обязательных требованиях, предъявляемых к объектам контроля.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</w:t>
      </w:r>
      <w:r w:rsidRPr="00FF635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2.8. </w:t>
      </w:r>
      <w:proofErr w:type="gramStart"/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Предостережение о недопустимости нарушения обязательных требований и предложение</w:t>
      </w:r>
      <w:r w:rsidRPr="00FF63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принять меры по обеспечению соблюдения обязательных требований</w:t>
      </w: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FF63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или признаках нарушений обязательных требований </w:t>
      </w: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</w:r>
      <w:proofErr w:type="gramEnd"/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законом ценностям. Предостережения объявляются (подписываются) главой (заместителем главы) Краснозаводского сельсовета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FF63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приказом Министерства экономического развития Российской Федерации от 31.03.2021 № 151</w:t>
      </w: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  <w:r w:rsidRPr="00FF63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«О типовых формах документов, используемых контрольным (надзорным) органом»</w:t>
      </w: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Личный прием граждан проводится главой (заместителем главы)   Краснозаводского сельсовета 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Консультирование осуществляется в устной или письменной форме по следующим вопросам: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организация и осуществление контроля в сфере благоустройства;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порядок осуществления контрольных мероприятий, установленных настоящим Положением;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порядок обжалования действий (бездействия) должностных лиц, уполномоченных осуществлять контроль;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за время консультирования предоставить в устной форме ответ на поставленные вопросы невозможно;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ответ на поставленные вопросы требует дополнительного запроса сведений.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Должностными лицами, уполномоченными осуществлять контроль, ведется журнал учета консультирований.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(заместителем главы) Краснозаводского сельсовета или должностным лицом, уполномоченным осуществлять контроль.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76D83" w:rsidRPr="00FF635C" w:rsidRDefault="00D76D83" w:rsidP="00D76D8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 Осуществление контрольных мероприятий и контрольных действий</w:t>
      </w:r>
    </w:p>
    <w:p w:rsidR="00D76D83" w:rsidRPr="00FF635C" w:rsidRDefault="00D76D83" w:rsidP="00D76D8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  <w:proofErr w:type="gramEnd"/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документарная проверка (посредством получения письменных объяснений, истребования документов, экспертизы);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FF63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</w:t>
      </w:r>
      <w:proofErr w:type="gramEnd"/>
      <w:r w:rsidRPr="00FF63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в автоматическом режиме технических средств фиксации правонарушений, имеющих функции фото- и киносъемки, видеозаписи</w:t>
      </w: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3.3. Контрольные мероприятия, указанные в подпунктах 1 – 4 пункта 3.1 настоящего Положения, проводятся в форме внеплановых мероприятий.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</w:t>
      </w:r>
      <w:proofErr w:type="gramEnd"/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лиц;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(заместителя главы) Александровского сельсовета</w:t>
      </w:r>
      <w:r w:rsidRPr="00FF635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, </w:t>
      </w:r>
      <w:r w:rsidRPr="00FF63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задания, содержащегося в планах работы администрации, в том числе в случаях, установленных</w:t>
      </w: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Федеральным </w:t>
      </w:r>
      <w:hyperlink r:id="rId6" w:tooltip="https://login.consultant.ru/link/?req=doc&amp;base=LAW&amp;n=358750&amp;date=25.06.2021&amp;demo=1" w:history="1">
        <w:r w:rsidRPr="00FF635C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законом</w:t>
        </w:r>
      </w:hyperlink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3.8. Контрольные мероприятия в отношении граждан, юридических лиц и индивидуальных предпринимателей проводятся должностными лицами,  уполномоченными осуществлять контроль, в соответствии с Федеральным </w:t>
      </w:r>
      <w:hyperlink r:id="rId7" w:tooltip="https://login.consultant.ru/link/?req=doc&amp;base=LAW&amp;n=358750&amp;date=25.06.2021&amp;demo=1" w:history="1">
        <w:r w:rsidRPr="00FF635C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законом</w:t>
        </w:r>
      </w:hyperlink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3.9.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</w:t>
      </w: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электронной форме. </w:t>
      </w:r>
      <w:proofErr w:type="gramStart"/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Перечень указанных документов и (или) сведений, порядок и сроки их представления установлены утвержденным </w:t>
      </w:r>
      <w:r w:rsidRPr="00FF63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распоряжением Правительства Российской Федерации от 19.04.2016 № 724-р перечнем</w:t>
      </w: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  <w:r w:rsidRPr="00FF63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</w:t>
      </w:r>
      <w:proofErr w:type="gramEnd"/>
      <w:r w:rsidRPr="00FF63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FF63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организаций, в распоряжении которых находятся эти документы и (или) информация, а также</w:t>
      </w: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hyperlink r:id="rId8" w:tooltip="https://login.consultant.ru/link/?req=doc&amp;base=LAW&amp;n=378980&amp;date=25.06.2021&amp;demo=1&amp;dst=100014&amp;fld=134" w:history="1">
        <w:r w:rsidRPr="00FF635C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Правилами</w:t>
        </w:r>
      </w:hyperlink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</w:t>
      </w:r>
      <w:proofErr w:type="gramEnd"/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3.10. </w:t>
      </w:r>
      <w:r w:rsidRPr="00FF63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</w:t>
      </w:r>
      <w:proofErr w:type="gramStart"/>
      <w:r w:rsidRPr="00FF63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связи</w:t>
      </w:r>
      <w:proofErr w:type="gramEnd"/>
      <w:r w:rsidRPr="00FF63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</w:t>
      </w:r>
      <w:r w:rsidRPr="00FF63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отсутствие контролируемого лица либо его представителя не препятствует оценке </w:t>
      </w: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должностным лицом, уполномоченным осуществлять контроль в сфере благоустройства, </w:t>
      </w:r>
      <w:r w:rsidRPr="00FF63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2) отсутствие признаков </w:t>
      </w: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имеются уважительные причины для отсутствия контролируемого лица (болезнь</w:t>
      </w:r>
      <w:r w:rsidRPr="00FF63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контролируемого лица</w:t>
      </w: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его командировка и т.п.) при проведении</w:t>
      </w:r>
      <w:r w:rsidRPr="00FF63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контрольного мероприятия</w:t>
      </w: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3.11. Срок проведения выездной проверки не может превышать 10 рабочих дней. 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 предприятия. 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3.12.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</w:t>
      </w: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3.13. </w:t>
      </w:r>
      <w:proofErr w:type="gramStart"/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9" w:tooltip="https://login.consultant.ru/link/?req=doc&amp;base=LAW&amp;n=358750&amp;date=25.06.2021&amp;demo=1&amp;dst=100998&amp;fld=134" w:history="1">
        <w:r w:rsidRPr="00FF635C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частью 2 статьи 90</w:t>
        </w:r>
      </w:hyperlink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Федерального закона от 31.07.2020 № 248-ФЗ «О государственном контроле (надзоре) и</w:t>
      </w:r>
      <w:proofErr w:type="gramEnd"/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муниципальном </w:t>
      </w:r>
      <w:proofErr w:type="gramStart"/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контроле</w:t>
      </w:r>
      <w:proofErr w:type="gramEnd"/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Российской Федерации».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FF63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если иной порядок оформления акта не установлен Правительством Российской Федерации</w:t>
      </w: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 Информация о контрольных мероприятиях размещается в Едином реестре контрольных (надзорных) мероприятий.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3.16. </w:t>
      </w:r>
      <w:proofErr w:type="gramStart"/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FF63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</w:t>
      </w:r>
      <w:proofErr w:type="gramEnd"/>
      <w:r w:rsidRPr="00FF63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том числе через федеральную государственную информационную систему «</w:t>
      </w: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Единый портал</w:t>
      </w:r>
      <w:r w:rsidRPr="00FF63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</w:t>
      </w: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FF63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документы в электронном</w:t>
      </w:r>
      <w:proofErr w:type="gramEnd"/>
      <w:r w:rsidRPr="00FF63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FF63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виде</w:t>
      </w:r>
      <w:proofErr w:type="gramEnd"/>
      <w:r w:rsidRPr="00FF63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Указанный гражданин вправе направлять администрации документы на бумажном носителе.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</w:t>
      </w:r>
      <w:proofErr w:type="gramStart"/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осуществляться</w:t>
      </w:r>
      <w:proofErr w:type="gramEnd"/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3.17.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Pr="00FF63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Федерального закона </w:t>
      </w: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Par318"/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</w:t>
      </w:r>
      <w:proofErr w:type="gramEnd"/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4) </w:t>
      </w:r>
      <w:r w:rsidRPr="00FF63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  <w:proofErr w:type="gramEnd"/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Красноярского края, органами местного самоуправления, правоохранительными органами, организациями и гражданами.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76D83" w:rsidRPr="00FF635C" w:rsidRDefault="00D76D83" w:rsidP="00D76D8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:rsidR="00D76D83" w:rsidRPr="00FF635C" w:rsidRDefault="00D76D83" w:rsidP="00D76D8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Решения администрации, действия (бездействие) должностных лиц, уполномоченных осуществлять контроль в сфере благоустройства,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решений о проведении контрольных мероприятий;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актов контрольных мероприятий, предписаний об устранении выявленных нарушений;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действий (бездействия) должностных лиц, уполномоченных осуществлять контроль в сфере благоустройства, в рамках контрольных мероприятий.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</w:t>
      </w:r>
      <w:r w:rsidRPr="00FF63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и (или) регионального портала государственных и муниципальных услуг</w:t>
      </w: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76D83" w:rsidRPr="00FF635C" w:rsidRDefault="00D76D83" w:rsidP="00D76D8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</w:t>
      </w: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Краснозаводского сельсовета с предварительным информированием главы Краснозаводского сельсовета о наличии в</w:t>
      </w:r>
      <w:r w:rsidRPr="00FF635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жалобе (документах) сведений, составляющих государственную или иную охраняемую законом тайну.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Жалоба на решение администрации, действия (бездействие) его должностных лиц рассматривается главой (заместителем главы) Ч Краснозаводского сельсовета.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4.6. Жалоба на решение администрации, действия (бездействие) его должностных лиц подлежит рассмотрению в течение 20 рабочих дней со дня ее регистрации. 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Краснозаводского сельсовета не более чем на 20 рабочих дней.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76D83" w:rsidRPr="00FF635C" w:rsidRDefault="00D76D83" w:rsidP="00D76D8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 Ключевые показатели контроля в сфере благоустройства</w:t>
      </w: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FF635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 их целевые значения</w:t>
      </w:r>
    </w:p>
    <w:p w:rsidR="00D76D83" w:rsidRPr="00FF635C" w:rsidRDefault="00D76D83" w:rsidP="00D76D8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Ключевые показатели вида контроля и их целевые значения, индикативные показатели для контроля в сфере благоустройства утверждаются Краснозаводским сельским Советом депутатов.</w:t>
      </w:r>
    </w:p>
    <w:p w:rsidR="00D76D83" w:rsidRPr="00FF635C" w:rsidRDefault="00D76D83" w:rsidP="00D76D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76D83" w:rsidRPr="00FF635C" w:rsidRDefault="00D76D83" w:rsidP="00D76D8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page"/>
      </w: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D76D83" w:rsidRPr="00FF635C" w:rsidRDefault="00D76D83" w:rsidP="00D76D8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Пояснительная записка </w:t>
      </w:r>
    </w:p>
    <w:p w:rsidR="00D76D83" w:rsidRPr="00FF635C" w:rsidRDefault="00D76D83" w:rsidP="00D76D8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к положению о муниципальном контроле в сфере благоустройства </w:t>
      </w:r>
    </w:p>
    <w:p w:rsidR="00D76D83" w:rsidRPr="00FF635C" w:rsidRDefault="00D76D83" w:rsidP="00D76D83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Положение о муниципальном контроле в сфере благоустройства (далее – Положение) подготовлено в соответствии с пунктом 19 части 1 статьи 14</w:t>
      </w:r>
      <w:r w:rsidRPr="00FF63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и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 </w:t>
      </w:r>
      <w:r w:rsidRPr="00FF63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 подлежит утверждению решением представительного органа муниципального</w:t>
      </w:r>
      <w:proofErr w:type="gramEnd"/>
      <w:r w:rsidRPr="00FF63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образования и введению в действие не ранее 1 января 2022 года.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1. Обращаем внимание, что со дня вступления Положения прекращают действие ранее принятые в поселении муниципальные правовые акты по вопросам осуществления </w:t>
      </w: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контроля в сфере благоустройства</w:t>
      </w:r>
      <w:r w:rsidRPr="00FF63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 Соответственно,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(положение о данном виде контроля, программа профилактики, административный регламент осуществления контроля).</w:t>
      </w:r>
    </w:p>
    <w:p w:rsidR="00D76D83" w:rsidRPr="00FF635C" w:rsidRDefault="00D76D83" w:rsidP="00D76D83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2. </w:t>
      </w:r>
      <w:proofErr w:type="gramStart"/>
      <w:r w:rsidRPr="00FF63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 этих поселений в бюджет муниципального района, то в такой ситуации нужно учитывать содержание соглашения о передаче полномочий. </w:t>
      </w:r>
      <w:proofErr w:type="gramEnd"/>
    </w:p>
    <w:p w:rsidR="00D76D83" w:rsidRPr="00FF635C" w:rsidRDefault="00D76D83" w:rsidP="00D76D83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Как правило, при заключении вышеназванных соглашений о передаче полномочий указывается, что передается полномочие по решению определенного вопроса местного значения поселения, и не указывается, что органам местного самоуправления муниципального района передается и полномочие по нормативному регулированию данного вопроса. К тому же зачастую соглашения о передаче полномочий заключаются администрациями муниципального района и поселения. По смыслу части 4 статьи 15 </w:t>
      </w: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Федерального закона от 06.10.2003 № 131-ФЗ «Об общих принципах организации местного самоуправления в Российской Федерации» полномочие передаётся (и соответственно соглашение заключается) тем органом местного самоуправления, который обладает этим полномочием. Положение о виде муниципального контроля должно быть утверждено именно представительным органом муниципального образования. Поэтому,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</w:t>
      </w:r>
      <w:r w:rsidRPr="00FF63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, принятие правового акта, утверждающего </w:t>
      </w: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положение о виде муниципального контроля</w:t>
      </w:r>
      <w:r w:rsidRPr="00FF63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, остается в компетенции представительного органа поселения. 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3. Согласно Положению на основании части 7 статьи 22 Федерального закона № 248-ФЗ система оценки и управления рисками при осуществлении муниципального контроля в сфере благоустройства не применяется.</w:t>
      </w:r>
    </w:p>
    <w:p w:rsidR="00D76D83" w:rsidRPr="00FF635C" w:rsidRDefault="00D76D83" w:rsidP="00D76D83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 связи с этим контрольные мероприятия, закрепленные в Положении (инспекционный визит, рейдовый осмотр, документарная проверка, выездная проверка, наблюдение за соблюдением обязательных требований, выездное обследование) проводятся в форме внеплановых мероприятий.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lastRenderedPageBreak/>
        <w:t>Внеплановые контрольные мероприятия могут проводиться только после согласования с органами прокуратуры.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Отсутствие планового характера в муниципальном контроле в сфере благоустройства обусловлено тем, что федеральными органами государственной власти при определении планового (</w:t>
      </w:r>
      <w:proofErr w:type="gramStart"/>
      <w:r w:rsidRPr="00FF63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риск-ориентированного</w:t>
      </w:r>
      <w:proofErr w:type="gramEnd"/>
      <w:r w:rsidRPr="00FF63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) подхода к проведению контрольных мероприятий рекомендовано определять группы рисков на объектах муниципального контроля с учетом правоприменительной практики, существовавшей на момент утверждения положения о соответствующем виде муниципального контроля. По имеющейся информации, в абсолютном большинстве поселений фактически муниципальный контроль в сфере благоустройства системно не осуществлялся. Соответственно, отсутствует информация, позволяющая провести градацию объектов муниципального контроля по рискам для целей определения периодичности плановых контрольных мероприятий. </w:t>
      </w:r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4. Перечень обязательных требований в пункте 1.6 Положения сформулирован </w:t>
      </w:r>
      <w:proofErr w:type="gramStart"/>
      <w:r w:rsidRPr="00FF63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исходя из предмета</w:t>
      </w: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регулирования правил</w:t>
      </w:r>
      <w:proofErr w:type="gramEnd"/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благоустройства территории, в том числе с учетом требований статьи 45.1</w:t>
      </w:r>
      <w:r w:rsidRPr="00FF63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Федерального закона от 06.10.2003 № 131-ФЗ «Об общих принципах организации местного самоуправления в Российской Федерации». </w:t>
      </w:r>
      <w:bookmarkStart w:id="2" w:name="_GoBack"/>
      <w:bookmarkEnd w:id="2"/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Конкретизация положений в подпунктах пункта 1.6 Положения осуществлена на примере составов административных правонарушений в сфере благоустройства, предусмотренных Законом Красноярского края от 02.10.2008 № 7-2161</w:t>
      </w: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FF63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«Об административных правонарушениях на территории Красноярского края». При адаптации положений пункта 1.6 Положения к нуждам поселения иного субъекта Российской Федерации необходимо учитывать положения закона соответствующего субъекта Российской Федерации, определяющие конкретные составы административных правонарушений в сфере благоустройства. </w:t>
      </w:r>
    </w:p>
    <w:p w:rsidR="00D76D83" w:rsidRPr="00FF635C" w:rsidRDefault="00D76D83" w:rsidP="00D76D83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5. Положением предусмотрено проведение следующих видов профилактических мероприятий:</w:t>
      </w:r>
    </w:p>
    <w:p w:rsidR="00D76D83" w:rsidRPr="00FF635C" w:rsidRDefault="00D76D83" w:rsidP="00D76D83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1) информирование;</w:t>
      </w:r>
    </w:p>
    <w:p w:rsidR="00D76D83" w:rsidRPr="00FF635C" w:rsidRDefault="00D76D83" w:rsidP="00D76D83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2) обобщение правоприменительной практики;</w:t>
      </w:r>
    </w:p>
    <w:p w:rsidR="00D76D83" w:rsidRPr="00FF635C" w:rsidRDefault="00D76D83" w:rsidP="00D76D83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3) объявление предостережений;</w:t>
      </w:r>
    </w:p>
    <w:p w:rsidR="00D76D83" w:rsidRPr="00FF635C" w:rsidRDefault="00D76D83" w:rsidP="00D76D83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4) консультирование;</w:t>
      </w:r>
    </w:p>
    <w:p w:rsidR="00D76D83" w:rsidRPr="00FF635C" w:rsidRDefault="00D76D83" w:rsidP="00D76D83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5) профилактический визит.</w:t>
      </w:r>
    </w:p>
    <w:p w:rsidR="00D76D83" w:rsidRPr="00FF635C" w:rsidRDefault="00D76D83" w:rsidP="00D76D83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Меры стимулирования добросовестности и само обследование в качестве профилактических мероприятий Положением не установлены.</w:t>
      </w:r>
    </w:p>
    <w:p w:rsidR="00D76D83" w:rsidRPr="00FF635C" w:rsidRDefault="00D76D83" w:rsidP="00D76D83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FF63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Полагаем также необходимым отметить, что об обязательных требованиях, предъявляемых к объектам контроля, </w:t>
      </w: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их соответствии критериям риска, а также о видах, содержании и об интенсивности контрольных мероприятий, проводимых в отношении объектов контроля в сфере благоустройства, исходя из их отнесения к соответствующей категории риска, </w:t>
      </w:r>
      <w:r w:rsidRPr="00FF63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орган муниципального контроля может осуществлять </w:t>
      </w:r>
      <w:r w:rsidRPr="00FF63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информирование и консультирование в устной форме на собраниях и конференциях граждан.</w:t>
      </w:r>
      <w:proofErr w:type="gramEnd"/>
    </w:p>
    <w:p w:rsidR="00D76D83" w:rsidRPr="00FF635C" w:rsidRDefault="00D76D83" w:rsidP="00D76D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76D83" w:rsidRPr="00FF635C" w:rsidRDefault="00D76D83" w:rsidP="00D76D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F635C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bookmarkEnd w:id="1"/>
    <w:p w:rsidR="007B2D6C" w:rsidRPr="00FF635C" w:rsidRDefault="007B2D6C">
      <w:pPr>
        <w:rPr>
          <w:rFonts w:ascii="Arial" w:hAnsi="Arial" w:cs="Arial"/>
          <w:sz w:val="24"/>
          <w:szCs w:val="24"/>
        </w:rPr>
      </w:pPr>
    </w:p>
    <w:sectPr w:rsidR="007B2D6C" w:rsidRPr="00FF635C" w:rsidSect="007B2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D83"/>
    <w:rsid w:val="005161B8"/>
    <w:rsid w:val="00726EFC"/>
    <w:rsid w:val="007B2D6C"/>
    <w:rsid w:val="009B3B86"/>
    <w:rsid w:val="00D76D83"/>
    <w:rsid w:val="00E310CE"/>
    <w:rsid w:val="00EC4D67"/>
    <w:rsid w:val="00F138B8"/>
    <w:rsid w:val="00F86016"/>
    <w:rsid w:val="00FF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62107,bqiaagaaeyqcaaagiaiaaapmaqiabdppagaaaaaaaaaaaaaaaaaaaaaaaaaaaaaaaaaaaaaaaaaaaaaaaaaaaaaaaaaaaaaaaaaaaaaaaaaaaaaaaaaaaaaaaaaaaaaaaaaaaaaaaaaaaaaaaaaaaaaaaaaaaaaaaaaaaaaaaaaaaaaaaaaaaaaaaaaaaaaaaaaaaaaaaaaaaaaaaaaaaaaaaaaaaaaaaaaaaa"/>
    <w:basedOn w:val="a"/>
    <w:rsid w:val="00D76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76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76D8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16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61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8980&amp;date=25.06.2021&amp;demo=1&amp;dst=100014&amp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58750&amp;date=25.06.2021&amp;demo=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58750&amp;date=25.06.2021&amp;demo=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ogotol-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58750&amp;date=25.06.2021&amp;demo=1&amp;dst=100998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6832</Words>
  <Characters>38949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User</cp:lastModifiedBy>
  <cp:revision>7</cp:revision>
  <cp:lastPrinted>2021-12-01T06:58:00Z</cp:lastPrinted>
  <dcterms:created xsi:type="dcterms:W3CDTF">2021-12-01T04:36:00Z</dcterms:created>
  <dcterms:modified xsi:type="dcterms:W3CDTF">2023-11-21T08:22:00Z</dcterms:modified>
</cp:coreProperties>
</file>