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B94" w:rsidRPr="005C1EFF" w:rsidRDefault="00046B94" w:rsidP="005C1EFF">
      <w:pPr>
        <w:pStyle w:val="a7"/>
        <w:ind w:firstLine="720"/>
        <w:jc w:val="both"/>
        <w:rPr>
          <w:rFonts w:ascii="Arial" w:hAnsi="Arial"/>
          <w:b w:val="0"/>
          <w:sz w:val="24"/>
        </w:rPr>
      </w:pPr>
      <w:bookmarkStart w:id="0" w:name="_GoBack"/>
      <w:bookmarkEnd w:id="0"/>
    </w:p>
    <w:p w:rsidR="00046B94" w:rsidRPr="005C1EFF" w:rsidRDefault="00046B94" w:rsidP="005C1EFF">
      <w:pPr>
        <w:pStyle w:val="a7"/>
        <w:ind w:firstLine="720"/>
        <w:jc w:val="both"/>
        <w:rPr>
          <w:rFonts w:ascii="Arial" w:hAnsi="Arial"/>
          <w:b w:val="0"/>
          <w:sz w:val="24"/>
        </w:rPr>
      </w:pPr>
    </w:p>
    <w:p w:rsidR="00417FED" w:rsidRPr="005C1EFF" w:rsidRDefault="005C1EFF" w:rsidP="005C1EFF">
      <w:pPr>
        <w:pStyle w:val="a7"/>
        <w:ind w:firstLine="720"/>
        <w:rPr>
          <w:rFonts w:ascii="Arial" w:hAnsi="Arial"/>
          <w:b w:val="0"/>
          <w:sz w:val="24"/>
          <w:szCs w:val="28"/>
        </w:rPr>
      </w:pPr>
      <w:r w:rsidRPr="005C1EFF">
        <w:rPr>
          <w:rFonts w:ascii="Arial" w:hAnsi="Arial"/>
          <w:b w:val="0"/>
          <w:sz w:val="24"/>
          <w:szCs w:val="28"/>
        </w:rPr>
        <w:t>Ад</w:t>
      </w:r>
      <w:r w:rsidR="00417FED" w:rsidRPr="005C1EFF">
        <w:rPr>
          <w:rFonts w:ascii="Arial" w:hAnsi="Arial"/>
          <w:b w:val="0"/>
          <w:sz w:val="24"/>
          <w:szCs w:val="28"/>
        </w:rPr>
        <w:t>министрация Чайковского сельсовета</w:t>
      </w:r>
    </w:p>
    <w:p w:rsidR="00417FED" w:rsidRPr="005C1EFF" w:rsidRDefault="00417FED" w:rsidP="005C1EFF">
      <w:pPr>
        <w:pStyle w:val="a7"/>
        <w:ind w:firstLine="720"/>
        <w:rPr>
          <w:rFonts w:ascii="Arial" w:hAnsi="Arial"/>
          <w:b w:val="0"/>
          <w:sz w:val="24"/>
          <w:szCs w:val="28"/>
        </w:rPr>
      </w:pPr>
      <w:r w:rsidRPr="005C1EFF">
        <w:rPr>
          <w:rFonts w:ascii="Arial" w:hAnsi="Arial"/>
          <w:b w:val="0"/>
          <w:sz w:val="24"/>
          <w:szCs w:val="28"/>
        </w:rPr>
        <w:t>Боготольский район</w:t>
      </w:r>
    </w:p>
    <w:p w:rsidR="00417FED" w:rsidRPr="005C1EFF" w:rsidRDefault="00417FED" w:rsidP="005C1EFF">
      <w:pPr>
        <w:spacing w:after="0" w:line="240" w:lineRule="auto"/>
        <w:ind w:firstLine="720"/>
        <w:jc w:val="center"/>
        <w:rPr>
          <w:rFonts w:ascii="Arial" w:hAnsi="Arial"/>
          <w:bCs/>
          <w:sz w:val="24"/>
          <w:szCs w:val="28"/>
        </w:rPr>
      </w:pPr>
      <w:r w:rsidRPr="005C1EFF">
        <w:rPr>
          <w:rFonts w:ascii="Arial" w:hAnsi="Arial"/>
          <w:bCs/>
          <w:sz w:val="24"/>
          <w:szCs w:val="28"/>
        </w:rPr>
        <w:t>Красноярский края</w:t>
      </w:r>
    </w:p>
    <w:p w:rsidR="00683530" w:rsidRPr="005C1EFF" w:rsidRDefault="00683530" w:rsidP="005C1EFF">
      <w:pPr>
        <w:spacing w:after="0" w:line="240" w:lineRule="auto"/>
        <w:ind w:firstLine="720"/>
        <w:jc w:val="center"/>
        <w:rPr>
          <w:rFonts w:ascii="Arial" w:hAnsi="Arial"/>
          <w:bCs/>
          <w:sz w:val="24"/>
          <w:szCs w:val="28"/>
        </w:rPr>
      </w:pPr>
    </w:p>
    <w:p w:rsidR="00683530" w:rsidRPr="005C1EFF" w:rsidRDefault="00683530" w:rsidP="005C1EFF">
      <w:pPr>
        <w:spacing w:after="0" w:line="240" w:lineRule="auto"/>
        <w:ind w:firstLine="720"/>
        <w:jc w:val="center"/>
        <w:rPr>
          <w:rFonts w:ascii="Arial" w:hAnsi="Arial"/>
          <w:bCs/>
          <w:sz w:val="24"/>
          <w:szCs w:val="28"/>
        </w:rPr>
      </w:pPr>
    </w:p>
    <w:p w:rsidR="00417FED" w:rsidRPr="005C1EFF" w:rsidRDefault="00046B94" w:rsidP="005C1EFF">
      <w:pPr>
        <w:spacing w:after="0" w:line="240" w:lineRule="auto"/>
        <w:ind w:firstLine="720"/>
        <w:jc w:val="center"/>
        <w:rPr>
          <w:rFonts w:ascii="Arial" w:hAnsi="Arial"/>
          <w:bCs/>
          <w:sz w:val="24"/>
          <w:szCs w:val="28"/>
        </w:rPr>
      </w:pPr>
      <w:r w:rsidRPr="005C1EFF">
        <w:rPr>
          <w:rFonts w:ascii="Arial" w:hAnsi="Arial"/>
          <w:bCs/>
          <w:sz w:val="24"/>
          <w:szCs w:val="28"/>
        </w:rPr>
        <w:t>ПОСТАНОВЛЕНИЕ</w:t>
      </w:r>
    </w:p>
    <w:p w:rsidR="00683530" w:rsidRPr="005C1EFF" w:rsidRDefault="00683530" w:rsidP="005C1EFF">
      <w:pPr>
        <w:spacing w:after="0" w:line="240" w:lineRule="auto"/>
        <w:ind w:firstLine="720"/>
        <w:jc w:val="center"/>
        <w:rPr>
          <w:rFonts w:ascii="Arial" w:hAnsi="Arial"/>
          <w:bCs/>
          <w:sz w:val="24"/>
          <w:szCs w:val="28"/>
        </w:rPr>
      </w:pPr>
    </w:p>
    <w:p w:rsidR="00683530" w:rsidRPr="005C1EFF" w:rsidRDefault="00683530" w:rsidP="005C1EFF">
      <w:pPr>
        <w:spacing w:after="0" w:line="240" w:lineRule="auto"/>
        <w:ind w:firstLine="720"/>
        <w:jc w:val="center"/>
        <w:rPr>
          <w:rFonts w:ascii="Arial" w:hAnsi="Arial"/>
          <w:bCs/>
          <w:sz w:val="24"/>
          <w:szCs w:val="28"/>
        </w:rPr>
      </w:pPr>
    </w:p>
    <w:p w:rsidR="00417FED" w:rsidRPr="005C1EFF" w:rsidRDefault="00417FED" w:rsidP="005C1EFF">
      <w:pPr>
        <w:spacing w:after="0" w:line="240" w:lineRule="auto"/>
        <w:ind w:firstLine="720"/>
        <w:jc w:val="center"/>
        <w:rPr>
          <w:rFonts w:ascii="Arial" w:hAnsi="Arial"/>
          <w:bCs/>
          <w:sz w:val="24"/>
          <w:szCs w:val="28"/>
        </w:rPr>
      </w:pPr>
      <w:r w:rsidRPr="005C1EFF">
        <w:rPr>
          <w:rFonts w:ascii="Arial" w:hAnsi="Arial"/>
          <w:bCs/>
          <w:sz w:val="24"/>
          <w:szCs w:val="28"/>
        </w:rPr>
        <w:t>пос. Чайковский</w:t>
      </w:r>
    </w:p>
    <w:p w:rsidR="00417FED" w:rsidRPr="005C1EFF" w:rsidRDefault="00417FED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</w:p>
    <w:p w:rsidR="00417FED" w:rsidRPr="005C1EFF" w:rsidRDefault="00046B94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  <w:r w:rsidRPr="005C1EFF">
        <w:rPr>
          <w:rFonts w:ascii="Arial" w:hAnsi="Arial"/>
          <w:sz w:val="24"/>
          <w:szCs w:val="28"/>
        </w:rPr>
        <w:t>«28» декабря</w:t>
      </w:r>
      <w:r w:rsidR="00417FED" w:rsidRPr="005C1EFF">
        <w:rPr>
          <w:rFonts w:ascii="Arial" w:hAnsi="Arial"/>
          <w:sz w:val="24"/>
          <w:szCs w:val="28"/>
        </w:rPr>
        <w:t xml:space="preserve">   2022</w:t>
      </w:r>
      <w:r w:rsidR="005C1EFF">
        <w:rPr>
          <w:rFonts w:ascii="Arial" w:hAnsi="Arial"/>
          <w:sz w:val="24"/>
          <w:szCs w:val="28"/>
        </w:rPr>
        <w:t xml:space="preserve"> года</w:t>
      </w:r>
      <w:r w:rsidR="005C1EFF">
        <w:rPr>
          <w:rFonts w:ascii="Arial" w:hAnsi="Arial"/>
          <w:sz w:val="24"/>
          <w:szCs w:val="28"/>
        </w:rPr>
        <w:tab/>
      </w:r>
      <w:r w:rsidR="005C1EFF">
        <w:rPr>
          <w:rFonts w:ascii="Arial" w:hAnsi="Arial"/>
          <w:sz w:val="24"/>
          <w:szCs w:val="28"/>
        </w:rPr>
        <w:tab/>
        <w:t xml:space="preserve">                        </w:t>
      </w:r>
      <w:r w:rsidRPr="005C1EFF">
        <w:rPr>
          <w:rFonts w:ascii="Arial" w:hAnsi="Arial"/>
          <w:sz w:val="24"/>
          <w:szCs w:val="28"/>
        </w:rPr>
        <w:t xml:space="preserve">   № 60-</w:t>
      </w:r>
      <w:r w:rsidR="00417FED" w:rsidRPr="005C1EFF">
        <w:rPr>
          <w:rFonts w:ascii="Arial" w:hAnsi="Arial"/>
          <w:sz w:val="24"/>
          <w:szCs w:val="28"/>
        </w:rPr>
        <w:t>п</w:t>
      </w:r>
    </w:p>
    <w:p w:rsidR="007F2167" w:rsidRPr="005C1EFF" w:rsidRDefault="007F2167" w:rsidP="005C1EFF">
      <w:pPr>
        <w:pStyle w:val="ConsPlusNormal"/>
        <w:tabs>
          <w:tab w:val="left" w:pos="3940"/>
        </w:tabs>
        <w:ind w:firstLine="720"/>
        <w:jc w:val="both"/>
        <w:rPr>
          <w:rFonts w:ascii="Arial" w:hAnsi="Arial"/>
          <w:szCs w:val="28"/>
        </w:rPr>
      </w:pPr>
    </w:p>
    <w:p w:rsidR="00046B94" w:rsidRPr="005C1EFF" w:rsidRDefault="00046B94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  <w:r w:rsidRPr="005C1EFF">
        <w:rPr>
          <w:rFonts w:ascii="Arial" w:hAnsi="Arial"/>
          <w:szCs w:val="28"/>
        </w:rPr>
        <w:t xml:space="preserve">Об утверждении Порядка проведения инвентаризации захоронений на кладбищах расположенных на территории </w:t>
      </w:r>
      <w:r w:rsidR="007F2167" w:rsidRPr="005C1EFF">
        <w:rPr>
          <w:rFonts w:ascii="Arial" w:hAnsi="Arial"/>
          <w:szCs w:val="28"/>
        </w:rPr>
        <w:t xml:space="preserve"> </w:t>
      </w:r>
      <w:r w:rsidR="002B21F1" w:rsidRPr="005C1EFF">
        <w:rPr>
          <w:rFonts w:ascii="Arial" w:hAnsi="Arial"/>
          <w:szCs w:val="28"/>
        </w:rPr>
        <w:t xml:space="preserve">Чайковского </w:t>
      </w:r>
      <w:r w:rsidR="007F2167" w:rsidRPr="005C1EFF">
        <w:rPr>
          <w:rFonts w:ascii="Arial" w:hAnsi="Arial"/>
          <w:szCs w:val="28"/>
        </w:rPr>
        <w:t xml:space="preserve"> сельсовета 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</w:p>
    <w:p w:rsidR="00046B94" w:rsidRPr="005C1EFF" w:rsidRDefault="00046B94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  <w:r w:rsidRPr="005C1EFF">
        <w:rPr>
          <w:rFonts w:ascii="Arial" w:hAnsi="Arial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12.01.1996 N 8-ФЗ "О погребении и похоронном деле в Российской Федерации", руководствуясь Уставом </w:t>
      </w:r>
      <w:r w:rsidR="007F2167" w:rsidRPr="005C1EFF">
        <w:rPr>
          <w:rFonts w:ascii="Arial" w:hAnsi="Arial"/>
          <w:szCs w:val="28"/>
        </w:rPr>
        <w:t xml:space="preserve"> </w:t>
      </w:r>
      <w:r w:rsidR="002B21F1" w:rsidRPr="005C1EFF">
        <w:rPr>
          <w:rFonts w:ascii="Arial" w:hAnsi="Arial"/>
          <w:szCs w:val="28"/>
        </w:rPr>
        <w:t xml:space="preserve">Чайковского </w:t>
      </w:r>
      <w:r w:rsidR="007F2167" w:rsidRPr="005C1EFF">
        <w:rPr>
          <w:rFonts w:ascii="Arial" w:hAnsi="Arial"/>
          <w:szCs w:val="28"/>
        </w:rPr>
        <w:t xml:space="preserve"> сельсовета Боготольского района Красноярского края 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</w:p>
    <w:p w:rsidR="00821B8B" w:rsidRPr="005C1EFF" w:rsidRDefault="00417FED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  <w:r w:rsidRPr="005C1EFF">
        <w:rPr>
          <w:rFonts w:ascii="Arial" w:hAnsi="Arial"/>
          <w:szCs w:val="28"/>
        </w:rPr>
        <w:t>ПОСТАНОВЛЯЮ</w:t>
      </w:r>
      <w:r w:rsidR="00821B8B" w:rsidRPr="005C1EFF">
        <w:rPr>
          <w:rFonts w:ascii="Arial" w:hAnsi="Arial"/>
          <w:szCs w:val="28"/>
        </w:rPr>
        <w:t>: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  <w:szCs w:val="28"/>
        </w:rPr>
      </w:pPr>
      <w:r w:rsidRPr="005C1EFF">
        <w:rPr>
          <w:rFonts w:ascii="Arial" w:hAnsi="Arial"/>
          <w:szCs w:val="28"/>
        </w:rPr>
        <w:t>1. Утвердить прилагаемый Порядок проведения инвентаризации мест захоронений на кладбищах на территории</w:t>
      </w:r>
      <w:r w:rsidR="007F2167" w:rsidRPr="005C1EFF">
        <w:rPr>
          <w:rFonts w:ascii="Arial" w:hAnsi="Arial"/>
          <w:szCs w:val="28"/>
        </w:rPr>
        <w:t xml:space="preserve"> </w:t>
      </w:r>
      <w:r w:rsidR="002B21F1" w:rsidRPr="005C1EFF">
        <w:rPr>
          <w:rFonts w:ascii="Arial" w:hAnsi="Arial"/>
          <w:szCs w:val="28"/>
        </w:rPr>
        <w:t xml:space="preserve">Чайковского </w:t>
      </w:r>
      <w:r w:rsidR="007F2167" w:rsidRPr="005C1EFF">
        <w:rPr>
          <w:rFonts w:ascii="Arial" w:hAnsi="Arial"/>
          <w:szCs w:val="28"/>
        </w:rPr>
        <w:t xml:space="preserve"> сельсовета </w:t>
      </w:r>
      <w:r w:rsidR="00417FED" w:rsidRPr="005C1EFF">
        <w:rPr>
          <w:rFonts w:ascii="Arial" w:hAnsi="Arial"/>
          <w:szCs w:val="28"/>
        </w:rPr>
        <w:t>.</w:t>
      </w:r>
    </w:p>
    <w:p w:rsidR="00417FED" w:rsidRPr="005C1EFF" w:rsidRDefault="007F2167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  <w:r w:rsidRPr="005C1EFF">
        <w:rPr>
          <w:rFonts w:ascii="Arial" w:hAnsi="Arial"/>
          <w:sz w:val="24"/>
          <w:szCs w:val="28"/>
        </w:rPr>
        <w:t>2. Контр</w:t>
      </w:r>
      <w:r w:rsidR="00417FED" w:rsidRPr="005C1EFF">
        <w:rPr>
          <w:rFonts w:ascii="Arial" w:hAnsi="Arial"/>
          <w:sz w:val="24"/>
          <w:szCs w:val="28"/>
        </w:rPr>
        <w:t>оль над исполнением настоящего Постановления оставляю за собой.</w:t>
      </w:r>
    </w:p>
    <w:p w:rsidR="00417FED" w:rsidRPr="005C1EFF" w:rsidRDefault="00417FED" w:rsidP="005C1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  <w:r w:rsidRPr="005C1EFF">
        <w:rPr>
          <w:rFonts w:ascii="Arial" w:hAnsi="Arial"/>
          <w:sz w:val="24"/>
          <w:szCs w:val="28"/>
        </w:rPr>
        <w:t xml:space="preserve">3. Настоящее Постановление опубликовать в общественно-политической газете «Земля боготольская» и разместить на официальном сайте Боготольского района в сети Интернет на странице </w:t>
      </w:r>
      <w:r w:rsidRPr="005C1EFF">
        <w:rPr>
          <w:rFonts w:ascii="Arial" w:hAnsi="Arial"/>
          <w:bCs/>
          <w:color w:val="000000"/>
          <w:sz w:val="24"/>
          <w:szCs w:val="28"/>
        </w:rPr>
        <w:t>Чайковского</w:t>
      </w:r>
      <w:r w:rsidRPr="005C1EFF">
        <w:rPr>
          <w:rFonts w:ascii="Arial" w:hAnsi="Arial"/>
          <w:sz w:val="24"/>
          <w:szCs w:val="28"/>
        </w:rPr>
        <w:t xml:space="preserve"> сельсовета.  </w:t>
      </w:r>
    </w:p>
    <w:p w:rsidR="00417FED" w:rsidRPr="005C1EFF" w:rsidRDefault="00417FED" w:rsidP="005C1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  <w:r w:rsidRPr="005C1EFF">
        <w:rPr>
          <w:rFonts w:ascii="Arial" w:hAnsi="Arial"/>
          <w:sz w:val="24"/>
          <w:szCs w:val="28"/>
        </w:rPr>
        <w:t xml:space="preserve">4. </w:t>
      </w:r>
      <w:r w:rsidRPr="005C1EFF">
        <w:rPr>
          <w:rFonts w:ascii="Arial" w:hAnsi="Arial"/>
          <w:color w:val="000000"/>
          <w:sz w:val="24"/>
          <w:szCs w:val="28"/>
        </w:rPr>
        <w:t xml:space="preserve">Настоящее </w:t>
      </w:r>
      <w:r w:rsidRPr="005C1EFF">
        <w:rPr>
          <w:rFonts w:ascii="Arial" w:hAnsi="Arial"/>
          <w:sz w:val="24"/>
          <w:szCs w:val="28"/>
        </w:rPr>
        <w:t xml:space="preserve">Постановление </w:t>
      </w:r>
      <w:r w:rsidR="00046B94" w:rsidRPr="005C1EFF">
        <w:rPr>
          <w:rFonts w:ascii="Arial" w:hAnsi="Arial"/>
          <w:sz w:val="24"/>
          <w:szCs w:val="28"/>
        </w:rPr>
        <w:t>в</w:t>
      </w:r>
      <w:r w:rsidRPr="005C1EFF">
        <w:rPr>
          <w:rFonts w:ascii="Arial" w:hAnsi="Arial"/>
          <w:sz w:val="24"/>
          <w:szCs w:val="28"/>
        </w:rPr>
        <w:t xml:space="preserve">ступает в силу в день, следующий за днём </w:t>
      </w:r>
      <w:r w:rsidR="00046B94" w:rsidRPr="005C1EFF">
        <w:rPr>
          <w:rFonts w:ascii="Arial" w:hAnsi="Arial"/>
          <w:sz w:val="24"/>
          <w:szCs w:val="28"/>
        </w:rPr>
        <w:t>его официального опубликования.</w:t>
      </w:r>
      <w:r w:rsidRPr="005C1EFF">
        <w:rPr>
          <w:rFonts w:ascii="Arial" w:hAnsi="Arial"/>
          <w:sz w:val="24"/>
          <w:szCs w:val="28"/>
        </w:rPr>
        <w:t xml:space="preserve"> </w:t>
      </w:r>
    </w:p>
    <w:p w:rsidR="00417FED" w:rsidRPr="005C1EFF" w:rsidRDefault="00417FED" w:rsidP="005C1E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</w:p>
    <w:p w:rsidR="007F2167" w:rsidRPr="005C1EFF" w:rsidRDefault="007F2167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</w:p>
    <w:p w:rsidR="007F2167" w:rsidRPr="005C1EFF" w:rsidRDefault="007F2167" w:rsidP="005C1EFF">
      <w:pPr>
        <w:tabs>
          <w:tab w:val="left" w:pos="7360"/>
        </w:tabs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  <w:r w:rsidRPr="005C1EFF">
        <w:rPr>
          <w:rFonts w:ascii="Arial" w:hAnsi="Arial"/>
          <w:sz w:val="24"/>
          <w:szCs w:val="28"/>
        </w:rPr>
        <w:t xml:space="preserve">Глава </w:t>
      </w:r>
      <w:r w:rsidR="002B21F1" w:rsidRPr="005C1EFF">
        <w:rPr>
          <w:rFonts w:ascii="Arial" w:hAnsi="Arial"/>
          <w:sz w:val="24"/>
          <w:szCs w:val="28"/>
        </w:rPr>
        <w:t xml:space="preserve">Чайковского </w:t>
      </w:r>
      <w:r w:rsidRPr="005C1EFF">
        <w:rPr>
          <w:rFonts w:ascii="Arial" w:hAnsi="Arial"/>
          <w:sz w:val="24"/>
          <w:szCs w:val="28"/>
        </w:rPr>
        <w:t xml:space="preserve"> сельсовета:</w:t>
      </w:r>
      <w:r w:rsidRPr="005C1EFF">
        <w:rPr>
          <w:rFonts w:ascii="Arial" w:hAnsi="Arial"/>
          <w:sz w:val="24"/>
          <w:szCs w:val="28"/>
        </w:rPr>
        <w:tab/>
        <w:t xml:space="preserve"> </w:t>
      </w:r>
      <w:r w:rsidR="00683530" w:rsidRPr="005C1EFF">
        <w:rPr>
          <w:rFonts w:ascii="Arial" w:hAnsi="Arial"/>
          <w:sz w:val="24"/>
          <w:szCs w:val="28"/>
        </w:rPr>
        <w:t xml:space="preserve">Г. Ф. Муратов </w:t>
      </w:r>
    </w:p>
    <w:p w:rsidR="007F2167" w:rsidRPr="005C1EFF" w:rsidRDefault="007F2167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</w:p>
    <w:p w:rsidR="007F2167" w:rsidRPr="005C1EFF" w:rsidRDefault="007F2167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</w:p>
    <w:p w:rsidR="007F2167" w:rsidRPr="005C1EFF" w:rsidRDefault="007F2167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</w:p>
    <w:p w:rsidR="007F2167" w:rsidRPr="005C1EFF" w:rsidRDefault="007F2167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</w:p>
    <w:p w:rsidR="00FF27D3" w:rsidRPr="005C1EFF" w:rsidRDefault="00FF27D3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8"/>
        </w:rPr>
      </w:pPr>
    </w:p>
    <w:p w:rsidR="00FF27D3" w:rsidRPr="005C1EFF" w:rsidRDefault="00FF27D3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4"/>
        </w:rPr>
      </w:pPr>
    </w:p>
    <w:p w:rsidR="00683530" w:rsidRDefault="00683530" w:rsidP="005C1EF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C1EFF" w:rsidRDefault="005C1EFF" w:rsidP="005C1EF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C1EFF" w:rsidRDefault="005C1EFF" w:rsidP="005C1EF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C1EFF" w:rsidRDefault="005C1EFF" w:rsidP="005C1EF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C1EFF" w:rsidRPr="005C1EFF" w:rsidRDefault="005C1EFF" w:rsidP="005C1EF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83530" w:rsidRPr="005C1EFF" w:rsidRDefault="00683530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4"/>
        </w:rPr>
      </w:pPr>
    </w:p>
    <w:p w:rsidR="00683530" w:rsidRPr="005C1EFF" w:rsidRDefault="00683530" w:rsidP="005C1EFF">
      <w:pPr>
        <w:spacing w:after="0" w:line="240" w:lineRule="auto"/>
        <w:ind w:firstLine="720"/>
        <w:jc w:val="both"/>
        <w:rPr>
          <w:rFonts w:ascii="Arial" w:hAnsi="Arial"/>
          <w:sz w:val="24"/>
          <w:szCs w:val="24"/>
        </w:rPr>
      </w:pPr>
    </w:p>
    <w:p w:rsidR="005C1EFF" w:rsidRPr="005C1EFF" w:rsidRDefault="005C1EFF" w:rsidP="005C1EFF">
      <w:pPr>
        <w:pStyle w:val="ConsPlusNormal"/>
        <w:ind w:firstLine="720"/>
        <w:jc w:val="right"/>
        <w:rPr>
          <w:rFonts w:ascii="Arial" w:hAnsi="Arial"/>
          <w:szCs w:val="28"/>
        </w:rPr>
      </w:pPr>
      <w:r w:rsidRPr="005C1EFF">
        <w:rPr>
          <w:rFonts w:ascii="Arial" w:hAnsi="Arial"/>
          <w:szCs w:val="28"/>
        </w:rPr>
        <w:lastRenderedPageBreak/>
        <w:t>Приложение</w:t>
      </w:r>
    </w:p>
    <w:p w:rsidR="005C1EFF" w:rsidRPr="005C1EFF" w:rsidRDefault="005C1EFF" w:rsidP="005C1EFF">
      <w:pPr>
        <w:pStyle w:val="ConsPlusNormal"/>
        <w:ind w:firstLine="720"/>
        <w:jc w:val="right"/>
        <w:rPr>
          <w:rFonts w:ascii="Arial" w:hAnsi="Arial"/>
          <w:szCs w:val="28"/>
        </w:rPr>
      </w:pPr>
      <w:r w:rsidRPr="005C1EFF">
        <w:rPr>
          <w:rFonts w:ascii="Arial" w:hAnsi="Arial"/>
          <w:szCs w:val="28"/>
        </w:rPr>
        <w:t>к постановлению администрации</w:t>
      </w:r>
    </w:p>
    <w:p w:rsidR="005C1EFF" w:rsidRPr="005C1EFF" w:rsidRDefault="005C1EFF" w:rsidP="005C1EFF">
      <w:pPr>
        <w:pStyle w:val="ConsPlusNormal"/>
        <w:ind w:firstLine="720"/>
        <w:jc w:val="right"/>
        <w:rPr>
          <w:rFonts w:ascii="Arial" w:hAnsi="Arial"/>
          <w:szCs w:val="28"/>
        </w:rPr>
      </w:pPr>
      <w:r w:rsidRPr="005C1EFF">
        <w:rPr>
          <w:rFonts w:ascii="Arial" w:hAnsi="Arial"/>
          <w:szCs w:val="28"/>
        </w:rPr>
        <w:t xml:space="preserve">                                             Чайковского  сельсовета </w:t>
      </w:r>
    </w:p>
    <w:p w:rsidR="005C1EFF" w:rsidRPr="005C1EFF" w:rsidRDefault="005C1EFF" w:rsidP="005C1EFF">
      <w:pPr>
        <w:pStyle w:val="ConsPlusNormal"/>
        <w:ind w:firstLine="720"/>
        <w:jc w:val="right"/>
        <w:rPr>
          <w:rFonts w:ascii="Arial" w:hAnsi="Arial"/>
          <w:szCs w:val="28"/>
        </w:rPr>
      </w:pPr>
      <w:r w:rsidRPr="005C1EFF">
        <w:rPr>
          <w:rFonts w:ascii="Arial" w:hAnsi="Arial"/>
          <w:szCs w:val="28"/>
        </w:rPr>
        <w:t xml:space="preserve">                                             от 28.12.2022  № 60-п</w:t>
      </w:r>
    </w:p>
    <w:p w:rsidR="00821B8B" w:rsidRPr="005C1EFF" w:rsidRDefault="00821B8B" w:rsidP="005C1EFF">
      <w:pPr>
        <w:pStyle w:val="ConsPlusNormal"/>
        <w:ind w:firstLine="720"/>
        <w:jc w:val="right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center"/>
        <w:rPr>
          <w:rFonts w:ascii="Arial" w:hAnsi="Arial"/>
        </w:rPr>
      </w:pPr>
      <w:r w:rsidRPr="005C1EFF">
        <w:rPr>
          <w:rFonts w:ascii="Arial" w:hAnsi="Arial"/>
        </w:rPr>
        <w:t>Порядок</w:t>
      </w:r>
    </w:p>
    <w:p w:rsidR="00821B8B" w:rsidRPr="005C1EFF" w:rsidRDefault="00821B8B" w:rsidP="005C1EFF">
      <w:pPr>
        <w:pStyle w:val="ConsPlusNormal"/>
        <w:ind w:firstLine="720"/>
        <w:jc w:val="center"/>
        <w:rPr>
          <w:rFonts w:ascii="Arial" w:hAnsi="Arial"/>
        </w:rPr>
      </w:pPr>
      <w:r w:rsidRPr="005C1EFF">
        <w:rPr>
          <w:rFonts w:ascii="Arial" w:hAnsi="Arial"/>
        </w:rPr>
        <w:t xml:space="preserve">проведения инвентаризации мест погребения на территории </w:t>
      </w:r>
      <w:r w:rsidR="00FF27D3" w:rsidRPr="005C1EFF">
        <w:rPr>
          <w:rFonts w:ascii="Arial" w:hAnsi="Arial"/>
        </w:rPr>
        <w:t xml:space="preserve"> </w:t>
      </w:r>
      <w:r w:rsidR="002B21F1" w:rsidRPr="005C1EFF">
        <w:rPr>
          <w:rFonts w:ascii="Arial" w:hAnsi="Arial"/>
        </w:rPr>
        <w:t xml:space="preserve">Чайковского </w:t>
      </w:r>
      <w:r w:rsidR="00FF27D3" w:rsidRPr="005C1EFF">
        <w:rPr>
          <w:rFonts w:ascii="Arial" w:hAnsi="Arial"/>
        </w:rPr>
        <w:t xml:space="preserve"> сельсовета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1. Общие положения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 xml:space="preserve">1.1. Настоящий Порядок устанавливает последовательность действий при проведении инвентаризации захоронений на кладбищах, расположенных на территории </w:t>
      </w:r>
      <w:r w:rsidR="00FF27D3" w:rsidRPr="005C1EFF">
        <w:rPr>
          <w:rFonts w:ascii="Arial" w:hAnsi="Arial"/>
        </w:rPr>
        <w:t xml:space="preserve"> </w:t>
      </w:r>
      <w:r w:rsidR="002B21F1" w:rsidRPr="005C1EFF">
        <w:rPr>
          <w:rFonts w:ascii="Arial" w:hAnsi="Arial"/>
        </w:rPr>
        <w:t xml:space="preserve">Чайковского </w:t>
      </w:r>
      <w:r w:rsidR="00FF27D3" w:rsidRPr="005C1EFF">
        <w:rPr>
          <w:rFonts w:ascii="Arial" w:hAnsi="Arial"/>
        </w:rPr>
        <w:t xml:space="preserve"> сельсовета 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1.2. Основными целями инвентаризации захоронений являются: - сбор информации о захоронениях;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- сбор информации об установленных надгробных сооружениях и оградах;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- выявление бесхозных (неучтенных) захоронений и принятие мер по их регистрации;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- систематизация данных о различных захоронениях;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- создание электронной базы захоронений;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- повышение доступности информации о произведенных захоронениях.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1.3. Инвентаризация захоронений на кладбищах, распол</w:t>
      </w:r>
      <w:r w:rsidR="00FF27D3" w:rsidRPr="005C1EFF">
        <w:rPr>
          <w:rFonts w:ascii="Arial" w:hAnsi="Arial"/>
        </w:rPr>
        <w:t xml:space="preserve">оженных на территории  </w:t>
      </w:r>
      <w:r w:rsidR="002B21F1" w:rsidRPr="005C1EFF">
        <w:rPr>
          <w:rFonts w:ascii="Arial" w:hAnsi="Arial"/>
        </w:rPr>
        <w:t xml:space="preserve">Чайковского </w:t>
      </w:r>
      <w:r w:rsidR="00FF27D3" w:rsidRPr="005C1EFF">
        <w:rPr>
          <w:rFonts w:ascii="Arial" w:hAnsi="Arial"/>
        </w:rPr>
        <w:t xml:space="preserve"> сельсовета </w:t>
      </w:r>
      <w:r w:rsidRPr="005C1EFF">
        <w:rPr>
          <w:rFonts w:ascii="Arial" w:hAnsi="Arial"/>
        </w:rPr>
        <w:t>, проводится не реже одного раза в три года в соответствии с распоряжением администрации</w:t>
      </w:r>
      <w:r w:rsidR="00FF27D3" w:rsidRPr="005C1EFF">
        <w:rPr>
          <w:rFonts w:ascii="Arial" w:hAnsi="Arial"/>
        </w:rPr>
        <w:t xml:space="preserve"> </w:t>
      </w:r>
      <w:r w:rsidR="002B21F1" w:rsidRPr="005C1EFF">
        <w:rPr>
          <w:rFonts w:ascii="Arial" w:hAnsi="Arial"/>
        </w:rPr>
        <w:t xml:space="preserve">Чайковского </w:t>
      </w:r>
      <w:r w:rsidR="00FF27D3" w:rsidRPr="005C1EFF">
        <w:rPr>
          <w:rFonts w:ascii="Arial" w:hAnsi="Arial"/>
        </w:rPr>
        <w:t xml:space="preserve"> сельсовета </w:t>
      </w:r>
      <w:r w:rsidRPr="005C1EFF">
        <w:rPr>
          <w:rFonts w:ascii="Arial" w:hAnsi="Arial"/>
        </w:rPr>
        <w:t>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1.4. Объектами инвентаризации являются все захоронения, произведенные на кладбищах, находящихся в ведении</w:t>
      </w:r>
      <w:r w:rsidR="00FF27D3" w:rsidRPr="005C1EFF">
        <w:rPr>
          <w:rFonts w:ascii="Arial" w:hAnsi="Arial"/>
        </w:rPr>
        <w:t xml:space="preserve"> Администрации </w:t>
      </w:r>
      <w:r w:rsidR="002B21F1" w:rsidRPr="005C1EFF">
        <w:rPr>
          <w:rFonts w:ascii="Arial" w:hAnsi="Arial"/>
        </w:rPr>
        <w:t xml:space="preserve">Чайковского </w:t>
      </w:r>
      <w:r w:rsidR="00FF27D3" w:rsidRPr="005C1EFF">
        <w:rPr>
          <w:rFonts w:ascii="Arial" w:hAnsi="Arial"/>
        </w:rPr>
        <w:t xml:space="preserve"> сельсовета </w:t>
      </w:r>
      <w:r w:rsidRPr="005C1EFF">
        <w:rPr>
          <w:rFonts w:ascii="Arial" w:hAnsi="Arial"/>
        </w:rPr>
        <w:t>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 Общие правила проведения инвентаризации захоронений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2.1. Инвентаризации мест захоронений на кладбищах может проводится самостоятельно специалистами</w:t>
      </w:r>
      <w:r w:rsidR="00FF27D3" w:rsidRPr="005C1EFF">
        <w:rPr>
          <w:rFonts w:ascii="Arial" w:hAnsi="Arial"/>
        </w:rPr>
        <w:t xml:space="preserve"> сельсовета </w:t>
      </w:r>
      <w:r w:rsidRPr="005C1EFF">
        <w:rPr>
          <w:rFonts w:ascii="Arial" w:hAnsi="Arial"/>
        </w:rPr>
        <w:t>, либо специализированными организациями путем заключения муниципального контракта (договора) на выполнение работ (оказание услуг)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2.2. При проведении инвентаризации захоронений инвентаризационной комиссией заполняются формы, приведенные в приложениях N 1,2,3,4 к настоящему Порядку.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2.3. До начала проведения инвентаризации захоронений на соответствующем кладбище инвентаризационной комиссии надлежит: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2.3.1.Проверить наличие книг регистрации захоронений, содержащих записи о захоронениях на соответствующем кладбище, правильность их заполнения;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2.3.2. Получить сведения о последних зарегистрированных на момент проведения инвентаризации захоронениях на соответствующем кладбище. Отсутствие книг регистрации захоронений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FF27D3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 xml:space="preserve">В случае если книги регистрации захоронений находятся на постоянном хранении в архиве, инвентаризационная комиссия вправе их истребовать в установленном порядке на период проведения инвентаризации захоронений, установленный распоряжением </w:t>
      </w:r>
      <w:r w:rsidR="00FF27D3" w:rsidRPr="005C1EFF">
        <w:rPr>
          <w:rFonts w:ascii="Arial" w:hAnsi="Arial"/>
        </w:rPr>
        <w:t xml:space="preserve"> Главы </w:t>
      </w:r>
      <w:r w:rsidR="002B21F1" w:rsidRPr="005C1EFF">
        <w:rPr>
          <w:rFonts w:ascii="Arial" w:hAnsi="Arial"/>
        </w:rPr>
        <w:t xml:space="preserve">Чайковского </w:t>
      </w:r>
      <w:r w:rsidR="00FF27D3" w:rsidRPr="005C1EFF">
        <w:rPr>
          <w:rFonts w:ascii="Arial" w:hAnsi="Arial"/>
        </w:rPr>
        <w:t xml:space="preserve"> сельсовета.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 xml:space="preserve">2.4. Сведения о фактическом наличии захоронений на проверяемом </w:t>
      </w:r>
      <w:r w:rsidRPr="005C1EFF">
        <w:rPr>
          <w:rFonts w:ascii="Arial" w:hAnsi="Arial"/>
        </w:rPr>
        <w:lastRenderedPageBreak/>
        <w:t>кладбище записываются в инвентаризационные описи не менее чем в двух экземплярах.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2.5.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2.6. Инвентаризационные описи можно заполнять от руки, как чернилами, так и шариковой ручкой,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оговорены и подписаны председателем и членами инвентаризационной комиссии.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2.9. Не допускается вносить в инвентаризационные описи данные о захоронениях со слов или только по данным книг регистрации захоронений,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2.10. Инвентаризационные описи подписывают председатель и члены инвентаризационной комиссии.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2.11. При выявлении захоронений, по которым отсутствуют или указаны недостоверные данные в книгах регистрации захоронений, комиссия должна включить в опись сведения, установленные в ходе проведения инвентаризации.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3. Инвентаризация захоронений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 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3.2. При отсутствии на могиле регистрационного знака, сопоставление данных книг регистрации захоронений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В данном случае в инвентаризационной описи в графе "номер захоронения, указанный на регистрационном знаке захоронения" ставится прочерк "---".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 xml:space="preserve">3.3. В случае если отсутствуют регистрационный знак на захоронении и запись в книгах регистрации захоронений о произведенном захоронении, но имеется какая-либо информация об умершем на могиле, позволяющая </w:t>
      </w:r>
      <w:r w:rsidRPr="005C1EFF">
        <w:rPr>
          <w:rFonts w:ascii="Arial" w:hAnsi="Arial"/>
        </w:rPr>
        <w:lastRenderedPageBreak/>
        <w:t>идентифицировать захоронение, то в инвентаризационной описи в графах "номер захоронения, указанный в книге регистрации захоронений" и "номер захоронения, указанный на регистрационном знаке захоронения" ставится прочерк "---". Иные графы инвентаризационной описи заполняются исходя из наличия имеющейся информации о захоронении.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3.4. 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В этом случае в инвентаризационной описи в графе "Примечание" делается запись "неучтенное захоронение", в графах "номер захоронения, указанный в книге регистрации захоронений и "номер захоронения, указанный на регистрационном знаке захоронения" ставится прочерк "---", иные графы инвентаризационной описи заполняются исходя из наличия имеющейся информации о захоронении.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3.5. Инвентаризация захоронений производится по видам мест захоронений (одиночные, родственные, воинские, почетные, семейные (родовые).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3.6. Сведения о регистрации захоронений, проводимой в период проведения инвентаризации, заносятся в отдельную инвентаризационную опись под названием "Захоронения, зарегистрированные во время проведения инвентаризации".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4. Порядок оформления результатов инвентаризации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4.1. По результатам проведенной инвентаризации составляется ведомость результатов, выявленных инвентаризацией, которая подписывается председателем и членами инвентаризационной комиссии.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4.2. Результаты проведения инвентаризации захоронений на кладбище отражаются в акте.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5. Мероприятия, проводимые по результатам инвентаризации захоронений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5.1. По результатам инвентаризации проводятся следующие мероприятия: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5.1.1.Если на захоронении отсутствует регистрационный знак с номером захоронения, но в книгах регистрации захоронений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 захоронения.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Регистрационный номер захоронения, указанный на регистрационном знаке, должен совпадать с номером захоронения, указанным в книге регистрации захоронений.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5.1.2. Если на захоронении и в книгах регистрации захоронений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В этом случае в книге регистрации захоронений указывается только регистрационный номер захоронения, дополнительно делается запись "неблагоустроенное (брошенное) захоронение" и указывается информация, предусмотренная в пункте 5.4 настоящего раздела.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 xml:space="preserve">5.1.3. Если при инвентаризации захоронений выявлены неправильные </w:t>
      </w:r>
      <w:r w:rsidRPr="005C1EFF">
        <w:rPr>
          <w:rFonts w:ascii="Arial" w:hAnsi="Arial"/>
        </w:rPr>
        <w:lastRenderedPageBreak/>
        <w:t>данные в книгах регистрации захоронений (захоронений урн с прахом), то исправление ошибки в книгах регистрации производится путем зачеркивания неправильных записей и проставления над зачеркнутыми правильных записей.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</w:t>
      </w:r>
    </w:p>
    <w:p w:rsidR="002B21F1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5.1.4. В книгах регистрации захоронений производится регистрация всех захоронений, ранее не учтенных по каким-либо причинам в книгах регистрации захоронений, в том числе неблагоустроенные (брошенные) захоронения, при этом делается пометка "запись внесена по результатам инвентаризации", указываются номер и дата распоряжения о проведении инвентаризации захоронений на соответствующем кладбище, ставятся подписи председателя и член</w:t>
      </w:r>
      <w:r w:rsidR="00431DF8" w:rsidRPr="005C1EFF">
        <w:rPr>
          <w:rFonts w:ascii="Arial" w:hAnsi="Arial"/>
        </w:rPr>
        <w:t>ов инвентаризационной комиссии</w:t>
      </w:r>
    </w:p>
    <w:p w:rsidR="002B21F1" w:rsidRPr="005C1EFF" w:rsidRDefault="002B21F1" w:rsidP="005C1EFF">
      <w:pPr>
        <w:pStyle w:val="ConsPlusNormal"/>
        <w:ind w:firstLine="720"/>
        <w:jc w:val="both"/>
        <w:rPr>
          <w:rFonts w:ascii="Arial" w:hAnsi="Arial"/>
        </w:rPr>
      </w:pPr>
    </w:p>
    <w:p w:rsidR="002B21F1" w:rsidRPr="005C1EFF" w:rsidRDefault="002B21F1" w:rsidP="005C1EFF">
      <w:pPr>
        <w:pStyle w:val="ConsPlusNormal"/>
        <w:ind w:firstLine="720"/>
        <w:jc w:val="both"/>
        <w:rPr>
          <w:rFonts w:ascii="Arial" w:hAnsi="Arial"/>
        </w:rPr>
      </w:pPr>
    </w:p>
    <w:p w:rsidR="002B21F1" w:rsidRDefault="002B21F1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5C1EFF" w:rsidRP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right"/>
        <w:rPr>
          <w:rFonts w:ascii="Arial" w:hAnsi="Arial"/>
        </w:rPr>
      </w:pPr>
      <w:r w:rsidRPr="005C1EFF">
        <w:rPr>
          <w:rFonts w:ascii="Arial" w:hAnsi="Arial"/>
        </w:rPr>
        <w:lastRenderedPageBreak/>
        <w:t>Приложение N 1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Инвентаризационная опись захоронений на кладбище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97"/>
        <w:gridCol w:w="1012"/>
        <w:gridCol w:w="2442"/>
        <w:gridCol w:w="1727"/>
        <w:gridCol w:w="1614"/>
      </w:tblGrid>
      <w:tr w:rsidR="00821B8B" w:rsidRPr="005C1E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N п/п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Захоронения (указываются:</w:t>
            </w:r>
          </w:p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Ф.И.О. умершего,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дата смерти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Номер захоронения, указанный</w:t>
            </w:r>
          </w:p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в книге регистрации захоронений</w:t>
            </w:r>
          </w:p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(захоронений урн с прахом)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Примечание</w:t>
            </w:r>
          </w:p>
        </w:tc>
      </w:tr>
      <w:tr w:rsidR="00821B8B" w:rsidRPr="005C1E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5</w:t>
            </w:r>
          </w:p>
        </w:tc>
      </w:tr>
      <w:tr w:rsidR="00821B8B" w:rsidRPr="005C1E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</w:tr>
      <w:tr w:rsidR="00821B8B" w:rsidRPr="005C1E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</w:tr>
    </w:tbl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Итого по описи: количество захоронений, зарегистрированных в книге регистрации захоронений ________________________ 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(прописью)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Количество захоронений, не зарегистрированных в книге регистрации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захоронений (захоронений урн с прахом) 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(прописью)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Председатель комиссии: 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Члены комиссии: 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417FED" w:rsidRPr="005C1EFF" w:rsidRDefault="00417FED" w:rsidP="005C1EFF">
      <w:pPr>
        <w:pStyle w:val="ConsPlusNormal"/>
        <w:ind w:firstLine="720"/>
        <w:jc w:val="both"/>
        <w:rPr>
          <w:rFonts w:ascii="Arial" w:hAnsi="Arial"/>
        </w:rPr>
      </w:pPr>
    </w:p>
    <w:p w:rsidR="00417FED" w:rsidRPr="005C1EFF" w:rsidRDefault="00417FED" w:rsidP="005C1EFF">
      <w:pPr>
        <w:pStyle w:val="ConsPlusNormal"/>
        <w:ind w:firstLine="720"/>
        <w:jc w:val="both"/>
        <w:rPr>
          <w:rFonts w:ascii="Arial" w:hAnsi="Arial"/>
        </w:rPr>
      </w:pPr>
    </w:p>
    <w:p w:rsidR="00417FED" w:rsidRPr="005C1EFF" w:rsidRDefault="00417FED" w:rsidP="005C1EFF">
      <w:pPr>
        <w:pStyle w:val="ConsPlusNormal"/>
        <w:ind w:firstLine="720"/>
        <w:jc w:val="both"/>
        <w:rPr>
          <w:rFonts w:ascii="Arial" w:hAnsi="Arial"/>
        </w:rPr>
      </w:pPr>
    </w:p>
    <w:p w:rsidR="00431DF8" w:rsidRPr="005C1EFF" w:rsidRDefault="00431DF8" w:rsidP="005C1EFF">
      <w:pPr>
        <w:pStyle w:val="ConsPlusNormal"/>
        <w:ind w:firstLine="720"/>
        <w:jc w:val="both"/>
        <w:rPr>
          <w:rFonts w:ascii="Arial" w:hAnsi="Arial"/>
        </w:rPr>
      </w:pPr>
    </w:p>
    <w:p w:rsidR="00431DF8" w:rsidRPr="005C1EFF" w:rsidRDefault="00431DF8" w:rsidP="005C1EFF">
      <w:pPr>
        <w:pStyle w:val="ConsPlusNormal"/>
        <w:ind w:firstLine="720"/>
        <w:jc w:val="both"/>
        <w:rPr>
          <w:rFonts w:ascii="Arial" w:hAnsi="Arial"/>
        </w:rPr>
      </w:pPr>
    </w:p>
    <w:p w:rsidR="00431DF8" w:rsidRPr="005C1EFF" w:rsidRDefault="00431DF8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right"/>
        <w:rPr>
          <w:rFonts w:ascii="Arial" w:hAnsi="Arial"/>
        </w:rPr>
      </w:pPr>
      <w:r w:rsidRPr="005C1EFF">
        <w:rPr>
          <w:rFonts w:ascii="Arial" w:hAnsi="Arial"/>
        </w:rPr>
        <w:t>Приложение N 2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center"/>
        <w:rPr>
          <w:rFonts w:ascii="Arial" w:hAnsi="Arial"/>
        </w:rPr>
      </w:pPr>
      <w:r w:rsidRPr="005C1EFF">
        <w:rPr>
          <w:rFonts w:ascii="Arial" w:hAnsi="Arial"/>
        </w:rPr>
        <w:t>Инвентаризационная опись</w:t>
      </w:r>
    </w:p>
    <w:p w:rsidR="00821B8B" w:rsidRPr="005C1EFF" w:rsidRDefault="00821B8B" w:rsidP="005C1EFF">
      <w:pPr>
        <w:pStyle w:val="ConsPlusNormal"/>
        <w:ind w:firstLine="720"/>
        <w:jc w:val="center"/>
        <w:rPr>
          <w:rFonts w:ascii="Arial" w:hAnsi="Arial"/>
        </w:rPr>
      </w:pPr>
      <w:r w:rsidRPr="005C1EFF">
        <w:rPr>
          <w:rFonts w:ascii="Arial" w:hAnsi="Arial"/>
        </w:rPr>
        <w:t>захоронений, произведенных в период проведения</w:t>
      </w:r>
    </w:p>
    <w:p w:rsidR="00821B8B" w:rsidRPr="005C1EFF" w:rsidRDefault="00821B8B" w:rsidP="005C1EFF">
      <w:pPr>
        <w:pStyle w:val="ConsPlusNormal"/>
        <w:ind w:firstLine="720"/>
        <w:jc w:val="center"/>
        <w:rPr>
          <w:rFonts w:ascii="Arial" w:hAnsi="Arial"/>
        </w:rPr>
      </w:pPr>
      <w:r w:rsidRPr="005C1EFF">
        <w:rPr>
          <w:rFonts w:ascii="Arial" w:hAnsi="Arial"/>
        </w:rPr>
        <w:t>инвентаризации на кладбище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(наименование кладбища, место его расположения)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tbl>
      <w:tblPr>
        <w:tblW w:w="100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367"/>
        <w:gridCol w:w="1647"/>
        <w:gridCol w:w="1727"/>
        <w:gridCol w:w="2170"/>
        <w:gridCol w:w="1614"/>
      </w:tblGrid>
      <w:tr w:rsidR="00821B8B" w:rsidRPr="005C1EFF" w:rsidTr="005C1E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N</w:t>
            </w:r>
          </w:p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п/п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Захоронения (указываются: Ф.И.О. умершего, дата его смерти, краткое описание захоронения, позволяющее его идентифицировать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Номер захоронения, указанный в книге регистрации захоронений (захоронений урн с прахом)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Номер захоронения, указанный на регистрационном знаке захоронения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Примечание</w:t>
            </w:r>
          </w:p>
        </w:tc>
      </w:tr>
      <w:tr w:rsidR="00821B8B" w:rsidRPr="005C1EFF" w:rsidTr="005C1EF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</w:tr>
    </w:tbl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Итого по описи: количество захоронений, зарегистрированных в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книге регистрации захоронений (захоронений урн с прахом) 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</w:t>
      </w:r>
      <w:r w:rsidR="005C1EFF">
        <w:rPr>
          <w:rFonts w:ascii="Arial" w:hAnsi="Arial"/>
        </w:rPr>
        <w:t>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(прописью)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количество захоронений, не зарегистрированных в книге регистрации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захоронений (захоронений урн с прахом) 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__________________________________________</w:t>
      </w:r>
      <w:r w:rsidR="005C1EFF">
        <w:rPr>
          <w:rFonts w:ascii="Arial" w:hAnsi="Arial"/>
        </w:rPr>
        <w:t>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(прописью)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Председатель комиссии: __________________________________________________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Члены комиссии: _________________________________________________________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_________________________________________________________</w:t>
      </w:r>
    </w:p>
    <w:p w:rsid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</w:t>
      </w:r>
      <w:r w:rsidR="005C1EFF">
        <w:rPr>
          <w:rFonts w:ascii="Arial" w:hAnsi="Arial"/>
        </w:rPr>
        <w:t>, подпись, расшифровка подп</w:t>
      </w:r>
    </w:p>
    <w:p w:rsidR="005C1EFF" w:rsidRPr="005C1EFF" w:rsidRDefault="005C1EFF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right"/>
        <w:rPr>
          <w:rFonts w:ascii="Arial" w:hAnsi="Arial"/>
        </w:rPr>
      </w:pPr>
      <w:r w:rsidRPr="005C1EFF">
        <w:rPr>
          <w:rFonts w:ascii="Arial" w:hAnsi="Arial"/>
        </w:rPr>
        <w:lastRenderedPageBreak/>
        <w:t>Приложение N 3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center"/>
        <w:rPr>
          <w:rFonts w:ascii="Arial" w:hAnsi="Arial"/>
        </w:rPr>
      </w:pPr>
      <w:r w:rsidRPr="005C1EFF">
        <w:rPr>
          <w:rFonts w:ascii="Arial" w:hAnsi="Arial"/>
        </w:rPr>
        <w:t>ВЕДОМОСТЬ</w:t>
      </w:r>
    </w:p>
    <w:p w:rsidR="00821B8B" w:rsidRPr="005C1EFF" w:rsidRDefault="00821B8B" w:rsidP="005C1EFF">
      <w:pPr>
        <w:pStyle w:val="ConsPlusNormal"/>
        <w:ind w:firstLine="720"/>
        <w:jc w:val="center"/>
        <w:rPr>
          <w:rFonts w:ascii="Arial" w:hAnsi="Arial"/>
        </w:rPr>
      </w:pPr>
      <w:r w:rsidRPr="005C1EFF">
        <w:rPr>
          <w:rFonts w:ascii="Arial" w:hAnsi="Arial"/>
        </w:rPr>
        <w:t>результатов, выявленных инвентаризацией</w:t>
      </w:r>
    </w:p>
    <w:p w:rsidR="00821B8B" w:rsidRPr="005C1EFF" w:rsidRDefault="00821B8B" w:rsidP="005C1EFF">
      <w:pPr>
        <w:pStyle w:val="ConsPlusNormal"/>
        <w:ind w:firstLine="720"/>
        <w:jc w:val="center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3137"/>
        <w:gridCol w:w="3277"/>
        <w:gridCol w:w="2740"/>
      </w:tblGrid>
      <w:tr w:rsidR="00821B8B" w:rsidRPr="005C1E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N</w:t>
            </w:r>
          </w:p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п/п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Виды захоронений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821B8B" w:rsidRPr="005C1E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  <w:r w:rsidRPr="005C1EFF">
              <w:rPr>
                <w:rFonts w:ascii="Arial" w:hAnsi="Arial"/>
              </w:rPr>
              <w:t>4</w:t>
            </w:r>
          </w:p>
        </w:tc>
      </w:tr>
      <w:tr w:rsidR="00821B8B" w:rsidRPr="005C1E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</w:tr>
      <w:tr w:rsidR="00821B8B" w:rsidRPr="005C1E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B8B" w:rsidRPr="005C1EFF" w:rsidRDefault="00821B8B" w:rsidP="005C1EFF">
            <w:pPr>
              <w:pStyle w:val="ConsPlusNormal"/>
              <w:ind w:firstLine="720"/>
              <w:jc w:val="both"/>
              <w:rPr>
                <w:rFonts w:ascii="Arial" w:hAnsi="Arial"/>
              </w:rPr>
            </w:pPr>
          </w:p>
        </w:tc>
      </w:tr>
    </w:tbl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Председатель комиссии: ____________________________________________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Члены комиссии: ___________________________________________________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Приложение N 4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Акт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о результатах проведения инвентаризации захоронений на кладбище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(наименование кладбища, место его расположения)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Председатель комиссии: 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Члены комиссии: 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_________________________________________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  <w:r w:rsidRPr="005C1EFF">
        <w:rPr>
          <w:rFonts w:ascii="Arial" w:hAnsi="Arial"/>
        </w:rPr>
        <w:t>(должность, подпись, расшифровка подписи)</w:t>
      </w: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ind w:firstLine="720"/>
        <w:jc w:val="both"/>
        <w:rPr>
          <w:rFonts w:ascii="Arial" w:hAnsi="Arial"/>
        </w:rPr>
      </w:pPr>
    </w:p>
    <w:p w:rsidR="00821B8B" w:rsidRPr="005C1EFF" w:rsidRDefault="00821B8B" w:rsidP="005C1EFF">
      <w:pPr>
        <w:pStyle w:val="ConsPlusNormal"/>
        <w:pBdr>
          <w:top w:val="single" w:sz="6" w:space="0" w:color="auto"/>
        </w:pBdr>
        <w:ind w:firstLine="720"/>
        <w:jc w:val="both"/>
        <w:rPr>
          <w:rFonts w:ascii="Arial" w:hAnsi="Arial"/>
        </w:rPr>
      </w:pPr>
    </w:p>
    <w:sectPr w:rsidR="00821B8B" w:rsidRPr="005C1EFF" w:rsidSect="005C1EFF">
      <w:headerReference w:type="first" r:id="rId6"/>
      <w:footerReference w:type="first" r:id="rId7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F52" w:rsidRDefault="00B41F52">
      <w:pPr>
        <w:spacing w:after="0" w:line="240" w:lineRule="auto"/>
      </w:pPr>
      <w:r>
        <w:separator/>
      </w:r>
    </w:p>
  </w:endnote>
  <w:endnote w:type="continuationSeparator" w:id="0">
    <w:p w:rsidR="00B41F52" w:rsidRDefault="00B4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B8B" w:rsidRDefault="00821B8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F52" w:rsidRDefault="00B41F52">
      <w:pPr>
        <w:spacing w:after="0" w:line="240" w:lineRule="auto"/>
      </w:pPr>
      <w:r>
        <w:separator/>
      </w:r>
    </w:p>
  </w:footnote>
  <w:footnote w:type="continuationSeparator" w:id="0">
    <w:p w:rsidR="00B41F52" w:rsidRDefault="00B4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B8B" w:rsidRDefault="00821B8B" w:rsidP="00046B94">
    <w:pPr>
      <w:pStyle w:val="ConsPlusNormal"/>
      <w:tabs>
        <w:tab w:val="lef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55"/>
    <w:rsid w:val="000138F6"/>
    <w:rsid w:val="00046B94"/>
    <w:rsid w:val="002B21F1"/>
    <w:rsid w:val="00317EA1"/>
    <w:rsid w:val="00417FED"/>
    <w:rsid w:val="004239B7"/>
    <w:rsid w:val="00431DF8"/>
    <w:rsid w:val="00487265"/>
    <w:rsid w:val="005C1EFF"/>
    <w:rsid w:val="00683530"/>
    <w:rsid w:val="007302B9"/>
    <w:rsid w:val="007F2167"/>
    <w:rsid w:val="00821B8B"/>
    <w:rsid w:val="00851D11"/>
    <w:rsid w:val="00B41F52"/>
    <w:rsid w:val="00DA30B9"/>
    <w:rsid w:val="00F7501C"/>
    <w:rsid w:val="00FE10B9"/>
    <w:rsid w:val="00FF27D3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B2180F-C7E4-4A9E-95A9-B423C740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21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216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F21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F2167"/>
    <w:rPr>
      <w:rFonts w:cs="Times New Roman"/>
    </w:rPr>
  </w:style>
  <w:style w:type="paragraph" w:styleId="a7">
    <w:name w:val="Title"/>
    <w:basedOn w:val="a"/>
    <w:link w:val="a8"/>
    <w:uiPriority w:val="10"/>
    <w:qFormat/>
    <w:rsid w:val="00417FE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Заголовок Знак"/>
    <w:basedOn w:val="a0"/>
    <w:link w:val="a7"/>
    <w:uiPriority w:val="10"/>
    <w:locked/>
    <w:rsid w:val="00417FED"/>
    <w:rPr>
      <w:rFonts w:ascii="Times New Roman" w:hAnsi="Times New Roman" w:cs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3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2145</Words>
  <Characters>12228</Characters>
  <Application>Microsoft Office Word</Application>
  <DocSecurity>2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Пировского муниципального округа от 01.10.2021 N 513-п"Об утверждении Порядка проведения инвентаризации захоронений на кладбищах расположенных на территории Пировского муниципального округа"</vt:lpstr>
    </vt:vector>
  </TitlesOfParts>
  <Company>КонсультантПлюс Версия 4022.00.09</Company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Пировского муниципального округа от 01.10.2021 N 513-п"Об утверждении Порядка проведения инвентаризации захоронений на кладбищах расположенных на территории Пировского муниципального округа"</dc:title>
  <dc:subject/>
  <dc:creator>user</dc:creator>
  <cp:keywords/>
  <dc:description/>
  <cp:lastModifiedBy>User</cp:lastModifiedBy>
  <cp:revision>2</cp:revision>
  <cp:lastPrinted>2022-12-27T09:02:00Z</cp:lastPrinted>
  <dcterms:created xsi:type="dcterms:W3CDTF">2023-01-11T09:35:00Z</dcterms:created>
  <dcterms:modified xsi:type="dcterms:W3CDTF">2023-01-11T09:35:00Z</dcterms:modified>
</cp:coreProperties>
</file>