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14" w:rsidRDefault="00727414" w:rsidP="004167ED">
      <w:pPr>
        <w:ind w:right="-1"/>
        <w:contextualSpacing/>
        <w:rPr>
          <w:rFonts w:eastAsia="Calibri"/>
          <w:b/>
          <w:i/>
          <w:sz w:val="28"/>
          <w:szCs w:val="28"/>
          <w:lang w:eastAsia="en-US"/>
        </w:rPr>
      </w:pPr>
    </w:p>
    <w:p w:rsidR="00727414" w:rsidRPr="00D415FA" w:rsidRDefault="00727414" w:rsidP="00727414">
      <w:pPr>
        <w:jc w:val="center"/>
        <w:rPr>
          <w:sz w:val="28"/>
          <w:szCs w:val="28"/>
        </w:rPr>
      </w:pPr>
      <w:r w:rsidRPr="00D415FA">
        <w:rPr>
          <w:sz w:val="28"/>
          <w:szCs w:val="28"/>
        </w:rPr>
        <w:t>Администрация Юрьевского сельсовета</w:t>
      </w:r>
    </w:p>
    <w:p w:rsidR="00727414" w:rsidRPr="00D415FA" w:rsidRDefault="00727414" w:rsidP="00727414">
      <w:pPr>
        <w:jc w:val="center"/>
        <w:rPr>
          <w:sz w:val="28"/>
          <w:szCs w:val="28"/>
        </w:rPr>
      </w:pPr>
      <w:r w:rsidRPr="00D415FA">
        <w:rPr>
          <w:sz w:val="28"/>
          <w:szCs w:val="28"/>
        </w:rPr>
        <w:t>Боготольский район</w:t>
      </w:r>
    </w:p>
    <w:p w:rsidR="00727414" w:rsidRPr="00D415FA" w:rsidRDefault="00727414" w:rsidP="00727414">
      <w:pPr>
        <w:jc w:val="center"/>
        <w:rPr>
          <w:sz w:val="28"/>
          <w:szCs w:val="28"/>
        </w:rPr>
      </w:pPr>
      <w:r w:rsidRPr="00D415FA">
        <w:rPr>
          <w:sz w:val="28"/>
          <w:szCs w:val="28"/>
        </w:rPr>
        <w:t>Красноярский край</w:t>
      </w:r>
    </w:p>
    <w:p w:rsidR="00727414" w:rsidRPr="00D415FA" w:rsidRDefault="00727414" w:rsidP="00727414">
      <w:pPr>
        <w:rPr>
          <w:sz w:val="28"/>
          <w:szCs w:val="28"/>
        </w:rPr>
      </w:pPr>
    </w:p>
    <w:p w:rsidR="00727414" w:rsidRPr="00D415FA" w:rsidRDefault="003D2B1A" w:rsidP="003D2B1A">
      <w:pPr>
        <w:rPr>
          <w:sz w:val="28"/>
          <w:szCs w:val="28"/>
        </w:rPr>
      </w:pPr>
      <w:r>
        <w:rPr>
          <w:sz w:val="28"/>
          <w:szCs w:val="28"/>
        </w:rPr>
        <w:t xml:space="preserve">                                                 </w:t>
      </w:r>
      <w:r w:rsidR="00727414" w:rsidRPr="00D415FA">
        <w:rPr>
          <w:sz w:val="28"/>
          <w:szCs w:val="28"/>
        </w:rPr>
        <w:t>ПОСТАНОВЛЕНИЕ</w:t>
      </w:r>
    </w:p>
    <w:p w:rsidR="00727414" w:rsidRPr="00D415FA" w:rsidRDefault="00727414" w:rsidP="00727414">
      <w:pPr>
        <w:rPr>
          <w:sz w:val="28"/>
          <w:szCs w:val="28"/>
        </w:rPr>
      </w:pPr>
    </w:p>
    <w:p w:rsidR="00727414" w:rsidRPr="00D415FA" w:rsidRDefault="00727414" w:rsidP="00727414">
      <w:pPr>
        <w:rPr>
          <w:sz w:val="28"/>
          <w:szCs w:val="28"/>
        </w:rPr>
      </w:pPr>
    </w:p>
    <w:p w:rsidR="00727414" w:rsidRPr="00D415FA" w:rsidRDefault="003D2B1A" w:rsidP="00727414">
      <w:pPr>
        <w:rPr>
          <w:i/>
          <w:sz w:val="28"/>
          <w:szCs w:val="28"/>
        </w:rPr>
      </w:pPr>
      <w:r>
        <w:rPr>
          <w:sz w:val="28"/>
          <w:szCs w:val="28"/>
        </w:rPr>
        <w:t xml:space="preserve">   3</w:t>
      </w:r>
      <w:r w:rsidR="00E61A93">
        <w:rPr>
          <w:sz w:val="28"/>
          <w:szCs w:val="28"/>
        </w:rPr>
        <w:t>0</w:t>
      </w:r>
      <w:r w:rsidR="00727414" w:rsidRPr="00D415FA">
        <w:rPr>
          <w:sz w:val="28"/>
          <w:szCs w:val="28"/>
        </w:rPr>
        <w:t>.0</w:t>
      </w:r>
      <w:r>
        <w:rPr>
          <w:sz w:val="28"/>
          <w:szCs w:val="28"/>
        </w:rPr>
        <w:t>5</w:t>
      </w:r>
      <w:r w:rsidR="00727414" w:rsidRPr="00D415FA">
        <w:rPr>
          <w:sz w:val="28"/>
          <w:szCs w:val="28"/>
        </w:rPr>
        <w:t>.2024</w:t>
      </w:r>
      <w:r>
        <w:rPr>
          <w:sz w:val="28"/>
          <w:szCs w:val="28"/>
        </w:rPr>
        <w:tab/>
      </w:r>
      <w:r>
        <w:rPr>
          <w:sz w:val="28"/>
          <w:szCs w:val="28"/>
        </w:rPr>
        <w:tab/>
        <w:t xml:space="preserve">                 </w:t>
      </w:r>
      <w:r w:rsidR="00727414" w:rsidRPr="00D415FA">
        <w:rPr>
          <w:sz w:val="28"/>
          <w:szCs w:val="28"/>
        </w:rPr>
        <w:t xml:space="preserve">с. Юрьевка                          </w:t>
      </w:r>
      <w:r w:rsidR="004167ED" w:rsidRPr="00D415FA">
        <w:rPr>
          <w:sz w:val="28"/>
          <w:szCs w:val="28"/>
        </w:rPr>
        <w:t xml:space="preserve">     </w:t>
      </w:r>
      <w:r>
        <w:rPr>
          <w:sz w:val="28"/>
          <w:szCs w:val="28"/>
        </w:rPr>
        <w:t xml:space="preserve">  № 17</w:t>
      </w:r>
      <w:r w:rsidR="00727414" w:rsidRPr="00D415FA">
        <w:rPr>
          <w:sz w:val="28"/>
          <w:szCs w:val="28"/>
        </w:rPr>
        <w:t>-п</w:t>
      </w:r>
    </w:p>
    <w:p w:rsidR="00727414" w:rsidRPr="00D415FA" w:rsidRDefault="00727414" w:rsidP="00727414">
      <w:pPr>
        <w:ind w:right="-1"/>
        <w:contextualSpacing/>
        <w:jc w:val="center"/>
        <w:rPr>
          <w:rFonts w:eastAsia="Calibri"/>
          <w:b/>
          <w:i/>
          <w:sz w:val="28"/>
          <w:szCs w:val="28"/>
          <w:lang w:eastAsia="en-US"/>
        </w:rPr>
      </w:pPr>
    </w:p>
    <w:p w:rsidR="00727414" w:rsidRPr="00D415FA" w:rsidRDefault="00727414" w:rsidP="004167ED">
      <w:pPr>
        <w:jc w:val="both"/>
        <w:rPr>
          <w:bCs/>
          <w:sz w:val="28"/>
          <w:szCs w:val="28"/>
        </w:rPr>
      </w:pPr>
    </w:p>
    <w:p w:rsidR="00727414" w:rsidRPr="00E61A93" w:rsidRDefault="00727414" w:rsidP="00727414">
      <w:pPr>
        <w:jc w:val="center"/>
        <w:rPr>
          <w:bCs/>
          <w:color w:val="000000" w:themeColor="text1"/>
          <w:sz w:val="28"/>
          <w:szCs w:val="28"/>
        </w:rPr>
      </w:pPr>
      <w:r w:rsidRPr="00E61A93">
        <w:rPr>
          <w:bCs/>
          <w:color w:val="000000" w:themeColor="text1"/>
          <w:sz w:val="28"/>
          <w:szCs w:val="28"/>
        </w:rPr>
        <w:t>Об</w:t>
      </w:r>
      <w:r w:rsidRPr="00E61A93">
        <w:rPr>
          <w:color w:val="000000" w:themeColor="text1"/>
          <w:sz w:val="28"/>
          <w:szCs w:val="28"/>
        </w:rPr>
        <w:t xml:space="preserve"> </w:t>
      </w:r>
      <w:r w:rsidRPr="00E61A93">
        <w:rPr>
          <w:bCs/>
          <w:color w:val="000000" w:themeColor="text1"/>
          <w:sz w:val="28"/>
          <w:szCs w:val="28"/>
        </w:rPr>
        <w:t xml:space="preserve">утверждении Программы профилактики рисков </w:t>
      </w:r>
      <w:r w:rsidRPr="00E61A93">
        <w:rPr>
          <w:color w:val="000000" w:themeColor="text1"/>
          <w:sz w:val="28"/>
          <w:szCs w:val="28"/>
        </w:rPr>
        <w:t>причинения вреда (ущерба) охраняемым законом ценностям при осуществлении муниципального контроля в сфере благоустройства</w:t>
      </w:r>
      <w:r w:rsidR="00DF2C67" w:rsidRPr="00E61A93">
        <w:rPr>
          <w:color w:val="000000" w:themeColor="text1"/>
          <w:sz w:val="28"/>
          <w:szCs w:val="28"/>
        </w:rPr>
        <w:t xml:space="preserve"> на 2024 год</w:t>
      </w:r>
    </w:p>
    <w:p w:rsidR="00727414" w:rsidRPr="00E61A93" w:rsidRDefault="00727414" w:rsidP="00727414">
      <w:pPr>
        <w:ind w:firstLine="709"/>
        <w:jc w:val="both"/>
        <w:rPr>
          <w:b/>
          <w:bCs/>
          <w:color w:val="000000" w:themeColor="text1"/>
          <w:sz w:val="28"/>
          <w:szCs w:val="28"/>
        </w:rPr>
      </w:pPr>
    </w:p>
    <w:p w:rsidR="00727414" w:rsidRPr="00E61A93" w:rsidRDefault="00727414" w:rsidP="00727414">
      <w:pPr>
        <w:ind w:firstLine="709"/>
        <w:jc w:val="both"/>
        <w:rPr>
          <w:iCs/>
          <w:color w:val="000000" w:themeColor="text1"/>
          <w:sz w:val="28"/>
          <w:szCs w:val="28"/>
          <w:lang w:eastAsia="en-US"/>
        </w:rPr>
      </w:pPr>
      <w:proofErr w:type="gramStart"/>
      <w:r w:rsidRPr="00E61A93">
        <w:rPr>
          <w:iCs/>
          <w:color w:val="000000" w:themeColor="text1"/>
          <w:sz w:val="28"/>
          <w:szCs w:val="28"/>
          <w:lang w:eastAsia="en-US"/>
        </w:rPr>
        <w:t xml:space="preserve">В соответствии с </w:t>
      </w:r>
      <w:r w:rsidRPr="00E61A93">
        <w:rPr>
          <w:color w:val="000000" w:themeColor="text1"/>
          <w:sz w:val="28"/>
          <w:szCs w:val="28"/>
        </w:rPr>
        <w:t>ч. 2, 4 ст. 44, ч. 6 ст. 98 Федерального закона от 31.07.2020 № 248-ФЗ «О государственном контроле (надзоре) и муниципальном контроле в Российской Федерации», п. 19 ч. 1 ст. 14, п. 25 ч. 1 ст. 16, п. 10 ч. 1 ст. 16.2 Федерального закона «Об общих принципах организации местного самоуправления в Российской Федерации»</w:t>
      </w:r>
      <w:r w:rsidRPr="00E61A93">
        <w:rPr>
          <w:iCs/>
          <w:color w:val="000000" w:themeColor="text1"/>
          <w:sz w:val="28"/>
          <w:szCs w:val="28"/>
          <w:lang w:eastAsia="en-US"/>
        </w:rPr>
        <w:t xml:space="preserve">, </w:t>
      </w:r>
      <w:r w:rsidRPr="00E61A93">
        <w:rPr>
          <w:color w:val="000000" w:themeColor="text1"/>
          <w:sz w:val="28"/>
          <w:szCs w:val="28"/>
        </w:rPr>
        <w:t>Постановлением Правительства РФ от</w:t>
      </w:r>
      <w:proofErr w:type="gramEnd"/>
      <w:r w:rsidRPr="00E61A93">
        <w:rPr>
          <w:color w:val="000000" w:themeColor="text1"/>
          <w:sz w:val="28"/>
          <w:szCs w:val="28"/>
        </w:rPr>
        <w:t xml:space="preserve">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E61A93">
        <w:rPr>
          <w:i/>
          <w:color w:val="000000" w:themeColor="text1"/>
          <w:sz w:val="28"/>
          <w:szCs w:val="28"/>
        </w:rPr>
        <w:t>,</w:t>
      </w:r>
      <w:r w:rsidRPr="00E61A93">
        <w:rPr>
          <w:color w:val="000000" w:themeColor="text1"/>
          <w:sz w:val="28"/>
          <w:szCs w:val="28"/>
        </w:rPr>
        <w:t xml:space="preserve"> </w:t>
      </w:r>
      <w:r w:rsidRPr="00E61A93">
        <w:rPr>
          <w:bCs/>
          <w:iCs/>
          <w:color w:val="000000" w:themeColor="text1"/>
          <w:sz w:val="28"/>
          <w:szCs w:val="28"/>
          <w:lang w:eastAsia="en-US"/>
        </w:rPr>
        <w:t xml:space="preserve">Решением </w:t>
      </w:r>
      <w:r w:rsidR="002534BE" w:rsidRPr="00E61A93">
        <w:rPr>
          <w:bCs/>
          <w:iCs/>
          <w:color w:val="000000" w:themeColor="text1"/>
          <w:sz w:val="28"/>
          <w:szCs w:val="28"/>
          <w:lang w:eastAsia="en-US"/>
        </w:rPr>
        <w:t>Юрьевского сельского Совета депутатов от 30.11.2021 №10-82</w:t>
      </w:r>
      <w:r w:rsidRPr="00E61A93">
        <w:rPr>
          <w:bCs/>
          <w:iCs/>
          <w:color w:val="000000" w:themeColor="text1"/>
          <w:sz w:val="28"/>
          <w:szCs w:val="28"/>
          <w:lang w:eastAsia="en-US"/>
        </w:rPr>
        <w:t xml:space="preserve"> «Об утверждении Положения о муниципальном контроле в сфере благоустройства на территории </w:t>
      </w:r>
      <w:r w:rsidR="002534BE" w:rsidRPr="00E61A93">
        <w:rPr>
          <w:bCs/>
          <w:iCs/>
          <w:color w:val="000000" w:themeColor="text1"/>
          <w:sz w:val="28"/>
          <w:szCs w:val="28"/>
          <w:lang w:eastAsia="en-US"/>
        </w:rPr>
        <w:t>Юрьевского сельсовета Боготольского района Красноярского края</w:t>
      </w:r>
      <w:r w:rsidRPr="00E61A93">
        <w:rPr>
          <w:bCs/>
          <w:iCs/>
          <w:color w:val="000000" w:themeColor="text1"/>
          <w:sz w:val="28"/>
          <w:szCs w:val="28"/>
          <w:lang w:eastAsia="en-US"/>
        </w:rPr>
        <w:t>»</w:t>
      </w:r>
      <w:r w:rsidRPr="00E61A93">
        <w:rPr>
          <w:iCs/>
          <w:color w:val="000000" w:themeColor="text1"/>
          <w:sz w:val="28"/>
          <w:szCs w:val="28"/>
          <w:lang w:eastAsia="en-US"/>
        </w:rPr>
        <w:t xml:space="preserve">, руководствуясь Уставом Юрьевского сельсовета </w:t>
      </w:r>
    </w:p>
    <w:p w:rsidR="00727414" w:rsidRPr="00E61A93" w:rsidRDefault="00727414" w:rsidP="00727414">
      <w:pPr>
        <w:ind w:firstLine="709"/>
        <w:jc w:val="both"/>
        <w:rPr>
          <w:iCs/>
          <w:color w:val="000000" w:themeColor="text1"/>
          <w:sz w:val="28"/>
          <w:szCs w:val="28"/>
          <w:lang w:eastAsia="en-US"/>
        </w:rPr>
      </w:pPr>
      <w:r w:rsidRPr="00E61A93">
        <w:rPr>
          <w:color w:val="000000" w:themeColor="text1"/>
          <w:sz w:val="28"/>
          <w:szCs w:val="28"/>
          <w:lang w:eastAsia="en-US"/>
        </w:rPr>
        <w:t>ПОСТАНОВЛЯЮ:</w:t>
      </w:r>
    </w:p>
    <w:p w:rsidR="00727414" w:rsidRPr="00E61A93" w:rsidRDefault="00727414" w:rsidP="00727414">
      <w:pPr>
        <w:ind w:firstLine="709"/>
        <w:jc w:val="both"/>
        <w:rPr>
          <w:i/>
          <w:iCs/>
          <w:color w:val="000000" w:themeColor="text1"/>
          <w:sz w:val="28"/>
          <w:szCs w:val="28"/>
          <w:lang w:eastAsia="en-US"/>
        </w:rPr>
      </w:pPr>
      <w:r w:rsidRPr="00E61A93">
        <w:rPr>
          <w:iCs/>
          <w:color w:val="000000" w:themeColor="text1"/>
          <w:sz w:val="28"/>
          <w:szCs w:val="28"/>
          <w:lang w:eastAsia="en-US"/>
        </w:rPr>
        <w:t xml:space="preserve">1. Утвердить </w:t>
      </w:r>
      <w:r w:rsidRPr="00E61A93">
        <w:rPr>
          <w:bCs/>
          <w:iCs/>
          <w:color w:val="000000" w:themeColor="text1"/>
          <w:sz w:val="28"/>
          <w:szCs w:val="28"/>
          <w:lang w:eastAsia="en-US"/>
        </w:rPr>
        <w:t>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w:t>
      </w:r>
      <w:r w:rsidRPr="00E61A93">
        <w:rPr>
          <w:iCs/>
          <w:color w:val="000000" w:themeColor="text1"/>
          <w:sz w:val="28"/>
          <w:szCs w:val="28"/>
          <w:lang w:eastAsia="en-US"/>
        </w:rPr>
        <w:t xml:space="preserve"> согласно приложению</w:t>
      </w:r>
      <w:r w:rsidR="002534BE" w:rsidRPr="00E61A93">
        <w:rPr>
          <w:iCs/>
          <w:color w:val="000000" w:themeColor="text1"/>
          <w:sz w:val="28"/>
          <w:szCs w:val="28"/>
          <w:lang w:eastAsia="en-US"/>
        </w:rPr>
        <w:t xml:space="preserve"> к настоящему постановлению</w:t>
      </w:r>
      <w:r w:rsidRPr="00E61A93">
        <w:rPr>
          <w:i/>
          <w:iCs/>
          <w:color w:val="000000" w:themeColor="text1"/>
          <w:sz w:val="28"/>
          <w:szCs w:val="28"/>
          <w:lang w:eastAsia="en-US"/>
        </w:rPr>
        <w:t>.</w:t>
      </w:r>
    </w:p>
    <w:p w:rsidR="002534BE" w:rsidRPr="00E61A93" w:rsidRDefault="00727414" w:rsidP="002534BE">
      <w:pPr>
        <w:adjustRightInd w:val="0"/>
        <w:ind w:firstLine="709"/>
        <w:jc w:val="both"/>
        <w:rPr>
          <w:color w:val="000000" w:themeColor="text1"/>
          <w:sz w:val="28"/>
          <w:szCs w:val="28"/>
          <w:lang w:eastAsia="en-US"/>
        </w:rPr>
      </w:pPr>
      <w:r w:rsidRPr="00E61A93">
        <w:rPr>
          <w:color w:val="000000" w:themeColor="text1"/>
          <w:sz w:val="28"/>
          <w:szCs w:val="28"/>
          <w:lang w:eastAsia="en-US"/>
        </w:rPr>
        <w:t xml:space="preserve">2. </w:t>
      </w:r>
      <w:proofErr w:type="gramStart"/>
      <w:r w:rsidRPr="00E61A93">
        <w:rPr>
          <w:color w:val="000000" w:themeColor="text1"/>
          <w:sz w:val="28"/>
          <w:szCs w:val="28"/>
          <w:lang w:eastAsia="en-US"/>
        </w:rPr>
        <w:t>Контроль за</w:t>
      </w:r>
      <w:proofErr w:type="gramEnd"/>
      <w:r w:rsidRPr="00E61A93">
        <w:rPr>
          <w:color w:val="000000" w:themeColor="text1"/>
          <w:sz w:val="28"/>
          <w:szCs w:val="28"/>
          <w:lang w:eastAsia="en-US"/>
        </w:rPr>
        <w:t xml:space="preserve"> исполнением Постановления</w:t>
      </w:r>
      <w:r w:rsidR="004167ED" w:rsidRPr="00E61A93">
        <w:rPr>
          <w:color w:val="000000" w:themeColor="text1"/>
          <w:sz w:val="28"/>
          <w:szCs w:val="28"/>
          <w:lang w:eastAsia="en-US"/>
        </w:rPr>
        <w:t xml:space="preserve"> </w:t>
      </w:r>
      <w:r w:rsidRPr="00E61A93">
        <w:rPr>
          <w:color w:val="000000" w:themeColor="text1"/>
          <w:sz w:val="28"/>
          <w:szCs w:val="28"/>
          <w:lang w:eastAsia="en-US"/>
        </w:rPr>
        <w:t xml:space="preserve"> </w:t>
      </w:r>
      <w:r w:rsidR="004167ED" w:rsidRPr="00E61A93">
        <w:rPr>
          <w:color w:val="000000" w:themeColor="text1"/>
          <w:sz w:val="28"/>
          <w:szCs w:val="28"/>
        </w:rPr>
        <w:t>оставляю за собой.</w:t>
      </w:r>
      <w:r w:rsidR="004167ED" w:rsidRPr="00E61A93">
        <w:rPr>
          <w:color w:val="000000" w:themeColor="text1"/>
          <w:sz w:val="28"/>
          <w:szCs w:val="28"/>
          <w:lang w:eastAsia="en-US"/>
        </w:rPr>
        <w:t xml:space="preserve"> </w:t>
      </w:r>
    </w:p>
    <w:p w:rsidR="002534BE" w:rsidRPr="00E61A93" w:rsidRDefault="004167ED" w:rsidP="002534BE">
      <w:pPr>
        <w:ind w:firstLine="709"/>
        <w:jc w:val="both"/>
        <w:rPr>
          <w:color w:val="000000" w:themeColor="text1"/>
          <w:sz w:val="28"/>
          <w:szCs w:val="28"/>
          <w:lang w:eastAsia="en-US"/>
        </w:rPr>
      </w:pPr>
      <w:r w:rsidRPr="00E61A93">
        <w:rPr>
          <w:color w:val="000000" w:themeColor="text1"/>
          <w:sz w:val="28"/>
          <w:szCs w:val="28"/>
        </w:rPr>
        <w:t>3.</w:t>
      </w:r>
      <w:bookmarkStart w:id="0" w:name="_Hlk98232899"/>
      <w:r w:rsidR="002534BE" w:rsidRPr="00E61A93">
        <w:rPr>
          <w:color w:val="000000" w:themeColor="text1"/>
          <w:sz w:val="28"/>
          <w:szCs w:val="28"/>
        </w:rPr>
        <w:t xml:space="preserve"> Опубликовать настоящее постановление в общественно-политической газете «Земля Боготольская» и разместить на официальном сайте администрации Боготольского района в сети Интернет www.bogotol-r.ru на странице Юрьевского сельсовета.</w:t>
      </w:r>
    </w:p>
    <w:p w:rsidR="004167ED" w:rsidRPr="00E61A93" w:rsidRDefault="004167ED" w:rsidP="002534BE">
      <w:pPr>
        <w:ind w:firstLine="709"/>
        <w:jc w:val="both"/>
        <w:rPr>
          <w:color w:val="000000" w:themeColor="text1"/>
          <w:sz w:val="28"/>
          <w:szCs w:val="28"/>
          <w:lang w:eastAsia="en-US"/>
        </w:rPr>
      </w:pPr>
      <w:r w:rsidRPr="00E61A93">
        <w:rPr>
          <w:color w:val="000000" w:themeColor="text1"/>
          <w:sz w:val="28"/>
          <w:szCs w:val="28"/>
        </w:rPr>
        <w:t xml:space="preserve">4. Постановление вступает в силу </w:t>
      </w:r>
      <w:r w:rsidR="002534BE" w:rsidRPr="00E61A93">
        <w:rPr>
          <w:color w:val="000000" w:themeColor="text1"/>
          <w:sz w:val="28"/>
          <w:szCs w:val="28"/>
        </w:rPr>
        <w:t xml:space="preserve">после официального </w:t>
      </w:r>
      <w:r w:rsidR="00D61AE9" w:rsidRPr="00E61A93">
        <w:rPr>
          <w:color w:val="000000" w:themeColor="text1"/>
          <w:sz w:val="28"/>
          <w:szCs w:val="28"/>
        </w:rPr>
        <w:t>опубликования</w:t>
      </w:r>
      <w:r w:rsidR="002534BE" w:rsidRPr="00E61A93">
        <w:rPr>
          <w:color w:val="000000" w:themeColor="text1"/>
          <w:sz w:val="28"/>
          <w:szCs w:val="28"/>
        </w:rPr>
        <w:t xml:space="preserve"> и распространяется на правоотношения, возникшие с 01.01.2024.</w:t>
      </w:r>
    </w:p>
    <w:bookmarkEnd w:id="0"/>
    <w:p w:rsidR="004167ED" w:rsidRPr="00E61A93" w:rsidRDefault="004167ED" w:rsidP="004167ED">
      <w:pPr>
        <w:shd w:val="clear" w:color="auto" w:fill="FFFFFF"/>
        <w:jc w:val="both"/>
        <w:rPr>
          <w:color w:val="000000" w:themeColor="text1"/>
          <w:sz w:val="28"/>
          <w:szCs w:val="28"/>
        </w:rPr>
      </w:pPr>
    </w:p>
    <w:p w:rsidR="004167ED" w:rsidRPr="00E61A93" w:rsidRDefault="004167ED" w:rsidP="004167ED">
      <w:pPr>
        <w:shd w:val="clear" w:color="auto" w:fill="FFFFFF"/>
        <w:jc w:val="both"/>
        <w:rPr>
          <w:color w:val="000000" w:themeColor="text1"/>
          <w:sz w:val="28"/>
          <w:szCs w:val="28"/>
        </w:rPr>
      </w:pPr>
    </w:p>
    <w:p w:rsidR="00D61AE9" w:rsidRPr="00D415FA" w:rsidRDefault="00D61AE9" w:rsidP="004167ED">
      <w:pPr>
        <w:shd w:val="clear" w:color="auto" w:fill="FFFFFF"/>
        <w:jc w:val="both"/>
        <w:rPr>
          <w:color w:val="212121"/>
          <w:sz w:val="28"/>
          <w:szCs w:val="28"/>
        </w:rPr>
      </w:pPr>
    </w:p>
    <w:p w:rsidR="00727414" w:rsidRPr="00D415FA" w:rsidRDefault="004167ED" w:rsidP="004711C2">
      <w:pPr>
        <w:shd w:val="clear" w:color="auto" w:fill="FFFFFF"/>
        <w:jc w:val="center"/>
        <w:rPr>
          <w:color w:val="212121"/>
          <w:sz w:val="28"/>
          <w:szCs w:val="28"/>
        </w:rPr>
      </w:pPr>
      <w:r w:rsidRPr="00D415FA">
        <w:rPr>
          <w:color w:val="212121"/>
          <w:sz w:val="28"/>
          <w:szCs w:val="28"/>
        </w:rPr>
        <w:t xml:space="preserve">Глава Юрьевского сельсовета                                           </w:t>
      </w:r>
      <w:proofErr w:type="spellStart"/>
      <w:r w:rsidRPr="00D415FA">
        <w:rPr>
          <w:color w:val="212121"/>
          <w:sz w:val="28"/>
          <w:szCs w:val="28"/>
        </w:rPr>
        <w:t>И.М.Леднева</w:t>
      </w:r>
      <w:proofErr w:type="spellEnd"/>
      <w:r w:rsidR="00727414" w:rsidRPr="00D415FA">
        <w:rPr>
          <w:sz w:val="28"/>
          <w:szCs w:val="28"/>
        </w:rPr>
        <w:br w:type="page"/>
      </w:r>
      <w:r w:rsidRPr="00D415FA">
        <w:rPr>
          <w:sz w:val="28"/>
          <w:szCs w:val="28"/>
        </w:rPr>
        <w:lastRenderedPageBreak/>
        <w:t xml:space="preserve">                                                                                  </w:t>
      </w:r>
      <w:r w:rsidR="00D61AE9">
        <w:rPr>
          <w:sz w:val="28"/>
          <w:szCs w:val="28"/>
        </w:rPr>
        <w:t xml:space="preserve">     </w:t>
      </w:r>
      <w:r w:rsidR="00727414" w:rsidRPr="00D415FA">
        <w:rPr>
          <w:sz w:val="28"/>
          <w:szCs w:val="28"/>
        </w:rPr>
        <w:t xml:space="preserve">Приложение </w:t>
      </w:r>
      <w:proofErr w:type="gramStart"/>
      <w:r w:rsidR="00727414" w:rsidRPr="00D415FA">
        <w:rPr>
          <w:sz w:val="28"/>
          <w:szCs w:val="28"/>
        </w:rPr>
        <w:t>к</w:t>
      </w:r>
      <w:proofErr w:type="gramEnd"/>
    </w:p>
    <w:p w:rsidR="00727414" w:rsidRPr="00D415FA" w:rsidRDefault="004711C2" w:rsidP="004711C2">
      <w:pPr>
        <w:ind w:left="6096" w:firstLine="6"/>
        <w:jc w:val="right"/>
        <w:rPr>
          <w:sz w:val="28"/>
          <w:szCs w:val="28"/>
        </w:rPr>
      </w:pPr>
      <w:r>
        <w:rPr>
          <w:sz w:val="28"/>
          <w:szCs w:val="28"/>
        </w:rPr>
        <w:t>п</w:t>
      </w:r>
      <w:r w:rsidR="00727414" w:rsidRPr="00D415FA">
        <w:rPr>
          <w:sz w:val="28"/>
          <w:szCs w:val="28"/>
        </w:rPr>
        <w:t xml:space="preserve">остановлению администрации </w:t>
      </w:r>
      <w:r w:rsidR="001670F7">
        <w:rPr>
          <w:sz w:val="28"/>
          <w:szCs w:val="28"/>
        </w:rPr>
        <w:t>Юрьевского сельсовета</w:t>
      </w:r>
      <w:r w:rsidR="00727414" w:rsidRPr="00D415FA">
        <w:rPr>
          <w:sz w:val="28"/>
          <w:szCs w:val="28"/>
        </w:rPr>
        <w:t xml:space="preserve"> </w:t>
      </w:r>
    </w:p>
    <w:p w:rsidR="00727414" w:rsidRPr="00D415FA" w:rsidRDefault="003D2B1A" w:rsidP="004711C2">
      <w:pPr>
        <w:ind w:left="6096" w:firstLine="6"/>
        <w:rPr>
          <w:sz w:val="28"/>
          <w:szCs w:val="28"/>
        </w:rPr>
      </w:pPr>
      <w:r>
        <w:rPr>
          <w:sz w:val="28"/>
          <w:szCs w:val="28"/>
        </w:rPr>
        <w:t>№ 17-п от «30</w:t>
      </w:r>
      <w:r w:rsidR="004711C2">
        <w:rPr>
          <w:sz w:val="28"/>
          <w:szCs w:val="28"/>
        </w:rPr>
        <w:t>»</w:t>
      </w:r>
      <w:r>
        <w:rPr>
          <w:sz w:val="28"/>
          <w:szCs w:val="28"/>
        </w:rPr>
        <w:t xml:space="preserve">  мая </w:t>
      </w:r>
      <w:r w:rsidR="00727414" w:rsidRPr="00D415FA">
        <w:rPr>
          <w:sz w:val="28"/>
          <w:szCs w:val="28"/>
        </w:rPr>
        <w:t xml:space="preserve"> </w:t>
      </w:r>
      <w:r>
        <w:rPr>
          <w:sz w:val="28"/>
          <w:szCs w:val="28"/>
        </w:rPr>
        <w:t>2024г</w:t>
      </w:r>
    </w:p>
    <w:p w:rsidR="00727414" w:rsidRPr="00D415FA" w:rsidRDefault="00727414" w:rsidP="00727414">
      <w:pPr>
        <w:ind w:left="4956"/>
        <w:jc w:val="center"/>
        <w:rPr>
          <w:sz w:val="28"/>
          <w:szCs w:val="28"/>
        </w:rPr>
      </w:pPr>
    </w:p>
    <w:p w:rsidR="00727414" w:rsidRPr="00D415FA" w:rsidRDefault="00727414" w:rsidP="00727414">
      <w:pPr>
        <w:jc w:val="center"/>
        <w:rPr>
          <w:rFonts w:eastAsia="Calibri"/>
          <w:b/>
          <w:sz w:val="28"/>
          <w:szCs w:val="28"/>
          <w:lang w:eastAsia="en-US"/>
        </w:rPr>
      </w:pPr>
      <w:r w:rsidRPr="00D415FA">
        <w:rPr>
          <w:rFonts w:eastAsia="Calibri"/>
          <w:b/>
          <w:sz w:val="28"/>
          <w:szCs w:val="28"/>
          <w:lang w:eastAsia="en-US"/>
        </w:rPr>
        <w:t xml:space="preserve">Программа </w:t>
      </w:r>
    </w:p>
    <w:p w:rsidR="00727414" w:rsidRPr="00D415FA" w:rsidRDefault="00727414" w:rsidP="00727414">
      <w:pPr>
        <w:jc w:val="center"/>
        <w:rPr>
          <w:b/>
          <w:bCs/>
          <w:sz w:val="28"/>
          <w:szCs w:val="28"/>
        </w:rPr>
      </w:pPr>
      <w:r w:rsidRPr="00D415FA">
        <w:rPr>
          <w:rFonts w:eastAsia="Calibri"/>
          <w:b/>
          <w:sz w:val="28"/>
          <w:szCs w:val="28"/>
          <w:lang w:eastAsia="en-US"/>
        </w:rPr>
        <w:t xml:space="preserve">профилактики рисков причинения вреда (ущерба) охраняемым законом ценностям при осуществлении </w:t>
      </w:r>
      <w:r w:rsidRPr="00D415FA">
        <w:rPr>
          <w:b/>
          <w:sz w:val="28"/>
          <w:szCs w:val="28"/>
        </w:rPr>
        <w:t>муниципального контроля в сфере благоустройства</w:t>
      </w:r>
      <w:r w:rsidR="00E61A93">
        <w:rPr>
          <w:b/>
          <w:sz w:val="28"/>
          <w:szCs w:val="28"/>
        </w:rPr>
        <w:t xml:space="preserve"> на 2024 год</w:t>
      </w:r>
    </w:p>
    <w:p w:rsidR="00727414" w:rsidRPr="00D415FA" w:rsidRDefault="00727414" w:rsidP="00727414">
      <w:pPr>
        <w:jc w:val="both"/>
        <w:rPr>
          <w:rFonts w:eastAsia="Calibri"/>
          <w:b/>
          <w:sz w:val="28"/>
          <w:szCs w:val="28"/>
          <w:lang w:eastAsia="en-US"/>
        </w:rPr>
      </w:pPr>
    </w:p>
    <w:p w:rsidR="00D02E74" w:rsidRDefault="00727414" w:rsidP="00D02E74">
      <w:pPr>
        <w:shd w:val="clear" w:color="auto" w:fill="FFFFFF"/>
        <w:ind w:firstLine="851"/>
        <w:jc w:val="both"/>
        <w:rPr>
          <w:color w:val="212121"/>
        </w:rPr>
      </w:pPr>
      <w:proofErr w:type="gramStart"/>
      <w:r w:rsidRPr="00D415FA">
        <w:rPr>
          <w:rFonts w:eastAsia="Calibri"/>
          <w:sz w:val="28"/>
          <w:szCs w:val="28"/>
          <w:lang w:eastAsia="en-US"/>
        </w:rPr>
        <w:t xml:space="preserve">Настоящая программа профилактики рисков причинения вреда (ущерба) охраняемым законом ценностям при осуществлении </w:t>
      </w:r>
      <w:r w:rsidRPr="00D415FA">
        <w:rPr>
          <w:sz w:val="28"/>
          <w:szCs w:val="28"/>
        </w:rPr>
        <w:t>муниципального контроля в сфере благоустройства</w:t>
      </w:r>
      <w:r w:rsidRPr="00D415FA">
        <w:rPr>
          <w:bCs/>
          <w:sz w:val="28"/>
          <w:szCs w:val="28"/>
        </w:rPr>
        <w:t xml:space="preserve"> </w:t>
      </w:r>
      <w:r w:rsidR="00025949">
        <w:rPr>
          <w:bCs/>
          <w:sz w:val="28"/>
          <w:szCs w:val="28"/>
        </w:rPr>
        <w:t xml:space="preserve">на 2024 год </w:t>
      </w:r>
      <w:r w:rsidRPr="00D415FA">
        <w:rPr>
          <w:rFonts w:eastAsia="Calibri"/>
          <w:sz w:val="28"/>
          <w:szCs w:val="28"/>
          <w:lang w:eastAsia="en-US"/>
        </w:rPr>
        <w:t xml:space="preserve">(далее - Программа), </w:t>
      </w:r>
      <w:r w:rsidR="00025949">
        <w:rPr>
          <w:rFonts w:eastAsia="Calibri"/>
          <w:sz w:val="28"/>
          <w:szCs w:val="28"/>
          <w:lang w:eastAsia="en-US"/>
        </w:rPr>
        <w:t>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устранение условий, причин и факторов, способных привести к нарушениям обязательных требований и (или) причинению вреда (ущерба)</w:t>
      </w:r>
      <w:r w:rsidR="00D02E74">
        <w:rPr>
          <w:rFonts w:eastAsia="Calibri"/>
          <w:sz w:val="28"/>
          <w:szCs w:val="28"/>
          <w:lang w:eastAsia="en-US"/>
        </w:rPr>
        <w:t xml:space="preserve"> охраняемым законом ценностям, создания условий</w:t>
      </w:r>
      <w:proofErr w:type="gramEnd"/>
      <w:r w:rsidR="00D02E74">
        <w:rPr>
          <w:rFonts w:eastAsia="Calibri"/>
          <w:sz w:val="28"/>
          <w:szCs w:val="28"/>
          <w:lang w:eastAsia="en-US"/>
        </w:rPr>
        <w:t xml:space="preserve"> для доведения обязательных требований до контролируемых лиц, повышение информативности о способах их соблюдения и </w:t>
      </w:r>
      <w:r w:rsidRPr="00D415FA">
        <w:rPr>
          <w:rFonts w:eastAsia="Calibri"/>
          <w:sz w:val="28"/>
          <w:szCs w:val="28"/>
          <w:lang w:eastAsia="en-US"/>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D415FA">
        <w:rPr>
          <w:sz w:val="28"/>
          <w:szCs w:val="28"/>
        </w:rPr>
        <w:t>муниципального контроля в сфере благоустройства</w:t>
      </w:r>
      <w:r w:rsidRPr="00D415FA">
        <w:rPr>
          <w:rFonts w:eastAsia="Calibri"/>
          <w:sz w:val="28"/>
          <w:szCs w:val="28"/>
          <w:lang w:eastAsia="en-US"/>
        </w:rPr>
        <w:t xml:space="preserve"> (далее – муниципальный контроль).</w:t>
      </w:r>
      <w:r w:rsidR="00D02E74" w:rsidRPr="00D02E74">
        <w:rPr>
          <w:color w:val="212121"/>
        </w:rPr>
        <w:t xml:space="preserve"> </w:t>
      </w:r>
    </w:p>
    <w:p w:rsidR="00D02E74" w:rsidRPr="00D02E74" w:rsidRDefault="00D02E74" w:rsidP="00D02E74">
      <w:pPr>
        <w:shd w:val="clear" w:color="auto" w:fill="FFFFFF"/>
        <w:ind w:firstLine="851"/>
        <w:jc w:val="both"/>
        <w:rPr>
          <w:color w:val="212121"/>
          <w:sz w:val="28"/>
          <w:szCs w:val="28"/>
        </w:rPr>
      </w:pPr>
      <w:proofErr w:type="gramStart"/>
      <w:r w:rsidRPr="00D02E74">
        <w:rPr>
          <w:color w:val="212121"/>
          <w:sz w:val="28"/>
          <w:szCs w:val="28"/>
        </w:rPr>
        <w:t>Программа разработана в соответствии со</w:t>
      </w:r>
      <w:r w:rsidR="00D61AE9">
        <w:rPr>
          <w:color w:val="212121"/>
          <w:sz w:val="28"/>
          <w:szCs w:val="28"/>
        </w:rPr>
        <w:t xml:space="preserve"> статьей 44 Федерального закона</w:t>
      </w:r>
      <w:r w:rsidRPr="00D02E74">
        <w:rPr>
          <w:color w:val="212121"/>
          <w:sz w:val="28"/>
          <w:szCs w:val="28"/>
        </w:rPr>
        <w:t xml:space="preserve"> от 31 июля 2020 № 248-ФЗ «О государственном контроле (надзоре) и муниципальном контроле в Российской Федерации», постановлением Правительства РФ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p>
    <w:p w:rsidR="00D02E74" w:rsidRPr="00D02E74" w:rsidRDefault="00D02E74" w:rsidP="00D02E74">
      <w:pPr>
        <w:shd w:val="clear" w:color="auto" w:fill="FFFFFF"/>
        <w:ind w:firstLine="851"/>
        <w:jc w:val="both"/>
        <w:rPr>
          <w:color w:val="212121"/>
          <w:sz w:val="28"/>
          <w:szCs w:val="28"/>
        </w:rPr>
      </w:pPr>
      <w:r w:rsidRPr="00D02E74">
        <w:rPr>
          <w:color w:val="212121"/>
          <w:sz w:val="28"/>
          <w:szCs w:val="28"/>
        </w:rPr>
        <w:t>Профилактика рисков причинения вреда (ущерба) охраняемым законом ценностям проводится в рамках осуществления муниципального контроля </w:t>
      </w:r>
      <w:r w:rsidRPr="00D02E74">
        <w:rPr>
          <w:color w:val="212121"/>
          <w:sz w:val="28"/>
          <w:szCs w:val="28"/>
          <w:lang w:val="sr-Cyrl-RS"/>
        </w:rPr>
        <w:t>в сфере благоустройства.</w:t>
      </w:r>
    </w:p>
    <w:p w:rsidR="00D02E74" w:rsidRPr="00D02E74" w:rsidRDefault="00D02E74" w:rsidP="00D02E74">
      <w:pPr>
        <w:shd w:val="clear" w:color="auto" w:fill="FFFFFF"/>
        <w:ind w:firstLine="851"/>
        <w:jc w:val="both"/>
        <w:rPr>
          <w:color w:val="212121"/>
          <w:sz w:val="28"/>
          <w:szCs w:val="28"/>
        </w:rPr>
      </w:pPr>
      <w:r w:rsidRPr="00D02E74">
        <w:rPr>
          <w:color w:val="212121"/>
          <w:sz w:val="28"/>
          <w:szCs w:val="28"/>
        </w:rPr>
        <w:t>Программа реализуется в 2024 году и содержит информацию о текущем состоянии осуществления муниципального контроля в сфере благоустройства, перечень профилактических мероприятий на 2024 год.</w:t>
      </w:r>
    </w:p>
    <w:p w:rsidR="00D02E74" w:rsidRPr="00D02E74" w:rsidRDefault="00D02E74" w:rsidP="00D02E74">
      <w:pPr>
        <w:shd w:val="clear" w:color="auto" w:fill="FFFFFF"/>
        <w:ind w:firstLine="851"/>
        <w:jc w:val="both"/>
        <w:rPr>
          <w:color w:val="212121"/>
          <w:sz w:val="28"/>
          <w:szCs w:val="28"/>
        </w:rPr>
      </w:pPr>
      <w:r w:rsidRPr="00D02E74">
        <w:rPr>
          <w:color w:val="212121"/>
          <w:sz w:val="28"/>
          <w:szCs w:val="28"/>
          <w:lang w:val="sr-Cyrl-RS"/>
        </w:rPr>
        <w:t>Программа подлежит исполнению уполномоченным органом по осуществлению муниципального контроля – администрацией Юрьевского сельсовета (далее – контрольный орган).</w:t>
      </w:r>
    </w:p>
    <w:p w:rsidR="00D61AE9" w:rsidRDefault="00D61AE9" w:rsidP="00D02E74">
      <w:pPr>
        <w:rPr>
          <w:rFonts w:eastAsia="Calibri"/>
          <w:b/>
          <w:sz w:val="28"/>
          <w:szCs w:val="28"/>
          <w:lang w:eastAsia="en-US"/>
        </w:rPr>
      </w:pPr>
    </w:p>
    <w:p w:rsidR="003D2B1A" w:rsidRDefault="003D2B1A" w:rsidP="00D02E74">
      <w:pPr>
        <w:rPr>
          <w:rFonts w:eastAsia="Calibri"/>
          <w:b/>
          <w:sz w:val="28"/>
          <w:szCs w:val="28"/>
          <w:lang w:eastAsia="en-US"/>
        </w:rPr>
      </w:pPr>
    </w:p>
    <w:p w:rsidR="00727414" w:rsidRPr="00D02E74" w:rsidRDefault="00727414" w:rsidP="00D61AE9">
      <w:pPr>
        <w:jc w:val="center"/>
        <w:rPr>
          <w:rFonts w:eastAsia="Calibri"/>
          <w:b/>
          <w:sz w:val="28"/>
          <w:szCs w:val="28"/>
          <w:lang w:eastAsia="en-US"/>
        </w:rPr>
      </w:pPr>
      <w:r w:rsidRPr="00D02E74">
        <w:rPr>
          <w:rFonts w:eastAsia="Calibri"/>
          <w:b/>
          <w:sz w:val="28"/>
          <w:szCs w:val="28"/>
          <w:lang w:eastAsia="en-US"/>
        </w:rPr>
        <w:lastRenderedPageBreak/>
        <w:t xml:space="preserve">Анализ текущего состояния осуществления муниципального контроля, описание текущего развития профилактической деятельности </w:t>
      </w:r>
      <w:r w:rsidR="007B1D07" w:rsidRPr="00D61AE9">
        <w:rPr>
          <w:rFonts w:eastAsia="Calibri"/>
          <w:b/>
          <w:sz w:val="28"/>
          <w:szCs w:val="28"/>
          <w:lang w:eastAsia="en-US"/>
        </w:rPr>
        <w:t>администрации Юрьевского сельсовета</w:t>
      </w:r>
      <w:r w:rsidRPr="00D02E74">
        <w:rPr>
          <w:rFonts w:eastAsia="Calibri"/>
          <w:b/>
          <w:sz w:val="28"/>
          <w:szCs w:val="28"/>
          <w:lang w:eastAsia="en-US"/>
        </w:rPr>
        <w:t>, характеристика проблем, на решение которых направлена Программа</w:t>
      </w:r>
      <w:r w:rsidR="00D02E74">
        <w:rPr>
          <w:rFonts w:eastAsia="Calibri"/>
          <w:b/>
          <w:sz w:val="28"/>
          <w:szCs w:val="28"/>
          <w:lang w:eastAsia="en-US"/>
        </w:rPr>
        <w:t>.</w:t>
      </w:r>
    </w:p>
    <w:p w:rsidR="00D02E74" w:rsidRPr="00D02E74" w:rsidRDefault="00D02E74" w:rsidP="00D02E74">
      <w:pPr>
        <w:pStyle w:val="aa"/>
        <w:ind w:left="1428"/>
        <w:rPr>
          <w:rFonts w:eastAsia="Calibri"/>
          <w:b/>
          <w:sz w:val="28"/>
          <w:szCs w:val="28"/>
          <w:lang w:eastAsia="en-US"/>
        </w:rPr>
      </w:pPr>
    </w:p>
    <w:p w:rsidR="00D61AE9" w:rsidRDefault="00D02E74" w:rsidP="00D61AE9">
      <w:pPr>
        <w:pStyle w:val="aa"/>
        <w:ind w:left="0" w:firstLine="709"/>
        <w:jc w:val="both"/>
        <w:rPr>
          <w:rFonts w:eastAsia="Calibri"/>
          <w:sz w:val="28"/>
          <w:szCs w:val="28"/>
          <w:lang w:eastAsia="en-US"/>
        </w:rPr>
      </w:pPr>
      <w:r w:rsidRPr="00054658">
        <w:rPr>
          <w:color w:val="212121"/>
          <w:sz w:val="28"/>
          <w:szCs w:val="28"/>
        </w:rPr>
        <w:t>Вид муниципального контроля: муниципальный контроль в сфере благоустройства.</w:t>
      </w:r>
      <w:r w:rsidR="00054658" w:rsidRPr="00054658">
        <w:rPr>
          <w:rFonts w:eastAsia="Calibri"/>
          <w:sz w:val="28"/>
          <w:szCs w:val="28"/>
          <w:lang w:eastAsia="en-US"/>
        </w:rPr>
        <w:t xml:space="preserve"> </w:t>
      </w:r>
    </w:p>
    <w:p w:rsidR="00AE2778" w:rsidRDefault="00054658" w:rsidP="00AE2778">
      <w:pPr>
        <w:pStyle w:val="aa"/>
        <w:ind w:left="0" w:firstLine="709"/>
        <w:jc w:val="both"/>
        <w:rPr>
          <w:rFonts w:eastAsia="Calibri"/>
          <w:sz w:val="28"/>
          <w:szCs w:val="28"/>
          <w:lang w:eastAsia="en-US"/>
        </w:rPr>
      </w:pPr>
      <w:r w:rsidRPr="00054658">
        <w:rPr>
          <w:rFonts w:eastAsia="Calibri"/>
          <w:sz w:val="28"/>
          <w:szCs w:val="28"/>
          <w:lang w:eastAsia="en-US"/>
        </w:rPr>
        <w:t xml:space="preserve">Объектами муниципального контроля являются: </w:t>
      </w:r>
    </w:p>
    <w:p w:rsidR="00AE2778" w:rsidRDefault="00054658" w:rsidP="00AE2778">
      <w:pPr>
        <w:pStyle w:val="aa"/>
        <w:ind w:left="0" w:firstLine="709"/>
        <w:jc w:val="both"/>
        <w:rPr>
          <w:color w:val="000000"/>
          <w:sz w:val="28"/>
          <w:szCs w:val="28"/>
        </w:rPr>
      </w:pPr>
      <w:proofErr w:type="gramStart"/>
      <w:r w:rsidRPr="00D415FA">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E2778" w:rsidRDefault="00054658" w:rsidP="00AE2778">
      <w:pPr>
        <w:pStyle w:val="aa"/>
        <w:ind w:left="0" w:firstLine="709"/>
        <w:jc w:val="both"/>
        <w:rPr>
          <w:color w:val="000000"/>
          <w:sz w:val="28"/>
          <w:szCs w:val="28"/>
        </w:rPr>
      </w:pPr>
      <w:proofErr w:type="gramStart"/>
      <w:r w:rsidRPr="00D415FA">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E2778" w:rsidRDefault="00054658" w:rsidP="00AE2778">
      <w:pPr>
        <w:pStyle w:val="aa"/>
        <w:ind w:left="0" w:firstLine="709"/>
        <w:jc w:val="both"/>
        <w:rPr>
          <w:color w:val="000000"/>
          <w:sz w:val="28"/>
          <w:szCs w:val="28"/>
        </w:rPr>
      </w:pPr>
      <w:r w:rsidRPr="00D415FA">
        <w:rPr>
          <w:color w:val="000000"/>
          <w:sz w:val="28"/>
          <w:szCs w:val="28"/>
        </w:rPr>
        <w:t>3) дворовые территории;</w:t>
      </w:r>
    </w:p>
    <w:p w:rsidR="00AE2778" w:rsidRDefault="00054658" w:rsidP="00AE2778">
      <w:pPr>
        <w:pStyle w:val="aa"/>
        <w:ind w:left="0" w:firstLine="709"/>
        <w:jc w:val="both"/>
        <w:rPr>
          <w:color w:val="000000"/>
          <w:sz w:val="28"/>
          <w:szCs w:val="28"/>
        </w:rPr>
      </w:pPr>
      <w:r w:rsidRPr="00D415FA">
        <w:rPr>
          <w:color w:val="000000"/>
          <w:sz w:val="28"/>
          <w:szCs w:val="28"/>
        </w:rPr>
        <w:t>4) детские и спортивные площадки;</w:t>
      </w:r>
    </w:p>
    <w:p w:rsidR="00AE2778" w:rsidRDefault="00054658" w:rsidP="00AE2778">
      <w:pPr>
        <w:pStyle w:val="aa"/>
        <w:ind w:left="0" w:firstLine="709"/>
        <w:jc w:val="both"/>
        <w:rPr>
          <w:color w:val="000000"/>
          <w:sz w:val="28"/>
          <w:szCs w:val="28"/>
        </w:rPr>
      </w:pPr>
      <w:r w:rsidRPr="00D415FA">
        <w:rPr>
          <w:color w:val="000000"/>
          <w:sz w:val="28"/>
          <w:szCs w:val="28"/>
        </w:rPr>
        <w:t>5) площадки для выгула животных;</w:t>
      </w:r>
    </w:p>
    <w:p w:rsidR="00AE2778" w:rsidRDefault="00054658" w:rsidP="00AE2778">
      <w:pPr>
        <w:pStyle w:val="aa"/>
        <w:ind w:left="0" w:firstLine="709"/>
        <w:jc w:val="both"/>
        <w:rPr>
          <w:color w:val="000000"/>
          <w:sz w:val="28"/>
          <w:szCs w:val="28"/>
        </w:rPr>
      </w:pPr>
      <w:r w:rsidRPr="00D415FA">
        <w:rPr>
          <w:color w:val="000000"/>
          <w:sz w:val="28"/>
          <w:szCs w:val="28"/>
        </w:rPr>
        <w:t>6) парковки (парковочные места);</w:t>
      </w:r>
    </w:p>
    <w:p w:rsidR="00AE2778" w:rsidRDefault="00054658" w:rsidP="00AE2778">
      <w:pPr>
        <w:pStyle w:val="aa"/>
        <w:ind w:left="0" w:firstLine="709"/>
        <w:jc w:val="both"/>
        <w:rPr>
          <w:color w:val="000000"/>
          <w:sz w:val="28"/>
          <w:szCs w:val="28"/>
        </w:rPr>
      </w:pPr>
      <w:r w:rsidRPr="00D415FA">
        <w:rPr>
          <w:color w:val="000000"/>
          <w:sz w:val="28"/>
          <w:szCs w:val="28"/>
        </w:rPr>
        <w:t>7) парки, скверы, иные зеленые зоны;</w:t>
      </w:r>
    </w:p>
    <w:p w:rsidR="00AE2778" w:rsidRDefault="00054658" w:rsidP="00AE2778">
      <w:pPr>
        <w:pStyle w:val="aa"/>
        <w:ind w:left="0" w:firstLine="709"/>
        <w:jc w:val="both"/>
        <w:rPr>
          <w:color w:val="000000"/>
          <w:sz w:val="28"/>
          <w:szCs w:val="28"/>
        </w:rPr>
      </w:pPr>
      <w:r w:rsidRPr="00D415FA">
        <w:rPr>
          <w:color w:val="000000"/>
          <w:sz w:val="28"/>
          <w:szCs w:val="28"/>
        </w:rPr>
        <w:t>8) технические и санитарно-защитные зоны.</w:t>
      </w:r>
    </w:p>
    <w:p w:rsidR="00EF52B3" w:rsidRDefault="00054658" w:rsidP="00EF52B3">
      <w:pPr>
        <w:pStyle w:val="aa"/>
        <w:ind w:left="0" w:firstLine="709"/>
        <w:jc w:val="both"/>
        <w:rPr>
          <w:sz w:val="28"/>
          <w:szCs w:val="28"/>
        </w:rPr>
      </w:pPr>
      <w:r w:rsidRPr="00D415FA">
        <w:rPr>
          <w:rFonts w:eastAsia="Calibri"/>
          <w:sz w:val="28"/>
          <w:szCs w:val="28"/>
          <w:lang w:eastAsia="en-US"/>
        </w:rPr>
        <w:t xml:space="preserve">Контролируемыми лицами при осуществлении муниципального контроля являются </w:t>
      </w:r>
      <w:r w:rsidRPr="00054658">
        <w:rPr>
          <w:color w:val="000000"/>
          <w:sz w:val="28"/>
          <w:szCs w:val="28"/>
        </w:rPr>
        <w:t>юридические лица, индивидуальные предприниматели, граждане.</w:t>
      </w:r>
      <w:r w:rsidRPr="00054658">
        <w:rPr>
          <w:sz w:val="28"/>
          <w:szCs w:val="28"/>
        </w:rPr>
        <w:t xml:space="preserve"> </w:t>
      </w:r>
    </w:p>
    <w:p w:rsidR="007E791B" w:rsidRDefault="00D02E74" w:rsidP="007E791B">
      <w:pPr>
        <w:pStyle w:val="aa"/>
        <w:ind w:left="0" w:firstLine="709"/>
        <w:jc w:val="both"/>
        <w:rPr>
          <w:color w:val="212121"/>
          <w:sz w:val="28"/>
          <w:szCs w:val="28"/>
        </w:rPr>
      </w:pPr>
      <w:proofErr w:type="gramStart"/>
      <w:r w:rsidRPr="00D02E74">
        <w:rPr>
          <w:color w:val="212121"/>
          <w:sz w:val="28"/>
          <w:szCs w:val="28"/>
        </w:rPr>
        <w:t>Предметом муниципального контроля явля</w:t>
      </w:r>
      <w:r w:rsidR="00FC52C5">
        <w:rPr>
          <w:color w:val="212121"/>
          <w:sz w:val="28"/>
          <w:szCs w:val="28"/>
        </w:rPr>
        <w:t>е</w:t>
      </w:r>
      <w:r w:rsidRPr="00D02E74">
        <w:rPr>
          <w:color w:val="212121"/>
          <w:sz w:val="28"/>
          <w:szCs w:val="28"/>
        </w:rPr>
        <w:t xml:space="preserve">тся соблюдение контролируемыми лицами обязательных требований Правил благоустройства территории Юрьевского сельсовета, утвержденных решением </w:t>
      </w:r>
      <w:r w:rsidR="00FC52C5">
        <w:rPr>
          <w:color w:val="FF0000"/>
          <w:sz w:val="28"/>
          <w:szCs w:val="28"/>
        </w:rPr>
        <w:t>Юрьевского сельского Совета депутатов от 16.08.2018 №25-110</w:t>
      </w:r>
      <w:r w:rsidR="00AF090A">
        <w:rPr>
          <w:color w:val="FF0000"/>
          <w:sz w:val="28"/>
          <w:szCs w:val="28"/>
        </w:rPr>
        <w:t>,</w:t>
      </w:r>
      <w:r w:rsidRPr="00D02E74">
        <w:rPr>
          <w:color w:val="212121"/>
          <w:sz w:val="28"/>
          <w:szCs w:val="28"/>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 Российской Федерации», и иными принимаемыми в соответствии с</w:t>
      </w:r>
      <w:proofErr w:type="gramEnd"/>
      <w:r w:rsidRPr="00D02E74">
        <w:rPr>
          <w:color w:val="212121"/>
          <w:sz w:val="28"/>
          <w:szCs w:val="28"/>
        </w:rPr>
        <w:t xml:space="preserve"> ними нормативными правовыми актами, а также исполнение решений, принимаемых по результатам контрольных мероприятий.</w:t>
      </w:r>
    </w:p>
    <w:p w:rsidR="007E791B" w:rsidRDefault="00D02E74" w:rsidP="007E791B">
      <w:pPr>
        <w:pStyle w:val="aa"/>
        <w:ind w:left="0" w:firstLine="709"/>
        <w:jc w:val="both"/>
        <w:rPr>
          <w:color w:val="212121"/>
          <w:sz w:val="28"/>
          <w:szCs w:val="28"/>
        </w:rPr>
      </w:pPr>
      <w:r w:rsidRPr="00D02E74">
        <w:rPr>
          <w:color w:val="212121"/>
          <w:sz w:val="28"/>
          <w:szCs w:val="28"/>
        </w:rPr>
        <w:t>В рамках профилактики рисков причинения вреда (ущерба) охраняемым законом ценн</w:t>
      </w:r>
      <w:r w:rsidR="007613C8" w:rsidRPr="007613C8">
        <w:rPr>
          <w:color w:val="212121"/>
          <w:sz w:val="28"/>
          <w:szCs w:val="28"/>
        </w:rPr>
        <w:t>остям контрольным органом в 2024</w:t>
      </w:r>
      <w:r w:rsidRPr="00D02E74">
        <w:rPr>
          <w:color w:val="212121"/>
          <w:sz w:val="28"/>
          <w:szCs w:val="28"/>
        </w:rPr>
        <w:t xml:space="preserve"> году осуществляются следующие мероприятия:</w:t>
      </w:r>
    </w:p>
    <w:p w:rsidR="007E791B" w:rsidRDefault="00D02E74" w:rsidP="007E791B">
      <w:pPr>
        <w:pStyle w:val="aa"/>
        <w:ind w:left="0" w:firstLine="709"/>
        <w:jc w:val="both"/>
        <w:rPr>
          <w:color w:val="212121"/>
          <w:sz w:val="28"/>
          <w:szCs w:val="28"/>
        </w:rPr>
      </w:pPr>
      <w:r w:rsidRPr="00D02E74">
        <w:rPr>
          <w:color w:val="212121"/>
          <w:sz w:val="28"/>
          <w:szCs w:val="28"/>
        </w:rP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7E791B" w:rsidRDefault="00D02E74" w:rsidP="007E791B">
      <w:pPr>
        <w:pStyle w:val="aa"/>
        <w:ind w:left="0" w:firstLine="709"/>
        <w:jc w:val="both"/>
        <w:rPr>
          <w:color w:val="212121"/>
          <w:sz w:val="28"/>
          <w:szCs w:val="28"/>
        </w:rPr>
      </w:pPr>
      <w:r w:rsidRPr="00D02E74">
        <w:rPr>
          <w:color w:val="212121"/>
          <w:sz w:val="28"/>
          <w:szCs w:val="28"/>
        </w:rPr>
        <w:t>2) 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w:t>
      </w:r>
    </w:p>
    <w:p w:rsidR="007E791B" w:rsidRDefault="00D02E74" w:rsidP="007E791B">
      <w:pPr>
        <w:pStyle w:val="aa"/>
        <w:ind w:left="0" w:firstLine="709"/>
        <w:jc w:val="both"/>
        <w:rPr>
          <w:color w:val="212121"/>
          <w:sz w:val="28"/>
          <w:szCs w:val="28"/>
        </w:rPr>
      </w:pPr>
      <w:r w:rsidRPr="00D02E74">
        <w:rPr>
          <w:color w:val="212121"/>
          <w:sz w:val="28"/>
          <w:szCs w:val="28"/>
        </w:rPr>
        <w:t>Проблемы, на решение которых направлена программа профилактики:</w:t>
      </w:r>
    </w:p>
    <w:p w:rsidR="007E791B" w:rsidRDefault="00D02E74" w:rsidP="007E791B">
      <w:pPr>
        <w:pStyle w:val="aa"/>
        <w:ind w:left="0" w:firstLine="709"/>
        <w:jc w:val="both"/>
        <w:rPr>
          <w:color w:val="212121"/>
          <w:sz w:val="28"/>
          <w:szCs w:val="28"/>
        </w:rPr>
      </w:pPr>
      <w:r w:rsidRPr="00D02E74">
        <w:rPr>
          <w:color w:val="212121"/>
          <w:sz w:val="28"/>
          <w:szCs w:val="28"/>
        </w:rPr>
        <w:lastRenderedPageBreak/>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7E791B" w:rsidRDefault="00D02E74" w:rsidP="007E791B">
      <w:pPr>
        <w:pStyle w:val="aa"/>
        <w:ind w:left="0" w:firstLine="709"/>
        <w:jc w:val="both"/>
        <w:rPr>
          <w:color w:val="212121"/>
          <w:sz w:val="28"/>
          <w:szCs w:val="28"/>
        </w:rPr>
      </w:pPr>
      <w:r w:rsidRPr="00D02E74">
        <w:rPr>
          <w:color w:val="212121"/>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7E791B" w:rsidRDefault="00D02E74" w:rsidP="007E791B">
      <w:pPr>
        <w:pStyle w:val="aa"/>
        <w:ind w:left="0" w:firstLine="709"/>
        <w:jc w:val="both"/>
        <w:rPr>
          <w:color w:val="212121"/>
          <w:sz w:val="28"/>
          <w:szCs w:val="28"/>
        </w:rPr>
      </w:pPr>
      <w:r w:rsidRPr="00D02E74">
        <w:rPr>
          <w:color w:val="212121"/>
          <w:sz w:val="28"/>
          <w:szCs w:val="28"/>
        </w:rPr>
        <w:t>- уменьшение общего числа нарушений контролируемыми лицами обязательных требований.</w:t>
      </w:r>
    </w:p>
    <w:p w:rsidR="007E791B" w:rsidRDefault="00D02E74" w:rsidP="007E791B">
      <w:pPr>
        <w:pStyle w:val="aa"/>
        <w:ind w:left="0" w:firstLine="709"/>
        <w:jc w:val="both"/>
        <w:rPr>
          <w:color w:val="212121"/>
          <w:sz w:val="28"/>
          <w:szCs w:val="28"/>
        </w:rPr>
      </w:pPr>
      <w:r w:rsidRPr="00D02E74">
        <w:rPr>
          <w:color w:val="212121"/>
          <w:sz w:val="28"/>
          <w:szCs w:val="28"/>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62195" w:rsidRDefault="00D02E74" w:rsidP="007E791B">
      <w:pPr>
        <w:pStyle w:val="aa"/>
        <w:ind w:left="0" w:firstLine="709"/>
        <w:jc w:val="both"/>
        <w:rPr>
          <w:color w:val="212121"/>
          <w:sz w:val="28"/>
          <w:szCs w:val="28"/>
        </w:rPr>
      </w:pPr>
      <w:proofErr w:type="gramStart"/>
      <w:r w:rsidRPr="00D02E74">
        <w:rPr>
          <w:color w:val="212121"/>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r w:rsidR="00562195">
        <w:rPr>
          <w:color w:val="212121"/>
          <w:sz w:val="28"/>
          <w:szCs w:val="28"/>
        </w:rPr>
        <w:t xml:space="preserve"> </w:t>
      </w:r>
      <w:proofErr w:type="gramEnd"/>
    </w:p>
    <w:p w:rsidR="00727414" w:rsidRPr="007E791B" w:rsidRDefault="00727414" w:rsidP="00727414">
      <w:pPr>
        <w:widowControl w:val="0"/>
        <w:tabs>
          <w:tab w:val="left" w:pos="0"/>
        </w:tabs>
        <w:autoSpaceDE w:val="0"/>
        <w:autoSpaceDN w:val="0"/>
        <w:adjustRightInd w:val="0"/>
        <w:ind w:firstLine="709"/>
        <w:jc w:val="both"/>
        <w:rPr>
          <w:rStyle w:val="a8"/>
          <w:i w:val="0"/>
          <w:sz w:val="28"/>
          <w:szCs w:val="28"/>
        </w:rPr>
      </w:pPr>
      <w:r w:rsidRPr="004818D2">
        <w:rPr>
          <w:rStyle w:val="a8"/>
          <w:i w:val="0"/>
          <w:sz w:val="28"/>
          <w:szCs w:val="28"/>
        </w:rPr>
        <w:t xml:space="preserve">В целях предупреждения нарушений контролируемыми лицами </w:t>
      </w:r>
      <w:r w:rsidRPr="007E791B">
        <w:rPr>
          <w:rStyle w:val="a8"/>
          <w:i w:val="0"/>
          <w:sz w:val="28"/>
          <w:szCs w:val="28"/>
        </w:rPr>
        <w:t xml:space="preserve">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w:t>
      </w:r>
      <w:r w:rsidR="00562195" w:rsidRPr="007E791B">
        <w:rPr>
          <w:rFonts w:eastAsia="Calibri"/>
          <w:sz w:val="28"/>
          <w:szCs w:val="28"/>
          <w:lang w:eastAsia="en-US"/>
        </w:rPr>
        <w:t>Администрацией Юрьевского сельсовета</w:t>
      </w:r>
      <w:r w:rsidRPr="007E791B">
        <w:rPr>
          <w:rFonts w:eastAsia="Calibri"/>
          <w:sz w:val="28"/>
          <w:szCs w:val="28"/>
          <w:lang w:eastAsia="en-US"/>
        </w:rPr>
        <w:t>, осуществляющим муниципальный контроль</w:t>
      </w:r>
      <w:r w:rsidRPr="007E791B">
        <w:rPr>
          <w:rFonts w:eastAsia="Calibri"/>
          <w:i/>
          <w:sz w:val="28"/>
          <w:szCs w:val="28"/>
          <w:lang w:eastAsia="en-US"/>
        </w:rPr>
        <w:t xml:space="preserve">, </w:t>
      </w:r>
      <w:r w:rsidRPr="007E791B">
        <w:rPr>
          <w:rStyle w:val="a8"/>
          <w:i w:val="0"/>
          <w:sz w:val="28"/>
          <w:szCs w:val="28"/>
        </w:rPr>
        <w:t>проводились мероприятия по профилактике таких нарушений в соответствии с программой по профилактике нарушений в</w:t>
      </w:r>
      <w:r w:rsidR="00562195" w:rsidRPr="007E791B">
        <w:rPr>
          <w:rStyle w:val="a8"/>
          <w:i w:val="0"/>
          <w:sz w:val="28"/>
          <w:szCs w:val="28"/>
        </w:rPr>
        <w:t xml:space="preserve"> 2023 </w:t>
      </w:r>
      <w:r w:rsidRPr="007E791B">
        <w:rPr>
          <w:rStyle w:val="a8"/>
          <w:i w:val="0"/>
          <w:sz w:val="28"/>
          <w:szCs w:val="28"/>
        </w:rPr>
        <w:t xml:space="preserve">году. </w:t>
      </w:r>
    </w:p>
    <w:p w:rsidR="00727414" w:rsidRPr="007E791B" w:rsidRDefault="00727414" w:rsidP="00727414">
      <w:pPr>
        <w:widowControl w:val="0"/>
        <w:tabs>
          <w:tab w:val="left" w:pos="0"/>
        </w:tabs>
        <w:autoSpaceDE w:val="0"/>
        <w:autoSpaceDN w:val="0"/>
        <w:adjustRightInd w:val="0"/>
        <w:ind w:firstLine="709"/>
        <w:jc w:val="both"/>
        <w:rPr>
          <w:rStyle w:val="a8"/>
          <w:i w:val="0"/>
          <w:sz w:val="28"/>
          <w:szCs w:val="28"/>
        </w:rPr>
      </w:pPr>
      <w:r w:rsidRPr="007E791B">
        <w:rPr>
          <w:rStyle w:val="a8"/>
          <w:i w:val="0"/>
          <w:sz w:val="28"/>
          <w:szCs w:val="28"/>
        </w:rPr>
        <w:t xml:space="preserve">В частности, в </w:t>
      </w:r>
      <w:r w:rsidR="004818D2" w:rsidRPr="007E791B">
        <w:rPr>
          <w:rStyle w:val="a8"/>
          <w:i w:val="0"/>
          <w:sz w:val="28"/>
          <w:szCs w:val="28"/>
        </w:rPr>
        <w:t xml:space="preserve">2023 </w:t>
      </w:r>
      <w:r w:rsidRPr="007E791B">
        <w:rPr>
          <w:rStyle w:val="a8"/>
          <w:i w:val="0"/>
          <w:sz w:val="28"/>
          <w:szCs w:val="28"/>
        </w:rPr>
        <w:t>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в том числе перечень обязательных требований, обобщение практики, разъяснения, полезная информация.</w:t>
      </w:r>
    </w:p>
    <w:p w:rsidR="00727414" w:rsidRPr="004818D2" w:rsidRDefault="00727414" w:rsidP="00727414">
      <w:pPr>
        <w:widowControl w:val="0"/>
        <w:tabs>
          <w:tab w:val="left" w:pos="0"/>
        </w:tabs>
        <w:autoSpaceDE w:val="0"/>
        <w:autoSpaceDN w:val="0"/>
        <w:adjustRightInd w:val="0"/>
        <w:ind w:firstLine="709"/>
        <w:jc w:val="both"/>
        <w:rPr>
          <w:rStyle w:val="a8"/>
          <w:i w:val="0"/>
          <w:sz w:val="28"/>
          <w:szCs w:val="28"/>
        </w:rPr>
      </w:pPr>
      <w:r w:rsidRPr="004818D2">
        <w:rPr>
          <w:rStyle w:val="a8"/>
          <w:i w:val="0"/>
          <w:sz w:val="28"/>
          <w:szCs w:val="28"/>
        </w:rPr>
        <w:t>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rsidR="00727414" w:rsidRPr="004818D2" w:rsidRDefault="00727414" w:rsidP="00727414">
      <w:pPr>
        <w:widowControl w:val="0"/>
        <w:tabs>
          <w:tab w:val="left" w:pos="0"/>
        </w:tabs>
        <w:autoSpaceDE w:val="0"/>
        <w:autoSpaceDN w:val="0"/>
        <w:adjustRightInd w:val="0"/>
        <w:ind w:firstLine="709"/>
        <w:jc w:val="both"/>
        <w:rPr>
          <w:rStyle w:val="a8"/>
          <w:i w:val="0"/>
          <w:sz w:val="28"/>
          <w:szCs w:val="28"/>
        </w:rPr>
      </w:pPr>
      <w:r w:rsidRPr="004818D2">
        <w:rPr>
          <w:rStyle w:val="a8"/>
          <w:i w:val="0"/>
          <w:sz w:val="28"/>
          <w:szCs w:val="28"/>
        </w:rPr>
        <w:t>Информирование граждан, юридических лиц,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 муниципального образования в информационно-телекоммуникационной сети «Интернет».</w:t>
      </w:r>
    </w:p>
    <w:p w:rsidR="00727414" w:rsidRPr="004818D2" w:rsidRDefault="00727414" w:rsidP="00727414">
      <w:pPr>
        <w:widowControl w:val="0"/>
        <w:tabs>
          <w:tab w:val="left" w:pos="0"/>
        </w:tabs>
        <w:autoSpaceDE w:val="0"/>
        <w:autoSpaceDN w:val="0"/>
        <w:adjustRightInd w:val="0"/>
        <w:ind w:firstLine="709"/>
        <w:jc w:val="both"/>
        <w:rPr>
          <w:rStyle w:val="a8"/>
          <w:i w:val="0"/>
          <w:sz w:val="28"/>
          <w:szCs w:val="28"/>
        </w:rPr>
      </w:pPr>
      <w:r w:rsidRPr="004818D2">
        <w:rPr>
          <w:rStyle w:val="a8"/>
          <w:i w:val="0"/>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p>
    <w:p w:rsidR="00D415FA" w:rsidRPr="00657EE7" w:rsidRDefault="00727414" w:rsidP="00727414">
      <w:pPr>
        <w:widowControl w:val="0"/>
        <w:tabs>
          <w:tab w:val="left" w:pos="0"/>
        </w:tabs>
        <w:autoSpaceDE w:val="0"/>
        <w:autoSpaceDN w:val="0"/>
        <w:adjustRightInd w:val="0"/>
        <w:ind w:firstLine="709"/>
        <w:jc w:val="both"/>
        <w:rPr>
          <w:sz w:val="28"/>
          <w:szCs w:val="28"/>
          <w:shd w:val="clear" w:color="auto" w:fill="FFFFFF"/>
        </w:rPr>
      </w:pPr>
      <w:proofErr w:type="gramStart"/>
      <w:r w:rsidRPr="000D10A2">
        <w:rPr>
          <w:sz w:val="28"/>
          <w:szCs w:val="28"/>
          <w:shd w:val="clear" w:color="auto" w:fill="FFFFFF"/>
        </w:rPr>
        <w:lastRenderedPageBreak/>
        <w:t xml:space="preserve">Ежегодный план проведения плановых проверок граждан, юридических лиц и индивидуальных </w:t>
      </w:r>
      <w:r w:rsidRPr="00657EE7">
        <w:rPr>
          <w:sz w:val="28"/>
          <w:szCs w:val="28"/>
          <w:shd w:val="clear" w:color="auto" w:fill="FFFFFF"/>
        </w:rPr>
        <w:t>предпринимателей на основании муниципальных нормативных правовых актов в сфере благоустройства на территории м</w:t>
      </w:r>
      <w:r w:rsidR="00D415FA" w:rsidRPr="00657EE7">
        <w:rPr>
          <w:sz w:val="28"/>
          <w:szCs w:val="28"/>
          <w:shd w:val="clear" w:color="auto" w:fill="FFFFFF"/>
        </w:rPr>
        <w:t>униципального образования на 2023</w:t>
      </w:r>
      <w:r w:rsidR="007E791B">
        <w:rPr>
          <w:sz w:val="28"/>
          <w:szCs w:val="28"/>
          <w:shd w:val="clear" w:color="auto" w:fill="FFFFFF"/>
        </w:rPr>
        <w:t xml:space="preserve"> год не утверждался в виду исполнения п. 11(3) п</w:t>
      </w:r>
      <w:r w:rsidR="007E791B" w:rsidRPr="007E791B">
        <w:rPr>
          <w:sz w:val="28"/>
          <w:szCs w:val="28"/>
          <w:shd w:val="clear" w:color="auto" w:fill="FFFFFF"/>
        </w:rPr>
        <w:t>остановлени</w:t>
      </w:r>
      <w:r w:rsidR="007E791B">
        <w:rPr>
          <w:sz w:val="28"/>
          <w:szCs w:val="28"/>
          <w:shd w:val="clear" w:color="auto" w:fill="FFFFFF"/>
        </w:rPr>
        <w:t>я</w:t>
      </w:r>
      <w:r w:rsidR="007E791B" w:rsidRPr="007E791B">
        <w:rPr>
          <w:sz w:val="28"/>
          <w:szCs w:val="28"/>
          <w:shd w:val="clear" w:color="auto" w:fill="FFFFFF"/>
        </w:rPr>
        <w:t xml:space="preserve"> Правительства РФ от 10.03.2022 </w:t>
      </w:r>
      <w:r w:rsidR="007E791B">
        <w:rPr>
          <w:sz w:val="28"/>
          <w:szCs w:val="28"/>
          <w:shd w:val="clear" w:color="auto" w:fill="FFFFFF"/>
        </w:rPr>
        <w:t>№</w:t>
      </w:r>
      <w:r w:rsidR="007E791B" w:rsidRPr="007E791B">
        <w:rPr>
          <w:sz w:val="28"/>
          <w:szCs w:val="28"/>
          <w:shd w:val="clear" w:color="auto" w:fill="FFFFFF"/>
        </w:rPr>
        <w:t xml:space="preserve"> 336 </w:t>
      </w:r>
      <w:r w:rsidR="007E791B">
        <w:rPr>
          <w:sz w:val="28"/>
          <w:szCs w:val="28"/>
          <w:shd w:val="clear" w:color="auto" w:fill="FFFFFF"/>
        </w:rPr>
        <w:t>«</w:t>
      </w:r>
      <w:r w:rsidR="007E791B" w:rsidRPr="007E791B">
        <w:rPr>
          <w:sz w:val="28"/>
          <w:szCs w:val="28"/>
          <w:shd w:val="clear" w:color="auto" w:fill="FFFFFF"/>
        </w:rPr>
        <w:t>Об особенностях организации и осуществления государственного контроля (надзора), муниципального контроля</w:t>
      </w:r>
      <w:r w:rsidR="007E791B">
        <w:rPr>
          <w:sz w:val="28"/>
          <w:szCs w:val="28"/>
          <w:shd w:val="clear" w:color="auto" w:fill="FFFFFF"/>
        </w:rPr>
        <w:t>».</w:t>
      </w:r>
      <w:proofErr w:type="gramEnd"/>
    </w:p>
    <w:p w:rsidR="00727414" w:rsidRPr="00D415FA" w:rsidRDefault="00727414" w:rsidP="00727414">
      <w:pPr>
        <w:jc w:val="both"/>
        <w:rPr>
          <w:sz w:val="28"/>
          <w:szCs w:val="28"/>
        </w:rPr>
      </w:pPr>
    </w:p>
    <w:p w:rsidR="00727414" w:rsidRDefault="00727414" w:rsidP="00727414">
      <w:pPr>
        <w:ind w:firstLine="709"/>
        <w:jc w:val="center"/>
        <w:rPr>
          <w:rFonts w:eastAsia="Calibri"/>
          <w:b/>
          <w:sz w:val="28"/>
          <w:szCs w:val="28"/>
          <w:lang w:eastAsia="en-US"/>
        </w:rPr>
      </w:pPr>
      <w:r w:rsidRPr="00D415FA">
        <w:rPr>
          <w:rFonts w:eastAsia="Calibri"/>
          <w:b/>
          <w:sz w:val="28"/>
          <w:szCs w:val="28"/>
          <w:lang w:val="en-US" w:eastAsia="en-US"/>
        </w:rPr>
        <w:t>II</w:t>
      </w:r>
      <w:r w:rsidRPr="00D415FA">
        <w:rPr>
          <w:rFonts w:eastAsia="Calibri"/>
          <w:b/>
          <w:sz w:val="28"/>
          <w:szCs w:val="28"/>
          <w:lang w:eastAsia="en-US"/>
        </w:rPr>
        <w:t>.</w:t>
      </w:r>
      <w:r w:rsidRPr="00D415FA">
        <w:rPr>
          <w:b/>
          <w:sz w:val="28"/>
          <w:szCs w:val="28"/>
        </w:rPr>
        <w:t xml:space="preserve"> </w:t>
      </w:r>
      <w:r w:rsidRPr="00D415FA">
        <w:rPr>
          <w:rFonts w:eastAsia="Calibri"/>
          <w:b/>
          <w:sz w:val="28"/>
          <w:szCs w:val="28"/>
          <w:lang w:eastAsia="en-US"/>
        </w:rPr>
        <w:t>Цели и задачи реализации Программы</w:t>
      </w:r>
    </w:p>
    <w:p w:rsidR="00657EE7" w:rsidRDefault="00657EE7" w:rsidP="00727414">
      <w:pPr>
        <w:ind w:firstLine="709"/>
        <w:jc w:val="center"/>
        <w:rPr>
          <w:rFonts w:eastAsia="Calibri"/>
          <w:b/>
          <w:sz w:val="28"/>
          <w:szCs w:val="28"/>
          <w:lang w:eastAsia="en-US"/>
        </w:rPr>
      </w:pPr>
    </w:p>
    <w:p w:rsidR="000D10A2" w:rsidRDefault="000D10A2" w:rsidP="000D10A2">
      <w:pPr>
        <w:ind w:firstLine="709"/>
        <w:jc w:val="both"/>
        <w:rPr>
          <w:rFonts w:eastAsia="Calibri"/>
          <w:sz w:val="28"/>
          <w:szCs w:val="28"/>
          <w:lang w:eastAsia="en-US"/>
        </w:rPr>
      </w:pPr>
      <w:r>
        <w:rPr>
          <w:rFonts w:eastAsia="Calibri"/>
          <w:sz w:val="28"/>
          <w:szCs w:val="28"/>
          <w:lang w:eastAsia="en-US"/>
        </w:rPr>
        <w:t xml:space="preserve">1. </w:t>
      </w:r>
      <w:r w:rsidR="00657EE7" w:rsidRPr="00D415FA">
        <w:rPr>
          <w:rFonts w:eastAsia="Calibri"/>
          <w:sz w:val="28"/>
          <w:szCs w:val="28"/>
          <w:lang w:eastAsia="en-US"/>
        </w:rPr>
        <w:t>Целями реализации Программы являются:</w:t>
      </w:r>
    </w:p>
    <w:p w:rsidR="000D10A2" w:rsidRDefault="00657EE7" w:rsidP="000D10A2">
      <w:pPr>
        <w:ind w:firstLine="709"/>
        <w:jc w:val="both"/>
        <w:rPr>
          <w:rFonts w:eastAsia="Calibri"/>
          <w:sz w:val="28"/>
          <w:szCs w:val="28"/>
          <w:lang w:eastAsia="en-US"/>
        </w:rPr>
      </w:pPr>
      <w:r w:rsidRPr="00D415FA">
        <w:rPr>
          <w:rFonts w:eastAsia="Calibri"/>
          <w:sz w:val="28"/>
          <w:szCs w:val="28"/>
        </w:rPr>
        <w:t xml:space="preserve">- предупреждение нарушений </w:t>
      </w:r>
      <w:r w:rsidRPr="00D415FA">
        <w:rPr>
          <w:color w:val="000000"/>
          <w:sz w:val="28"/>
          <w:szCs w:val="28"/>
          <w:shd w:val="clear" w:color="auto" w:fill="FFFFFF"/>
        </w:rPr>
        <w:t xml:space="preserve">Правил благоустройства </w:t>
      </w:r>
      <w:r w:rsidR="000D10A2">
        <w:rPr>
          <w:color w:val="000000"/>
          <w:sz w:val="28"/>
          <w:szCs w:val="28"/>
          <w:shd w:val="clear" w:color="auto" w:fill="FFFFFF"/>
        </w:rPr>
        <w:t xml:space="preserve">на </w:t>
      </w:r>
      <w:r w:rsidRPr="00D415FA">
        <w:rPr>
          <w:color w:val="000000"/>
          <w:sz w:val="28"/>
          <w:szCs w:val="28"/>
          <w:shd w:val="clear" w:color="auto" w:fill="FFFFFF"/>
        </w:rPr>
        <w:t xml:space="preserve">территории </w:t>
      </w:r>
      <w:r w:rsidRPr="004818D2">
        <w:rPr>
          <w:iCs/>
          <w:color w:val="000000"/>
          <w:sz w:val="28"/>
          <w:szCs w:val="28"/>
        </w:rPr>
        <w:t>Юрьевского сельсовета</w:t>
      </w:r>
      <w:r w:rsidRPr="004818D2">
        <w:rPr>
          <w:color w:val="000000"/>
          <w:sz w:val="28"/>
          <w:szCs w:val="28"/>
          <w:shd w:val="clear" w:color="auto" w:fill="FFFFFF"/>
        </w:rPr>
        <w:t>,</w:t>
      </w:r>
      <w:r w:rsidRPr="00D415FA">
        <w:rPr>
          <w:color w:val="000000"/>
          <w:sz w:val="28"/>
          <w:szCs w:val="28"/>
          <w:shd w:val="clear" w:color="auto" w:fill="FFFFFF"/>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D10A2" w:rsidRDefault="00657EE7" w:rsidP="000D10A2">
      <w:pPr>
        <w:ind w:firstLine="709"/>
        <w:jc w:val="both"/>
        <w:rPr>
          <w:rFonts w:eastAsia="Calibri"/>
          <w:sz w:val="28"/>
          <w:szCs w:val="28"/>
          <w:lang w:eastAsia="en-US"/>
        </w:rPr>
      </w:pPr>
      <w:r w:rsidRPr="00D415FA">
        <w:rPr>
          <w:rFonts w:eastAsia="Calibri"/>
          <w:sz w:val="28"/>
          <w:szCs w:val="2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0D10A2" w:rsidRDefault="00657EE7" w:rsidP="000D10A2">
      <w:pPr>
        <w:ind w:firstLine="709"/>
        <w:jc w:val="both"/>
        <w:rPr>
          <w:rFonts w:eastAsia="Calibri"/>
          <w:sz w:val="28"/>
          <w:szCs w:val="28"/>
          <w:lang w:eastAsia="en-US"/>
        </w:rPr>
      </w:pPr>
      <w:r w:rsidRPr="00D415FA">
        <w:rPr>
          <w:rFonts w:eastAsia="Calibri"/>
          <w:sz w:val="28"/>
          <w:szCs w:val="28"/>
        </w:rPr>
        <w:t>- формирование моделей социально ответственного, добросовестного, правового поведения контролируемых лиц;</w:t>
      </w:r>
    </w:p>
    <w:p w:rsidR="00EE2EF1" w:rsidRDefault="00657EE7" w:rsidP="00EE2EF1">
      <w:pPr>
        <w:ind w:firstLine="709"/>
        <w:jc w:val="both"/>
        <w:rPr>
          <w:rFonts w:eastAsia="Calibri"/>
          <w:sz w:val="28"/>
          <w:szCs w:val="28"/>
          <w:lang w:eastAsia="en-US"/>
        </w:rPr>
      </w:pPr>
      <w:r w:rsidRPr="00D415FA">
        <w:rPr>
          <w:rFonts w:eastAsia="Calibri"/>
          <w:sz w:val="28"/>
          <w:szCs w:val="28"/>
        </w:rPr>
        <w:t>- повышение прозрачности системы контрольно-надзорной деятельности.</w:t>
      </w:r>
    </w:p>
    <w:p w:rsidR="00EE2EF1" w:rsidRDefault="00657EE7" w:rsidP="00EE2EF1">
      <w:pPr>
        <w:ind w:firstLine="709"/>
        <w:jc w:val="both"/>
        <w:rPr>
          <w:rFonts w:eastAsia="Calibri"/>
          <w:sz w:val="28"/>
          <w:szCs w:val="28"/>
          <w:lang w:eastAsia="en-US"/>
        </w:rPr>
      </w:pPr>
      <w:r w:rsidRPr="00EE2EF1">
        <w:rPr>
          <w:rFonts w:eastAsia="Calibri"/>
          <w:sz w:val="28"/>
          <w:szCs w:val="28"/>
          <w:lang w:eastAsia="en-US"/>
        </w:rPr>
        <w:t xml:space="preserve">2. </w:t>
      </w:r>
      <w:r w:rsidR="00562195" w:rsidRPr="00EE2EF1">
        <w:rPr>
          <w:rFonts w:eastAsia="Calibri"/>
          <w:sz w:val="28"/>
          <w:szCs w:val="28"/>
          <w:lang w:eastAsia="en-US"/>
        </w:rPr>
        <w:t xml:space="preserve">Главной задачей </w:t>
      </w:r>
      <w:r w:rsidR="00EE2EF1">
        <w:rPr>
          <w:rFonts w:eastAsia="Calibri"/>
          <w:sz w:val="28"/>
          <w:szCs w:val="28"/>
          <w:lang w:eastAsia="en-US"/>
        </w:rPr>
        <w:t>контрольного органа</w:t>
      </w:r>
      <w:r w:rsidR="00562195" w:rsidRPr="00EE2EF1">
        <w:rPr>
          <w:rFonts w:eastAsia="Calibri"/>
          <w:sz w:val="28"/>
          <w:szCs w:val="28"/>
          <w:lang w:eastAsia="en-US"/>
        </w:rPr>
        <w:t>, осуществляющего</w:t>
      </w:r>
      <w:r w:rsidR="00562195" w:rsidRPr="00054658">
        <w:rPr>
          <w:rFonts w:eastAsia="Calibri"/>
          <w:sz w:val="28"/>
          <w:szCs w:val="28"/>
          <w:lang w:eastAsia="en-US"/>
        </w:rPr>
        <w:t xml:space="preserve"> муниципальный контроль,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4D3B1F" w:rsidRDefault="00657EE7" w:rsidP="004D3B1F">
      <w:pPr>
        <w:ind w:firstLine="709"/>
        <w:jc w:val="both"/>
        <w:rPr>
          <w:rFonts w:eastAsia="Calibri"/>
          <w:sz w:val="28"/>
          <w:szCs w:val="28"/>
          <w:lang w:eastAsia="en-US"/>
        </w:rPr>
      </w:pPr>
      <w:r>
        <w:rPr>
          <w:rFonts w:eastAsia="Calibri"/>
          <w:sz w:val="28"/>
          <w:szCs w:val="28"/>
          <w:lang w:eastAsia="en-US"/>
        </w:rPr>
        <w:t>-</w:t>
      </w:r>
      <w:r w:rsidR="00562195" w:rsidRPr="00054658">
        <w:rPr>
          <w:rFonts w:eastAsia="Calibri"/>
          <w:sz w:val="28"/>
          <w:szCs w:val="28"/>
          <w:lang w:eastAsia="en-US"/>
        </w:rPr>
        <w:t xml:space="preserve"> </w:t>
      </w:r>
      <w:r w:rsidRPr="00657EE7">
        <w:rPr>
          <w:rFonts w:eastAsia="Calibri"/>
          <w:sz w:val="28"/>
          <w:szCs w:val="28"/>
        </w:rPr>
        <w:t>оценка возможной угрозы причинения, либо причинения вреда (ущерба) выработка и реализация профилактических мер, способствующих ее снижению;</w:t>
      </w:r>
    </w:p>
    <w:p w:rsidR="004D3B1F" w:rsidRDefault="00657EE7" w:rsidP="004D3B1F">
      <w:pPr>
        <w:ind w:firstLine="709"/>
        <w:jc w:val="both"/>
        <w:rPr>
          <w:rFonts w:eastAsia="Calibri"/>
          <w:sz w:val="28"/>
          <w:szCs w:val="28"/>
          <w:lang w:eastAsia="en-US"/>
        </w:rPr>
      </w:pPr>
      <w:r w:rsidRPr="00D415FA">
        <w:rPr>
          <w:rFonts w:eastAsia="Calibri"/>
          <w:sz w:val="28"/>
          <w:szCs w:val="2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4D3B1F" w:rsidRDefault="00657EE7" w:rsidP="004D3B1F">
      <w:pPr>
        <w:ind w:firstLine="709"/>
        <w:jc w:val="both"/>
        <w:rPr>
          <w:rFonts w:eastAsia="Calibri"/>
          <w:sz w:val="28"/>
          <w:szCs w:val="28"/>
          <w:lang w:eastAsia="en-US"/>
        </w:rPr>
      </w:pPr>
      <w:r w:rsidRPr="00D415FA">
        <w:rPr>
          <w:rFonts w:eastAsia="Calibri"/>
          <w:sz w:val="28"/>
          <w:szCs w:val="28"/>
        </w:rPr>
        <w:t>- оценка состояния подконтрольной среды и установление зависимости видов, форм и интенсивности профилактических мероприятий от присвоенных объектам контроля категорий риска;</w:t>
      </w:r>
    </w:p>
    <w:p w:rsidR="004D3B1F" w:rsidRDefault="00657EE7" w:rsidP="004D3B1F">
      <w:pPr>
        <w:ind w:firstLine="709"/>
        <w:jc w:val="both"/>
        <w:rPr>
          <w:rFonts w:eastAsia="Calibri"/>
          <w:sz w:val="28"/>
          <w:szCs w:val="28"/>
          <w:lang w:eastAsia="en-US"/>
        </w:rPr>
      </w:pPr>
      <w:r w:rsidRPr="00D415FA">
        <w:rPr>
          <w:rFonts w:eastAsia="Calibri"/>
          <w:sz w:val="28"/>
          <w:szCs w:val="2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4D3B1F" w:rsidRDefault="00657EE7" w:rsidP="004D3B1F">
      <w:pPr>
        <w:ind w:firstLine="709"/>
        <w:jc w:val="both"/>
        <w:rPr>
          <w:rFonts w:eastAsia="Calibri"/>
          <w:sz w:val="28"/>
          <w:szCs w:val="28"/>
          <w:lang w:eastAsia="en-US"/>
        </w:rPr>
      </w:pPr>
      <w:r w:rsidRPr="00D415FA">
        <w:rPr>
          <w:rFonts w:eastAsia="Calibri"/>
          <w:sz w:val="28"/>
          <w:szCs w:val="2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4D3B1F" w:rsidRDefault="00657EE7" w:rsidP="004D3B1F">
      <w:pPr>
        <w:ind w:firstLine="709"/>
        <w:jc w:val="both"/>
        <w:rPr>
          <w:rFonts w:eastAsia="Calibri"/>
          <w:sz w:val="28"/>
          <w:szCs w:val="28"/>
          <w:lang w:eastAsia="en-US"/>
        </w:rPr>
      </w:pPr>
      <w:r w:rsidRPr="00D415FA">
        <w:rPr>
          <w:rFonts w:eastAsia="Calibri"/>
          <w:sz w:val="28"/>
          <w:szCs w:val="28"/>
        </w:rPr>
        <w:t>- формирование единого понимания обязательных требований у всех участников контрольно-надзорной деятельности;</w:t>
      </w:r>
    </w:p>
    <w:p w:rsidR="004D3B1F" w:rsidRDefault="00657EE7" w:rsidP="004D3B1F">
      <w:pPr>
        <w:ind w:firstLine="709"/>
        <w:jc w:val="both"/>
        <w:rPr>
          <w:rFonts w:eastAsia="Calibri"/>
          <w:sz w:val="28"/>
          <w:szCs w:val="28"/>
          <w:lang w:eastAsia="en-US"/>
        </w:rPr>
      </w:pPr>
      <w:r w:rsidRPr="00D415FA">
        <w:rPr>
          <w:rFonts w:eastAsia="Calibri"/>
          <w:sz w:val="28"/>
          <w:szCs w:val="28"/>
        </w:rPr>
        <w:lastRenderedPageBreak/>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4D3B1F" w:rsidRDefault="00657EE7" w:rsidP="004D3B1F">
      <w:pPr>
        <w:ind w:firstLine="709"/>
        <w:jc w:val="both"/>
        <w:rPr>
          <w:rFonts w:eastAsia="Calibri"/>
          <w:sz w:val="28"/>
          <w:szCs w:val="28"/>
          <w:lang w:eastAsia="en-US"/>
        </w:rPr>
      </w:pPr>
      <w:r w:rsidRPr="00D415FA">
        <w:rPr>
          <w:rFonts w:eastAsia="Calibri"/>
          <w:sz w:val="28"/>
          <w:szCs w:val="28"/>
        </w:rPr>
        <w:t>- снижение издержек контрольно-надзорной деятельности и административной нагрузки на контролируемых лиц.</w:t>
      </w:r>
    </w:p>
    <w:p w:rsidR="004D3B1F" w:rsidRDefault="00657EE7" w:rsidP="004D3B1F">
      <w:pPr>
        <w:ind w:firstLine="709"/>
        <w:jc w:val="both"/>
        <w:rPr>
          <w:rFonts w:eastAsia="Calibri"/>
          <w:sz w:val="28"/>
          <w:szCs w:val="28"/>
          <w:lang w:eastAsia="en-US"/>
        </w:rPr>
      </w:pPr>
      <w:r>
        <w:rPr>
          <w:sz w:val="28"/>
          <w:szCs w:val="28"/>
        </w:rPr>
        <w:t xml:space="preserve">3. </w:t>
      </w:r>
      <w:r w:rsidR="00562195" w:rsidRPr="00D415FA">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 нарушений обязательных требований муниципального контроля:</w:t>
      </w:r>
    </w:p>
    <w:p w:rsidR="004D3B1F" w:rsidRDefault="00562195" w:rsidP="004D3B1F">
      <w:pPr>
        <w:ind w:firstLine="709"/>
        <w:jc w:val="both"/>
        <w:rPr>
          <w:rFonts w:eastAsia="Calibri"/>
          <w:sz w:val="28"/>
          <w:szCs w:val="28"/>
          <w:lang w:eastAsia="en-US"/>
        </w:rPr>
      </w:pPr>
      <w:r w:rsidRPr="00D415FA">
        <w:rPr>
          <w:sz w:val="28"/>
          <w:szCs w:val="28"/>
        </w:rPr>
        <w:t xml:space="preserve">1) наличие мусора и иных отходов производства и потребления на прилегающей территории или на иных территориях общего пользования; </w:t>
      </w:r>
    </w:p>
    <w:p w:rsidR="004D3B1F" w:rsidRDefault="00562195" w:rsidP="004D3B1F">
      <w:pPr>
        <w:ind w:firstLine="709"/>
        <w:jc w:val="both"/>
        <w:rPr>
          <w:rFonts w:eastAsia="Calibri"/>
          <w:sz w:val="28"/>
          <w:szCs w:val="28"/>
          <w:lang w:eastAsia="en-US"/>
        </w:rPr>
      </w:pPr>
      <w:r w:rsidRPr="00D415FA">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rsidR="004D3B1F" w:rsidRDefault="00562195" w:rsidP="004D3B1F">
      <w:pPr>
        <w:ind w:firstLine="709"/>
        <w:jc w:val="both"/>
        <w:rPr>
          <w:rFonts w:eastAsia="Calibri"/>
          <w:sz w:val="28"/>
          <w:szCs w:val="28"/>
          <w:lang w:eastAsia="en-US"/>
        </w:rPr>
      </w:pPr>
      <w:r w:rsidRPr="00D415FA">
        <w:rPr>
          <w:sz w:val="28"/>
          <w:szCs w:val="28"/>
        </w:rPr>
        <w:t xml:space="preserve">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rsidR="004D3B1F" w:rsidRDefault="00562195" w:rsidP="004D3B1F">
      <w:pPr>
        <w:ind w:firstLine="709"/>
        <w:jc w:val="both"/>
        <w:rPr>
          <w:rFonts w:eastAsia="Calibri"/>
          <w:sz w:val="28"/>
          <w:szCs w:val="28"/>
          <w:lang w:eastAsia="en-US"/>
        </w:rPr>
      </w:pPr>
      <w:r w:rsidRPr="00D415FA">
        <w:rPr>
          <w:sz w:val="28"/>
          <w:szCs w:val="28"/>
        </w:rPr>
        <w:t xml:space="preserve">4) наличие препятствующей свободному и безопасному проходу граждан на пешеходных коммуникациях, наледи и признаков подтопления на прилегающих территориях; </w:t>
      </w:r>
    </w:p>
    <w:p w:rsidR="004D3B1F" w:rsidRDefault="00562195" w:rsidP="004D3B1F">
      <w:pPr>
        <w:ind w:firstLine="709"/>
        <w:jc w:val="both"/>
        <w:rPr>
          <w:rFonts w:eastAsia="Calibri"/>
          <w:sz w:val="28"/>
          <w:szCs w:val="28"/>
          <w:lang w:eastAsia="en-US"/>
        </w:rPr>
      </w:pPr>
      <w:r w:rsidRPr="00D415FA">
        <w:rPr>
          <w:sz w:val="28"/>
          <w:szCs w:val="28"/>
        </w:rPr>
        <w:t>5)  наличие сосулек на кровлях зданий, сооружений;</w:t>
      </w:r>
    </w:p>
    <w:p w:rsidR="004D3B1F" w:rsidRDefault="00562195" w:rsidP="004D3B1F">
      <w:pPr>
        <w:ind w:firstLine="709"/>
        <w:jc w:val="both"/>
        <w:rPr>
          <w:rFonts w:eastAsia="Calibri"/>
          <w:sz w:val="28"/>
          <w:szCs w:val="28"/>
          <w:lang w:eastAsia="en-US"/>
        </w:rPr>
      </w:pPr>
      <w:r w:rsidRPr="00D415FA">
        <w:rPr>
          <w:sz w:val="28"/>
          <w:szCs w:val="28"/>
        </w:rPr>
        <w:t xml:space="preserve">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4D3B1F" w:rsidRDefault="00562195" w:rsidP="004D3B1F">
      <w:pPr>
        <w:ind w:firstLine="709"/>
        <w:jc w:val="both"/>
        <w:rPr>
          <w:rFonts w:eastAsia="Calibri"/>
          <w:sz w:val="28"/>
          <w:szCs w:val="28"/>
          <w:lang w:eastAsia="en-US"/>
        </w:rPr>
      </w:pPr>
      <w:r w:rsidRPr="00D415FA">
        <w:rPr>
          <w:sz w:val="28"/>
          <w:szCs w:val="28"/>
        </w:rPr>
        <w:t xml:space="preserve">7) уничтожение или повреждение специальных знаков, надписей, содержащих информацию, необходимую для эксплуатации инженерных сооружений; </w:t>
      </w:r>
    </w:p>
    <w:p w:rsidR="004D3B1F" w:rsidRDefault="00562195" w:rsidP="004D3B1F">
      <w:pPr>
        <w:ind w:firstLine="709"/>
        <w:jc w:val="both"/>
        <w:rPr>
          <w:rFonts w:eastAsia="Calibri"/>
          <w:sz w:val="28"/>
          <w:szCs w:val="28"/>
          <w:lang w:eastAsia="en-US"/>
        </w:rPr>
      </w:pPr>
      <w:r w:rsidRPr="00D415FA">
        <w:rPr>
          <w:sz w:val="28"/>
          <w:szCs w:val="28"/>
        </w:rPr>
        <w:t xml:space="preserve">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w:t>
      </w:r>
    </w:p>
    <w:p w:rsidR="004D3B1F" w:rsidRDefault="00562195" w:rsidP="004D3B1F">
      <w:pPr>
        <w:ind w:firstLine="709"/>
        <w:jc w:val="both"/>
        <w:rPr>
          <w:rFonts w:eastAsia="Calibri"/>
          <w:sz w:val="28"/>
          <w:szCs w:val="28"/>
          <w:lang w:eastAsia="en-US"/>
        </w:rPr>
      </w:pPr>
      <w:r w:rsidRPr="00D415FA">
        <w:rPr>
          <w:sz w:val="28"/>
          <w:szCs w:val="28"/>
        </w:rPr>
        <w:t xml:space="preserve">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4D3B1F" w:rsidRDefault="00562195" w:rsidP="004D3B1F">
      <w:pPr>
        <w:ind w:firstLine="709"/>
        <w:jc w:val="both"/>
        <w:rPr>
          <w:rFonts w:eastAsia="Calibri"/>
          <w:sz w:val="28"/>
          <w:szCs w:val="28"/>
          <w:lang w:eastAsia="en-US"/>
        </w:rPr>
      </w:pPr>
      <w:r w:rsidRPr="00D415FA">
        <w:rPr>
          <w:sz w:val="28"/>
          <w:szCs w:val="28"/>
        </w:rPr>
        <w:t>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562195" w:rsidRPr="004D3B1F" w:rsidRDefault="00562195" w:rsidP="004D3B1F">
      <w:pPr>
        <w:ind w:firstLine="709"/>
        <w:jc w:val="both"/>
        <w:rPr>
          <w:rFonts w:eastAsia="Calibri"/>
          <w:sz w:val="28"/>
          <w:szCs w:val="28"/>
          <w:lang w:eastAsia="en-US"/>
        </w:rPr>
      </w:pPr>
      <w:r w:rsidRPr="00D415FA">
        <w:rPr>
          <w:sz w:val="28"/>
          <w:szCs w:val="28"/>
        </w:rPr>
        <w:t>11) выпас сельскохозяйственных животных и птиц на территориях общего пользования.</w:t>
      </w:r>
    </w:p>
    <w:p w:rsidR="004D3B1F" w:rsidRDefault="004D3B1F" w:rsidP="00727414">
      <w:pPr>
        <w:jc w:val="center"/>
        <w:rPr>
          <w:b/>
          <w:bCs/>
          <w:sz w:val="28"/>
          <w:szCs w:val="28"/>
        </w:rPr>
      </w:pPr>
    </w:p>
    <w:p w:rsidR="003D2B1A" w:rsidRDefault="003D2B1A" w:rsidP="00727414">
      <w:pPr>
        <w:jc w:val="center"/>
        <w:rPr>
          <w:b/>
          <w:bCs/>
          <w:sz w:val="28"/>
          <w:szCs w:val="28"/>
        </w:rPr>
      </w:pPr>
    </w:p>
    <w:p w:rsidR="003D2B1A" w:rsidRDefault="003D2B1A" w:rsidP="00727414">
      <w:pPr>
        <w:jc w:val="center"/>
        <w:rPr>
          <w:b/>
          <w:bCs/>
          <w:sz w:val="28"/>
          <w:szCs w:val="28"/>
        </w:rPr>
      </w:pPr>
    </w:p>
    <w:p w:rsidR="003D2B1A" w:rsidRDefault="003D2B1A" w:rsidP="00727414">
      <w:pPr>
        <w:jc w:val="center"/>
        <w:rPr>
          <w:b/>
          <w:bCs/>
          <w:sz w:val="28"/>
          <w:szCs w:val="28"/>
        </w:rPr>
      </w:pPr>
      <w:bookmarkStart w:id="1" w:name="_GoBack"/>
      <w:bookmarkEnd w:id="1"/>
    </w:p>
    <w:p w:rsidR="00727414" w:rsidRPr="00E61A93" w:rsidRDefault="00727414" w:rsidP="00727414">
      <w:pPr>
        <w:jc w:val="center"/>
        <w:rPr>
          <w:b/>
          <w:bCs/>
          <w:color w:val="000000" w:themeColor="text1"/>
          <w:sz w:val="28"/>
          <w:szCs w:val="28"/>
        </w:rPr>
      </w:pPr>
      <w:r w:rsidRPr="00E61A93">
        <w:rPr>
          <w:b/>
          <w:bCs/>
          <w:color w:val="000000" w:themeColor="text1"/>
          <w:sz w:val="28"/>
          <w:szCs w:val="28"/>
        </w:rPr>
        <w:lastRenderedPageBreak/>
        <w:t>III. Перечень профилактических мероприятий, сроки</w:t>
      </w:r>
    </w:p>
    <w:p w:rsidR="00727414" w:rsidRPr="00E61A93" w:rsidRDefault="00727414" w:rsidP="00727414">
      <w:pPr>
        <w:ind w:firstLine="567"/>
        <w:jc w:val="center"/>
        <w:rPr>
          <w:b/>
          <w:bCs/>
          <w:color w:val="000000" w:themeColor="text1"/>
          <w:sz w:val="28"/>
          <w:szCs w:val="28"/>
        </w:rPr>
      </w:pPr>
      <w:r w:rsidRPr="00E61A93">
        <w:rPr>
          <w:b/>
          <w:bCs/>
          <w:color w:val="000000" w:themeColor="text1"/>
          <w:sz w:val="28"/>
          <w:szCs w:val="28"/>
        </w:rPr>
        <w:t>(периодичность) их проведения</w:t>
      </w:r>
    </w:p>
    <w:p w:rsidR="00727414" w:rsidRPr="00E61A93" w:rsidRDefault="00727414" w:rsidP="00727414">
      <w:pPr>
        <w:ind w:firstLine="567"/>
        <w:jc w:val="center"/>
        <w:rPr>
          <w:b/>
          <w:bCs/>
          <w:color w:val="000000" w:themeColor="text1"/>
          <w:sz w:val="28"/>
          <w:szCs w:val="28"/>
        </w:rPr>
      </w:pPr>
    </w:p>
    <w:p w:rsidR="00727414" w:rsidRPr="00E61A93" w:rsidRDefault="00727414" w:rsidP="00727414">
      <w:pPr>
        <w:ind w:firstLine="567"/>
        <w:jc w:val="both"/>
        <w:rPr>
          <w:color w:val="000000" w:themeColor="text1"/>
          <w:sz w:val="28"/>
          <w:szCs w:val="28"/>
        </w:rPr>
      </w:pPr>
      <w:r w:rsidRPr="00E61A93">
        <w:rPr>
          <w:color w:val="000000" w:themeColor="text1"/>
          <w:sz w:val="28"/>
          <w:szCs w:val="28"/>
        </w:rPr>
        <w:t xml:space="preserve">1. </w:t>
      </w:r>
      <w:proofErr w:type="gramStart"/>
      <w:r w:rsidRPr="00E61A93">
        <w:rPr>
          <w:color w:val="000000" w:themeColor="text1"/>
          <w:sz w:val="28"/>
          <w:szCs w:val="28"/>
        </w:rPr>
        <w:t xml:space="preserve">В соответствии с Положением </w:t>
      </w:r>
      <w:r w:rsidR="004D3B1F" w:rsidRPr="00E61A93">
        <w:rPr>
          <w:bCs/>
          <w:iCs/>
          <w:color w:val="000000" w:themeColor="text1"/>
          <w:sz w:val="28"/>
          <w:szCs w:val="28"/>
          <w:lang w:eastAsia="en-US"/>
        </w:rPr>
        <w:t>о муниципальном контроле в сфере благоустройства на территории</w:t>
      </w:r>
      <w:proofErr w:type="gramEnd"/>
      <w:r w:rsidR="004D3B1F" w:rsidRPr="00E61A93">
        <w:rPr>
          <w:bCs/>
          <w:iCs/>
          <w:color w:val="000000" w:themeColor="text1"/>
          <w:sz w:val="28"/>
          <w:szCs w:val="28"/>
          <w:lang w:eastAsia="en-US"/>
        </w:rPr>
        <w:t xml:space="preserve"> Юрьевского сельсовета</w:t>
      </w:r>
      <w:r w:rsidRPr="00E61A93">
        <w:rPr>
          <w:color w:val="000000" w:themeColor="text1"/>
          <w:sz w:val="28"/>
          <w:szCs w:val="28"/>
        </w:rPr>
        <w:t xml:space="preserve">, утвержденном </w:t>
      </w:r>
      <w:r w:rsidR="004D3B1F" w:rsidRPr="00E61A93">
        <w:rPr>
          <w:bCs/>
          <w:iCs/>
          <w:color w:val="000000" w:themeColor="text1"/>
          <w:sz w:val="28"/>
          <w:szCs w:val="28"/>
          <w:lang w:eastAsia="en-US"/>
        </w:rPr>
        <w:t xml:space="preserve">Решением Юрьевского сельского Совета депутатов от 30.11.2021 №10-82, </w:t>
      </w:r>
      <w:r w:rsidRPr="00E61A93">
        <w:rPr>
          <w:color w:val="000000" w:themeColor="text1"/>
          <w:sz w:val="28"/>
          <w:szCs w:val="28"/>
        </w:rPr>
        <w:t xml:space="preserve">проводятся следующие профилактические мероприятия: </w:t>
      </w:r>
    </w:p>
    <w:p w:rsidR="00727414" w:rsidRPr="00E61A93" w:rsidRDefault="00727414" w:rsidP="00727414">
      <w:pPr>
        <w:ind w:firstLine="567"/>
        <w:jc w:val="both"/>
        <w:rPr>
          <w:color w:val="000000" w:themeColor="text1"/>
          <w:sz w:val="28"/>
          <w:szCs w:val="28"/>
        </w:rPr>
      </w:pPr>
      <w:r w:rsidRPr="00E61A93">
        <w:rPr>
          <w:color w:val="000000" w:themeColor="text1"/>
          <w:sz w:val="28"/>
          <w:szCs w:val="28"/>
        </w:rPr>
        <w:t>а) информирование;</w:t>
      </w:r>
    </w:p>
    <w:p w:rsidR="00727414" w:rsidRPr="00E61A93" w:rsidRDefault="00727414" w:rsidP="00727414">
      <w:pPr>
        <w:ind w:firstLine="567"/>
        <w:jc w:val="both"/>
        <w:rPr>
          <w:color w:val="000000" w:themeColor="text1"/>
          <w:sz w:val="28"/>
          <w:szCs w:val="28"/>
        </w:rPr>
      </w:pPr>
      <w:r w:rsidRPr="00E61A93">
        <w:rPr>
          <w:color w:val="000000" w:themeColor="text1"/>
          <w:sz w:val="28"/>
          <w:szCs w:val="28"/>
        </w:rPr>
        <w:t xml:space="preserve">б) обобщение правоприменительной практики; </w:t>
      </w:r>
    </w:p>
    <w:p w:rsidR="00727414" w:rsidRPr="00E61A93" w:rsidRDefault="00727414" w:rsidP="00727414">
      <w:pPr>
        <w:ind w:firstLine="567"/>
        <w:jc w:val="both"/>
        <w:rPr>
          <w:color w:val="000000" w:themeColor="text1"/>
          <w:sz w:val="28"/>
          <w:szCs w:val="28"/>
        </w:rPr>
      </w:pPr>
      <w:r w:rsidRPr="00E61A93">
        <w:rPr>
          <w:color w:val="000000" w:themeColor="text1"/>
          <w:sz w:val="28"/>
          <w:szCs w:val="28"/>
        </w:rPr>
        <w:t>в) объявление предостережения;</w:t>
      </w:r>
    </w:p>
    <w:p w:rsidR="00727414" w:rsidRPr="00E61A93" w:rsidRDefault="00727414" w:rsidP="00727414">
      <w:pPr>
        <w:ind w:firstLine="567"/>
        <w:jc w:val="both"/>
        <w:rPr>
          <w:color w:val="000000" w:themeColor="text1"/>
          <w:sz w:val="28"/>
          <w:szCs w:val="28"/>
        </w:rPr>
      </w:pPr>
      <w:r w:rsidRPr="00E61A93">
        <w:rPr>
          <w:color w:val="000000" w:themeColor="text1"/>
          <w:sz w:val="28"/>
          <w:szCs w:val="28"/>
        </w:rPr>
        <w:t>г) консультирование;</w:t>
      </w:r>
    </w:p>
    <w:p w:rsidR="00727414" w:rsidRPr="00657EE7" w:rsidRDefault="00727414" w:rsidP="00727414">
      <w:pPr>
        <w:ind w:firstLine="567"/>
        <w:jc w:val="both"/>
        <w:rPr>
          <w:sz w:val="28"/>
          <w:szCs w:val="28"/>
        </w:rPr>
      </w:pPr>
      <w:r w:rsidRPr="00657EE7">
        <w:rPr>
          <w:sz w:val="28"/>
          <w:szCs w:val="28"/>
        </w:rPr>
        <w:t>д) профилактический визит.</w:t>
      </w:r>
    </w:p>
    <w:p w:rsidR="00D415FA" w:rsidRPr="00657EE7" w:rsidRDefault="00727414" w:rsidP="00657EE7">
      <w:pPr>
        <w:ind w:firstLine="567"/>
        <w:jc w:val="both"/>
        <w:rPr>
          <w:sz w:val="28"/>
          <w:szCs w:val="28"/>
        </w:rPr>
      </w:pPr>
      <w:r w:rsidRPr="00D415FA">
        <w:rPr>
          <w:sz w:val="28"/>
          <w:szCs w:val="28"/>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D415FA" w:rsidRPr="00D415FA" w:rsidRDefault="00D415FA" w:rsidP="00727414">
      <w:pPr>
        <w:ind w:firstLine="567"/>
        <w:jc w:val="both"/>
        <w:rPr>
          <w:i/>
          <w:sz w:val="28"/>
          <w:szCs w:val="28"/>
        </w:rPr>
      </w:pPr>
    </w:p>
    <w:p w:rsidR="00727414" w:rsidRPr="00847C75" w:rsidRDefault="00727414" w:rsidP="00727414">
      <w:pPr>
        <w:jc w:val="center"/>
        <w:rPr>
          <w:rFonts w:eastAsia="Calibri"/>
          <w:b/>
          <w:sz w:val="28"/>
          <w:szCs w:val="28"/>
          <w:lang w:eastAsia="en-US"/>
        </w:rPr>
      </w:pPr>
      <w:r w:rsidRPr="00847C75">
        <w:rPr>
          <w:rFonts w:eastAsia="Calibri"/>
          <w:b/>
          <w:sz w:val="28"/>
          <w:szCs w:val="28"/>
          <w:lang w:eastAsia="en-US"/>
        </w:rPr>
        <w:t>IV. Показатели результативности и эффективности Программы</w:t>
      </w:r>
    </w:p>
    <w:p w:rsidR="00727414" w:rsidRPr="00847C75" w:rsidRDefault="00727414" w:rsidP="00727414">
      <w:pPr>
        <w:jc w:val="both"/>
        <w:rPr>
          <w:rFonts w:eastAsia="Calibri"/>
          <w:sz w:val="28"/>
          <w:szCs w:val="28"/>
          <w:lang w:eastAsia="en-US"/>
        </w:rPr>
      </w:pPr>
    </w:p>
    <w:p w:rsidR="00847C75" w:rsidRPr="00847C75" w:rsidRDefault="00847C75" w:rsidP="00847C75">
      <w:pPr>
        <w:pStyle w:val="1"/>
        <w:ind w:firstLine="780"/>
        <w:jc w:val="both"/>
        <w:rPr>
          <w:rFonts w:ascii="Times New Roman" w:hAnsi="Times New Roman"/>
          <w:sz w:val="28"/>
          <w:szCs w:val="28"/>
        </w:rPr>
      </w:pPr>
      <w:r w:rsidRPr="00847C75">
        <w:rPr>
          <w:rFonts w:ascii="Times New Roman" w:hAnsi="Times New Roman"/>
          <w:sz w:val="28"/>
          <w:szCs w:val="28"/>
        </w:rPr>
        <w:t>Мониторинг реализации Программы осуществляется на регулярной основе.</w:t>
      </w:r>
    </w:p>
    <w:p w:rsidR="00847C75" w:rsidRPr="00847C75" w:rsidRDefault="00847C75" w:rsidP="00847C75">
      <w:pPr>
        <w:pStyle w:val="1"/>
        <w:ind w:firstLine="780"/>
        <w:jc w:val="both"/>
        <w:rPr>
          <w:rFonts w:ascii="Times New Roman" w:hAnsi="Times New Roman"/>
          <w:sz w:val="28"/>
          <w:szCs w:val="28"/>
        </w:rPr>
      </w:pPr>
      <w:r w:rsidRPr="00847C75">
        <w:rPr>
          <w:rFonts w:ascii="Times New Roman" w:hAnsi="Times New Roman"/>
          <w:sz w:val="28"/>
          <w:szCs w:val="28"/>
        </w:rPr>
        <w:t>Результаты профилактической работы включаются в ежегодные доклады об осуществлении муниципального контроля и размещаются на официальном сайте Боготольского района в информационно-коммуникационной сети «Интернет» (</w:t>
      </w:r>
      <w:hyperlink r:id="rId9" w:history="1">
        <w:r w:rsidRPr="00847C75">
          <w:rPr>
            <w:rStyle w:val="a9"/>
            <w:rFonts w:ascii="Times New Roman" w:hAnsi="Times New Roman"/>
            <w:sz w:val="28"/>
            <w:szCs w:val="28"/>
            <w:lang w:val="en-US"/>
          </w:rPr>
          <w:t>www</w:t>
        </w:r>
        <w:r w:rsidRPr="00847C75">
          <w:rPr>
            <w:rStyle w:val="a9"/>
            <w:rFonts w:ascii="Times New Roman" w:hAnsi="Times New Roman"/>
            <w:sz w:val="28"/>
            <w:szCs w:val="28"/>
          </w:rPr>
          <w:t>.</w:t>
        </w:r>
        <w:proofErr w:type="spellStart"/>
        <w:r w:rsidRPr="00847C75">
          <w:rPr>
            <w:rStyle w:val="a9"/>
            <w:rFonts w:ascii="Times New Roman" w:hAnsi="Times New Roman"/>
            <w:sz w:val="28"/>
            <w:szCs w:val="28"/>
            <w:lang w:val="en-US"/>
          </w:rPr>
          <w:t>bogotol</w:t>
        </w:r>
        <w:proofErr w:type="spellEnd"/>
        <w:r w:rsidRPr="00847C75">
          <w:rPr>
            <w:rStyle w:val="a9"/>
            <w:rFonts w:ascii="Times New Roman" w:hAnsi="Times New Roman"/>
            <w:sz w:val="28"/>
            <w:szCs w:val="28"/>
          </w:rPr>
          <w:t>-</w:t>
        </w:r>
        <w:r w:rsidRPr="00847C75">
          <w:rPr>
            <w:rStyle w:val="a9"/>
            <w:rFonts w:ascii="Times New Roman" w:hAnsi="Times New Roman"/>
            <w:sz w:val="28"/>
            <w:szCs w:val="28"/>
            <w:lang w:val="en-US"/>
          </w:rPr>
          <w:t>r</w:t>
        </w:r>
        <w:r w:rsidRPr="00847C75">
          <w:rPr>
            <w:rStyle w:val="a9"/>
            <w:rFonts w:ascii="Times New Roman" w:hAnsi="Times New Roman"/>
            <w:sz w:val="28"/>
            <w:szCs w:val="28"/>
          </w:rPr>
          <w:t>.</w:t>
        </w:r>
        <w:proofErr w:type="spellStart"/>
        <w:r w:rsidRPr="00847C75">
          <w:rPr>
            <w:rStyle w:val="a9"/>
            <w:rFonts w:ascii="Times New Roman" w:hAnsi="Times New Roman"/>
            <w:sz w:val="28"/>
            <w:szCs w:val="28"/>
            <w:lang w:val="en-US"/>
          </w:rPr>
          <w:t>ru</w:t>
        </w:r>
        <w:proofErr w:type="spellEnd"/>
      </w:hyperlink>
      <w:r w:rsidRPr="00847C75">
        <w:rPr>
          <w:rFonts w:ascii="Times New Roman" w:hAnsi="Times New Roman"/>
          <w:sz w:val="28"/>
          <w:szCs w:val="28"/>
        </w:rPr>
        <w:t>).</w:t>
      </w:r>
    </w:p>
    <w:p w:rsidR="00847C75" w:rsidRPr="00847C75" w:rsidRDefault="00847C75" w:rsidP="00847C75">
      <w:pPr>
        <w:ind w:firstLine="709"/>
        <w:jc w:val="both"/>
        <w:rPr>
          <w:sz w:val="28"/>
          <w:szCs w:val="28"/>
        </w:rPr>
      </w:pPr>
      <w:r w:rsidRPr="00847C75">
        <w:rPr>
          <w:sz w:val="28"/>
          <w:szCs w:val="28"/>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847C75" w:rsidRPr="00847C75" w:rsidRDefault="00847C75" w:rsidP="00847C75">
      <w:pPr>
        <w:rPr>
          <w:sz w:val="28"/>
          <w:szCs w:val="28"/>
        </w:rPr>
      </w:pPr>
    </w:p>
    <w:tbl>
      <w:tblPr>
        <w:tblStyle w:val="ab"/>
        <w:tblW w:w="0" w:type="auto"/>
        <w:tblLook w:val="04A0" w:firstRow="1" w:lastRow="0" w:firstColumn="1" w:lastColumn="0" w:noHBand="0" w:noVBand="1"/>
      </w:tblPr>
      <w:tblGrid>
        <w:gridCol w:w="675"/>
        <w:gridCol w:w="5705"/>
        <w:gridCol w:w="3190"/>
      </w:tblGrid>
      <w:tr w:rsidR="00847C75" w:rsidRPr="00847C75" w:rsidTr="002C7C3E">
        <w:trPr>
          <w:trHeight w:val="541"/>
        </w:trPr>
        <w:tc>
          <w:tcPr>
            <w:tcW w:w="675" w:type="dxa"/>
          </w:tcPr>
          <w:p w:rsidR="00847C75" w:rsidRPr="00847C75" w:rsidRDefault="00847C75" w:rsidP="002C7C3E">
            <w:pPr>
              <w:jc w:val="center"/>
              <w:rPr>
                <w:sz w:val="28"/>
                <w:szCs w:val="28"/>
              </w:rPr>
            </w:pPr>
            <w:r w:rsidRPr="00847C75">
              <w:rPr>
                <w:sz w:val="28"/>
                <w:szCs w:val="28"/>
              </w:rPr>
              <w:t xml:space="preserve">№ </w:t>
            </w:r>
            <w:proofErr w:type="gramStart"/>
            <w:r w:rsidRPr="00847C75">
              <w:rPr>
                <w:sz w:val="28"/>
                <w:szCs w:val="28"/>
              </w:rPr>
              <w:t>п</w:t>
            </w:r>
            <w:proofErr w:type="gramEnd"/>
            <w:r w:rsidRPr="00847C75">
              <w:rPr>
                <w:sz w:val="28"/>
                <w:szCs w:val="28"/>
              </w:rPr>
              <w:t>/п</w:t>
            </w:r>
          </w:p>
        </w:tc>
        <w:tc>
          <w:tcPr>
            <w:tcW w:w="5705" w:type="dxa"/>
          </w:tcPr>
          <w:p w:rsidR="00847C75" w:rsidRPr="00847C75" w:rsidRDefault="00847C75" w:rsidP="002C7C3E">
            <w:pPr>
              <w:jc w:val="center"/>
              <w:rPr>
                <w:sz w:val="28"/>
                <w:szCs w:val="28"/>
              </w:rPr>
            </w:pPr>
            <w:r w:rsidRPr="00847C75">
              <w:rPr>
                <w:sz w:val="28"/>
                <w:szCs w:val="28"/>
              </w:rPr>
              <w:t>Наименование показателя</w:t>
            </w:r>
          </w:p>
        </w:tc>
        <w:tc>
          <w:tcPr>
            <w:tcW w:w="3190" w:type="dxa"/>
          </w:tcPr>
          <w:p w:rsidR="00847C75" w:rsidRPr="00847C75" w:rsidRDefault="00847C75" w:rsidP="00847C75">
            <w:pPr>
              <w:pStyle w:val="ad"/>
              <w:spacing w:after="220" w:line="233" w:lineRule="auto"/>
              <w:rPr>
                <w:rFonts w:ascii="Times New Roman" w:hAnsi="Times New Roman"/>
                <w:sz w:val="28"/>
                <w:szCs w:val="28"/>
              </w:rPr>
            </w:pPr>
            <w:r w:rsidRPr="00847C75">
              <w:rPr>
                <w:rFonts w:ascii="Times New Roman" w:hAnsi="Times New Roman"/>
                <w:sz w:val="28"/>
                <w:szCs w:val="28"/>
              </w:rPr>
              <w:t>Целевое значение пока</w:t>
            </w:r>
            <w:r w:rsidRPr="00847C75">
              <w:rPr>
                <w:rFonts w:ascii="Times New Roman" w:hAnsi="Times New Roman"/>
                <w:sz w:val="28"/>
                <w:szCs w:val="28"/>
              </w:rPr>
              <w:softHyphen/>
              <w:t>зателя, %</w:t>
            </w:r>
            <w:r>
              <w:rPr>
                <w:rFonts w:ascii="Times New Roman" w:hAnsi="Times New Roman"/>
                <w:sz w:val="28"/>
                <w:szCs w:val="28"/>
              </w:rPr>
              <w:t xml:space="preserve"> </w:t>
            </w:r>
            <w:r w:rsidRPr="00847C75">
              <w:rPr>
                <w:rFonts w:ascii="Times New Roman" w:hAnsi="Times New Roman"/>
                <w:sz w:val="28"/>
                <w:szCs w:val="28"/>
              </w:rPr>
              <w:t>202</w:t>
            </w:r>
            <w:r>
              <w:rPr>
                <w:rFonts w:ascii="Times New Roman" w:hAnsi="Times New Roman"/>
                <w:sz w:val="28"/>
                <w:szCs w:val="28"/>
              </w:rPr>
              <w:t>4</w:t>
            </w:r>
            <w:r w:rsidRPr="00847C75">
              <w:rPr>
                <w:rFonts w:ascii="Times New Roman" w:hAnsi="Times New Roman"/>
                <w:sz w:val="28"/>
                <w:szCs w:val="28"/>
              </w:rPr>
              <w:t xml:space="preserve"> год</w:t>
            </w:r>
          </w:p>
        </w:tc>
      </w:tr>
      <w:tr w:rsidR="00847C75" w:rsidRPr="00847C75" w:rsidTr="002C7C3E">
        <w:tc>
          <w:tcPr>
            <w:tcW w:w="675" w:type="dxa"/>
          </w:tcPr>
          <w:p w:rsidR="00847C75" w:rsidRPr="00847C75" w:rsidRDefault="00847C75" w:rsidP="002C7C3E">
            <w:pPr>
              <w:rPr>
                <w:sz w:val="28"/>
                <w:szCs w:val="28"/>
              </w:rPr>
            </w:pPr>
            <w:r w:rsidRPr="00847C75">
              <w:rPr>
                <w:sz w:val="28"/>
                <w:szCs w:val="28"/>
              </w:rPr>
              <w:t>1</w:t>
            </w:r>
          </w:p>
        </w:tc>
        <w:tc>
          <w:tcPr>
            <w:tcW w:w="5705" w:type="dxa"/>
          </w:tcPr>
          <w:p w:rsidR="00847C75" w:rsidRPr="00847C75" w:rsidRDefault="00847C75" w:rsidP="00847C75">
            <w:pPr>
              <w:rPr>
                <w:sz w:val="28"/>
                <w:szCs w:val="28"/>
              </w:rPr>
            </w:pPr>
            <w:r w:rsidRPr="00847C75">
              <w:rPr>
                <w:sz w:val="28"/>
                <w:szCs w:val="28"/>
              </w:rPr>
              <w:t>Обеспечение размещения на официальном сайте муниципального образования Боготольский район в информационно</w:t>
            </w:r>
            <w:r w:rsidRPr="00847C75">
              <w:rPr>
                <w:sz w:val="28"/>
                <w:szCs w:val="28"/>
              </w:rPr>
              <w:softHyphen/>
              <w:t>-телекоммуникационной с</w:t>
            </w:r>
            <w:r>
              <w:rPr>
                <w:sz w:val="28"/>
                <w:szCs w:val="28"/>
              </w:rPr>
              <w:t>ети «Интернет» информации о при</w:t>
            </w:r>
            <w:r w:rsidRPr="00847C75">
              <w:rPr>
                <w:sz w:val="28"/>
                <w:szCs w:val="28"/>
              </w:rPr>
              <w:t>нятых и готовящихся изменениях обязательных требований</w:t>
            </w:r>
          </w:p>
        </w:tc>
        <w:tc>
          <w:tcPr>
            <w:tcW w:w="3190" w:type="dxa"/>
          </w:tcPr>
          <w:p w:rsidR="00847C75" w:rsidRPr="00847C75" w:rsidRDefault="00847C75" w:rsidP="002C7C3E">
            <w:pPr>
              <w:jc w:val="center"/>
              <w:rPr>
                <w:sz w:val="28"/>
                <w:szCs w:val="28"/>
              </w:rPr>
            </w:pPr>
            <w:r w:rsidRPr="00847C75">
              <w:rPr>
                <w:sz w:val="28"/>
                <w:szCs w:val="28"/>
              </w:rPr>
              <w:t>100</w:t>
            </w:r>
          </w:p>
        </w:tc>
      </w:tr>
      <w:tr w:rsidR="00847C75" w:rsidRPr="00847C75" w:rsidTr="002C7C3E">
        <w:tc>
          <w:tcPr>
            <w:tcW w:w="675" w:type="dxa"/>
          </w:tcPr>
          <w:p w:rsidR="00847C75" w:rsidRPr="00847C75" w:rsidRDefault="00847C75" w:rsidP="002C7C3E">
            <w:pPr>
              <w:rPr>
                <w:sz w:val="28"/>
                <w:szCs w:val="28"/>
              </w:rPr>
            </w:pPr>
            <w:r w:rsidRPr="00847C75">
              <w:rPr>
                <w:sz w:val="28"/>
                <w:szCs w:val="28"/>
              </w:rPr>
              <w:t>2</w:t>
            </w:r>
          </w:p>
        </w:tc>
        <w:tc>
          <w:tcPr>
            <w:tcW w:w="5705" w:type="dxa"/>
          </w:tcPr>
          <w:p w:rsidR="00847C75" w:rsidRPr="00847C75" w:rsidRDefault="00847C75" w:rsidP="002C7C3E">
            <w:pPr>
              <w:rPr>
                <w:sz w:val="28"/>
                <w:szCs w:val="28"/>
              </w:rPr>
            </w:pPr>
            <w:r w:rsidRPr="00847C75">
              <w:rPr>
                <w:sz w:val="28"/>
                <w:szCs w:val="28"/>
              </w:rPr>
              <w:t>Направление предостережений о недопустимости нарушений обязательных требований</w:t>
            </w:r>
            <w:r>
              <w:rPr>
                <w:sz w:val="28"/>
                <w:szCs w:val="28"/>
              </w:rPr>
              <w:t xml:space="preserve"> в сфере жилищного законодатель</w:t>
            </w:r>
            <w:r w:rsidRPr="00847C75">
              <w:rPr>
                <w:sz w:val="28"/>
                <w:szCs w:val="28"/>
              </w:rPr>
              <w:t>ства</w:t>
            </w:r>
          </w:p>
        </w:tc>
        <w:tc>
          <w:tcPr>
            <w:tcW w:w="3190" w:type="dxa"/>
          </w:tcPr>
          <w:p w:rsidR="00847C75" w:rsidRPr="00847C75" w:rsidRDefault="00847C75" w:rsidP="002C7C3E">
            <w:pPr>
              <w:jc w:val="center"/>
              <w:rPr>
                <w:sz w:val="28"/>
                <w:szCs w:val="28"/>
              </w:rPr>
            </w:pPr>
            <w:r w:rsidRPr="00847C75">
              <w:rPr>
                <w:sz w:val="28"/>
                <w:szCs w:val="28"/>
              </w:rPr>
              <w:t>100</w:t>
            </w:r>
          </w:p>
        </w:tc>
      </w:tr>
      <w:tr w:rsidR="00847C75" w:rsidRPr="00847C75" w:rsidTr="002C7C3E">
        <w:tc>
          <w:tcPr>
            <w:tcW w:w="675" w:type="dxa"/>
          </w:tcPr>
          <w:p w:rsidR="00847C75" w:rsidRPr="00847C75" w:rsidRDefault="00847C75" w:rsidP="002C7C3E">
            <w:pPr>
              <w:rPr>
                <w:sz w:val="28"/>
                <w:szCs w:val="28"/>
              </w:rPr>
            </w:pPr>
            <w:r w:rsidRPr="00847C75">
              <w:rPr>
                <w:sz w:val="28"/>
                <w:szCs w:val="28"/>
              </w:rPr>
              <w:t>3</w:t>
            </w:r>
          </w:p>
        </w:tc>
        <w:tc>
          <w:tcPr>
            <w:tcW w:w="5705" w:type="dxa"/>
          </w:tcPr>
          <w:p w:rsidR="00847C75" w:rsidRPr="00847C75" w:rsidRDefault="00847C75" w:rsidP="002C7C3E">
            <w:pPr>
              <w:rPr>
                <w:sz w:val="28"/>
                <w:szCs w:val="28"/>
              </w:rPr>
            </w:pPr>
            <w:r w:rsidRPr="00847C75">
              <w:rPr>
                <w:sz w:val="28"/>
                <w:szCs w:val="28"/>
              </w:rPr>
              <w:t>Информирование контроли</w:t>
            </w:r>
            <w:r>
              <w:rPr>
                <w:sz w:val="28"/>
                <w:szCs w:val="28"/>
              </w:rPr>
              <w:t>руемых лиц и иных заинтересован</w:t>
            </w:r>
            <w:r w:rsidRPr="00847C75">
              <w:rPr>
                <w:sz w:val="28"/>
                <w:szCs w:val="28"/>
              </w:rPr>
              <w:t>ных лиц по вопросам соблюдения обязательных требований жилищного законодательства</w:t>
            </w:r>
          </w:p>
        </w:tc>
        <w:tc>
          <w:tcPr>
            <w:tcW w:w="3190" w:type="dxa"/>
          </w:tcPr>
          <w:p w:rsidR="00847C75" w:rsidRPr="00847C75" w:rsidRDefault="00847C75" w:rsidP="002C7C3E">
            <w:pPr>
              <w:jc w:val="center"/>
              <w:rPr>
                <w:sz w:val="28"/>
                <w:szCs w:val="28"/>
              </w:rPr>
            </w:pPr>
            <w:r w:rsidRPr="00847C75">
              <w:rPr>
                <w:sz w:val="28"/>
                <w:szCs w:val="28"/>
              </w:rPr>
              <w:t>100</w:t>
            </w:r>
          </w:p>
        </w:tc>
      </w:tr>
    </w:tbl>
    <w:p w:rsidR="00847C75" w:rsidRDefault="00847C75" w:rsidP="00847C75">
      <w:pPr>
        <w:rPr>
          <w:sz w:val="28"/>
          <w:szCs w:val="28"/>
        </w:rPr>
        <w:sectPr w:rsidR="00847C75" w:rsidSect="003D2B1A">
          <w:pgSz w:w="11906" w:h="16838"/>
          <w:pgMar w:top="1134" w:right="850" w:bottom="851" w:left="1701" w:header="708" w:footer="708" w:gutter="0"/>
          <w:cols w:space="708"/>
          <w:docGrid w:linePitch="360"/>
        </w:sectPr>
      </w:pPr>
    </w:p>
    <w:p w:rsidR="00727414" w:rsidRPr="00D415FA" w:rsidRDefault="00727414" w:rsidP="00727414">
      <w:pPr>
        <w:jc w:val="right"/>
        <w:rPr>
          <w:bCs/>
          <w:sz w:val="28"/>
          <w:szCs w:val="28"/>
        </w:rPr>
      </w:pPr>
    </w:p>
    <w:p w:rsidR="00847C75" w:rsidRDefault="00727414" w:rsidP="00847C75">
      <w:pPr>
        <w:jc w:val="right"/>
        <w:rPr>
          <w:bCs/>
          <w:sz w:val="28"/>
          <w:szCs w:val="28"/>
        </w:rPr>
      </w:pPr>
      <w:r w:rsidRPr="00D415FA">
        <w:rPr>
          <w:bCs/>
          <w:sz w:val="28"/>
          <w:szCs w:val="28"/>
        </w:rPr>
        <w:t xml:space="preserve">Приложение </w:t>
      </w:r>
    </w:p>
    <w:p w:rsidR="00847C75" w:rsidRDefault="00727414" w:rsidP="00847C75">
      <w:pPr>
        <w:jc w:val="right"/>
        <w:rPr>
          <w:sz w:val="28"/>
          <w:szCs w:val="28"/>
        </w:rPr>
      </w:pPr>
      <w:r w:rsidRPr="00D415FA">
        <w:rPr>
          <w:bCs/>
          <w:sz w:val="28"/>
          <w:szCs w:val="28"/>
        </w:rPr>
        <w:t>к Программе</w:t>
      </w:r>
      <w:r w:rsidR="00847C75" w:rsidRPr="00847C75">
        <w:rPr>
          <w:bCs/>
          <w:sz w:val="28"/>
          <w:szCs w:val="28"/>
        </w:rPr>
        <w:t xml:space="preserve"> </w:t>
      </w:r>
      <w:r w:rsidR="00847C75" w:rsidRPr="00D415FA">
        <w:rPr>
          <w:bCs/>
          <w:sz w:val="28"/>
          <w:szCs w:val="28"/>
        </w:rPr>
        <w:t xml:space="preserve">профилактики рисков </w:t>
      </w:r>
      <w:r w:rsidR="00847C75" w:rsidRPr="00D415FA">
        <w:rPr>
          <w:sz w:val="28"/>
          <w:szCs w:val="28"/>
        </w:rPr>
        <w:t xml:space="preserve">причинения вреда (ущерба) </w:t>
      </w:r>
    </w:p>
    <w:p w:rsidR="00E61A93" w:rsidRDefault="00847C75" w:rsidP="00847C75">
      <w:pPr>
        <w:jc w:val="right"/>
        <w:rPr>
          <w:sz w:val="28"/>
          <w:szCs w:val="28"/>
        </w:rPr>
      </w:pPr>
      <w:r w:rsidRPr="00D415FA">
        <w:rPr>
          <w:sz w:val="28"/>
          <w:szCs w:val="28"/>
        </w:rPr>
        <w:t>охраняемым законом ценностям при осуществлении</w:t>
      </w:r>
    </w:p>
    <w:p w:rsidR="00847C75" w:rsidRPr="00D415FA" w:rsidRDefault="00847C75" w:rsidP="00847C75">
      <w:pPr>
        <w:jc w:val="right"/>
        <w:rPr>
          <w:bCs/>
          <w:sz w:val="28"/>
          <w:szCs w:val="28"/>
        </w:rPr>
      </w:pPr>
      <w:r w:rsidRPr="00D415FA">
        <w:rPr>
          <w:sz w:val="28"/>
          <w:szCs w:val="28"/>
        </w:rPr>
        <w:t xml:space="preserve"> муниципального контроля в сфере благоустройства</w:t>
      </w:r>
      <w:r w:rsidR="00E61A93">
        <w:rPr>
          <w:sz w:val="28"/>
          <w:szCs w:val="28"/>
        </w:rPr>
        <w:t xml:space="preserve"> на 2024 год</w:t>
      </w:r>
    </w:p>
    <w:p w:rsidR="00727414" w:rsidRDefault="00727414" w:rsidP="00727414">
      <w:pPr>
        <w:jc w:val="right"/>
        <w:rPr>
          <w:bCs/>
          <w:sz w:val="28"/>
          <w:szCs w:val="28"/>
        </w:rPr>
      </w:pPr>
    </w:p>
    <w:p w:rsidR="00727414" w:rsidRPr="00D415FA" w:rsidRDefault="00727414" w:rsidP="00727414">
      <w:pPr>
        <w:rPr>
          <w:b/>
          <w:bCs/>
          <w:sz w:val="28"/>
          <w:szCs w:val="28"/>
        </w:rPr>
      </w:pPr>
    </w:p>
    <w:p w:rsidR="00727414" w:rsidRPr="00847C75" w:rsidRDefault="00727414" w:rsidP="008E53E4">
      <w:pPr>
        <w:jc w:val="center"/>
        <w:rPr>
          <w:b/>
          <w:bCs/>
          <w:sz w:val="28"/>
          <w:szCs w:val="28"/>
        </w:rPr>
      </w:pPr>
      <w:r w:rsidRPr="00D415FA">
        <w:rPr>
          <w:b/>
          <w:bCs/>
          <w:sz w:val="28"/>
          <w:szCs w:val="28"/>
        </w:rPr>
        <w:t>Перечень профилактических мероприятий,</w:t>
      </w:r>
      <w:r w:rsidR="008E53E4">
        <w:rPr>
          <w:b/>
          <w:bCs/>
          <w:sz w:val="28"/>
          <w:szCs w:val="28"/>
        </w:rPr>
        <w:t xml:space="preserve"> </w:t>
      </w:r>
      <w:r w:rsidRPr="00847C75">
        <w:rPr>
          <w:b/>
          <w:bCs/>
          <w:sz w:val="28"/>
          <w:szCs w:val="28"/>
        </w:rPr>
        <w:t>сроки (периодичность) их проведения</w:t>
      </w:r>
    </w:p>
    <w:tbl>
      <w:tblPr>
        <w:tblpPr w:leftFromText="180" w:rightFromText="180" w:vertAnchor="text" w:horzAnchor="margin" w:tblpXSpec="center" w:tblpY="133"/>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4038"/>
        <w:gridCol w:w="2409"/>
        <w:gridCol w:w="3759"/>
      </w:tblGrid>
      <w:tr w:rsidR="007B1D07" w:rsidRPr="00847C75" w:rsidTr="002E052B">
        <w:tc>
          <w:tcPr>
            <w:tcW w:w="675" w:type="dxa"/>
            <w:tcBorders>
              <w:top w:val="single" w:sz="4" w:space="0" w:color="auto"/>
              <w:left w:val="single" w:sz="4" w:space="0" w:color="auto"/>
              <w:bottom w:val="single" w:sz="4" w:space="0" w:color="auto"/>
              <w:right w:val="single" w:sz="4" w:space="0" w:color="auto"/>
            </w:tcBorders>
            <w:vAlign w:val="center"/>
            <w:hideMark/>
          </w:tcPr>
          <w:p w:rsidR="007B1D07" w:rsidRPr="002E052B" w:rsidRDefault="007B1D07" w:rsidP="002E052B">
            <w:pPr>
              <w:pStyle w:val="Default"/>
              <w:jc w:val="center"/>
              <w:rPr>
                <w:rFonts w:ascii="Times New Roman" w:eastAsia="Calibri" w:hAnsi="Times New Roman" w:cs="Times New Roman"/>
                <w:sz w:val="22"/>
                <w:szCs w:val="22"/>
              </w:rPr>
            </w:pPr>
            <w:r w:rsidRPr="002E052B">
              <w:rPr>
                <w:rFonts w:ascii="Times New Roman" w:eastAsia="Calibri"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B1D07" w:rsidRPr="002E052B" w:rsidRDefault="00847C75" w:rsidP="002E052B">
            <w:pPr>
              <w:jc w:val="center"/>
              <w:rPr>
                <w:rFonts w:eastAsia="Calibri"/>
                <w:sz w:val="22"/>
                <w:szCs w:val="22"/>
              </w:rPr>
            </w:pPr>
            <w:r w:rsidRPr="002E052B">
              <w:rPr>
                <w:rFonts w:eastAsia="Calibri"/>
                <w:b/>
                <w:bCs/>
                <w:sz w:val="22"/>
                <w:szCs w:val="22"/>
              </w:rPr>
              <w:t xml:space="preserve">Наименование </w:t>
            </w:r>
            <w:r w:rsidR="007B1D07" w:rsidRPr="002E052B">
              <w:rPr>
                <w:rFonts w:eastAsia="Calibri"/>
                <w:b/>
                <w:bCs/>
                <w:sz w:val="22"/>
                <w:szCs w:val="22"/>
              </w:rPr>
              <w:t>мероприятия</w:t>
            </w:r>
          </w:p>
        </w:tc>
        <w:tc>
          <w:tcPr>
            <w:tcW w:w="4038" w:type="dxa"/>
            <w:tcBorders>
              <w:top w:val="single" w:sz="4" w:space="0" w:color="auto"/>
              <w:left w:val="single" w:sz="4" w:space="0" w:color="auto"/>
              <w:bottom w:val="single" w:sz="4" w:space="0" w:color="auto"/>
              <w:right w:val="single" w:sz="4" w:space="0" w:color="auto"/>
            </w:tcBorders>
            <w:vAlign w:val="center"/>
            <w:hideMark/>
          </w:tcPr>
          <w:p w:rsidR="007B1D07" w:rsidRPr="002E052B" w:rsidRDefault="007B1D07" w:rsidP="002E052B">
            <w:pPr>
              <w:ind w:firstLine="36"/>
              <w:jc w:val="center"/>
              <w:rPr>
                <w:rFonts w:eastAsia="Calibri"/>
                <w:sz w:val="22"/>
                <w:szCs w:val="22"/>
              </w:rPr>
            </w:pPr>
            <w:r w:rsidRPr="002E052B">
              <w:rPr>
                <w:rFonts w:eastAsia="Calibri"/>
                <w:b/>
                <w:bCs/>
                <w:sz w:val="22"/>
                <w:szCs w:val="22"/>
              </w:rPr>
              <w:t>Форма мероприятия</w:t>
            </w:r>
          </w:p>
        </w:tc>
        <w:tc>
          <w:tcPr>
            <w:tcW w:w="2409" w:type="dxa"/>
            <w:tcBorders>
              <w:top w:val="single" w:sz="4" w:space="0" w:color="auto"/>
              <w:left w:val="single" w:sz="4" w:space="0" w:color="auto"/>
              <w:bottom w:val="single" w:sz="4" w:space="0" w:color="auto"/>
              <w:right w:val="single" w:sz="4" w:space="0" w:color="auto"/>
            </w:tcBorders>
            <w:vAlign w:val="center"/>
          </w:tcPr>
          <w:p w:rsidR="007B1D07" w:rsidRPr="002E052B" w:rsidRDefault="008E53E4" w:rsidP="002E052B">
            <w:pPr>
              <w:autoSpaceDE w:val="0"/>
              <w:autoSpaceDN w:val="0"/>
              <w:adjustRightInd w:val="0"/>
              <w:jc w:val="center"/>
              <w:rPr>
                <w:b/>
                <w:sz w:val="22"/>
                <w:szCs w:val="22"/>
              </w:rPr>
            </w:pPr>
            <w:r w:rsidRPr="002E052B">
              <w:rPr>
                <w:b/>
                <w:sz w:val="22"/>
                <w:szCs w:val="22"/>
              </w:rPr>
              <w:t>Должностное</w:t>
            </w:r>
            <w:r w:rsidR="007B1D07" w:rsidRPr="002E052B">
              <w:rPr>
                <w:b/>
                <w:sz w:val="22"/>
                <w:szCs w:val="22"/>
              </w:rPr>
              <w:t xml:space="preserve"> лиц</w:t>
            </w:r>
            <w:r w:rsidRPr="002E052B">
              <w:rPr>
                <w:b/>
                <w:sz w:val="22"/>
                <w:szCs w:val="22"/>
              </w:rPr>
              <w:t>о, ответственн</w:t>
            </w:r>
            <w:r w:rsidR="00127294" w:rsidRPr="002E052B">
              <w:rPr>
                <w:b/>
                <w:sz w:val="22"/>
                <w:szCs w:val="22"/>
              </w:rPr>
              <w:t>ое</w:t>
            </w:r>
            <w:r w:rsidR="007B1D07" w:rsidRPr="002E052B">
              <w:rPr>
                <w:b/>
                <w:sz w:val="22"/>
                <w:szCs w:val="22"/>
              </w:rPr>
              <w:t xml:space="preserve"> за реализацию мероприятия</w:t>
            </w:r>
          </w:p>
          <w:p w:rsidR="007B1D07" w:rsidRPr="002E052B" w:rsidRDefault="007B1D07" w:rsidP="002E052B">
            <w:pPr>
              <w:jc w:val="center"/>
              <w:rPr>
                <w:rFonts w:eastAsia="Calibri"/>
                <w:b/>
                <w:bCs/>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hideMark/>
          </w:tcPr>
          <w:p w:rsidR="007B1D07" w:rsidRPr="002E052B" w:rsidRDefault="007B1D07" w:rsidP="002E052B">
            <w:pPr>
              <w:jc w:val="center"/>
              <w:rPr>
                <w:rFonts w:eastAsia="Calibri"/>
                <w:sz w:val="22"/>
                <w:szCs w:val="22"/>
              </w:rPr>
            </w:pPr>
            <w:r w:rsidRPr="002E052B">
              <w:rPr>
                <w:rFonts w:eastAsia="Calibri"/>
                <w:b/>
                <w:bCs/>
                <w:sz w:val="22"/>
                <w:szCs w:val="22"/>
              </w:rPr>
              <w:t>Сроки (периодичность) их проведения</w:t>
            </w:r>
          </w:p>
        </w:tc>
      </w:tr>
      <w:tr w:rsidR="00125492" w:rsidRPr="00847C75" w:rsidTr="006942A0">
        <w:trPr>
          <w:trHeight w:val="1932"/>
        </w:trPr>
        <w:tc>
          <w:tcPr>
            <w:tcW w:w="675" w:type="dxa"/>
            <w:vMerge w:val="restart"/>
            <w:tcBorders>
              <w:top w:val="single" w:sz="4" w:space="0" w:color="auto"/>
              <w:left w:val="single" w:sz="4" w:space="0" w:color="auto"/>
              <w:right w:val="single" w:sz="4" w:space="0" w:color="auto"/>
            </w:tcBorders>
            <w:hideMark/>
          </w:tcPr>
          <w:p w:rsidR="00125492" w:rsidRPr="002E052B" w:rsidRDefault="00125492" w:rsidP="002E052B">
            <w:pPr>
              <w:jc w:val="both"/>
              <w:rPr>
                <w:rFonts w:eastAsia="Calibri"/>
                <w:sz w:val="22"/>
                <w:szCs w:val="22"/>
              </w:rPr>
            </w:pPr>
            <w:r w:rsidRPr="002E052B">
              <w:rPr>
                <w:rFonts w:eastAsia="Calibri"/>
                <w:sz w:val="22"/>
                <w:szCs w:val="22"/>
              </w:rPr>
              <w:t>1.</w:t>
            </w:r>
          </w:p>
        </w:tc>
        <w:tc>
          <w:tcPr>
            <w:tcW w:w="2410" w:type="dxa"/>
            <w:vMerge w:val="restart"/>
            <w:tcBorders>
              <w:top w:val="single" w:sz="4" w:space="0" w:color="auto"/>
              <w:left w:val="single" w:sz="4" w:space="0" w:color="auto"/>
              <w:right w:val="single" w:sz="4" w:space="0" w:color="auto"/>
            </w:tcBorders>
            <w:hideMark/>
          </w:tcPr>
          <w:p w:rsidR="00125492" w:rsidRPr="002E052B" w:rsidRDefault="00125492" w:rsidP="002E052B">
            <w:pPr>
              <w:ind w:firstLine="8"/>
              <w:jc w:val="both"/>
              <w:rPr>
                <w:rFonts w:eastAsia="Calibri"/>
                <w:sz w:val="22"/>
                <w:szCs w:val="22"/>
              </w:rPr>
            </w:pPr>
            <w:r w:rsidRPr="002E052B">
              <w:rPr>
                <w:rFonts w:eastAsia="Calibri"/>
                <w:sz w:val="22"/>
                <w:szCs w:val="22"/>
              </w:rPr>
              <w:t>Информирование</w:t>
            </w:r>
          </w:p>
        </w:tc>
        <w:tc>
          <w:tcPr>
            <w:tcW w:w="4038" w:type="dxa"/>
            <w:tcBorders>
              <w:top w:val="single" w:sz="4" w:space="0" w:color="auto"/>
              <w:left w:val="single" w:sz="4" w:space="0" w:color="auto"/>
              <w:right w:val="single" w:sz="4" w:space="0" w:color="auto"/>
            </w:tcBorders>
          </w:tcPr>
          <w:p w:rsidR="00125492" w:rsidRPr="002E052B" w:rsidRDefault="00125492" w:rsidP="002E052B">
            <w:pPr>
              <w:jc w:val="both"/>
              <w:rPr>
                <w:rFonts w:eastAsia="Calibri"/>
                <w:sz w:val="22"/>
                <w:szCs w:val="22"/>
              </w:rPr>
            </w:pPr>
            <w:r w:rsidRPr="002E052B">
              <w:rPr>
                <w:rFonts w:eastAsia="Calibri"/>
                <w:sz w:val="22"/>
                <w:szCs w:val="22"/>
              </w:rPr>
              <w:t>Размещение на официальном сайте Боготольского района актуальной информации:</w:t>
            </w:r>
          </w:p>
          <w:p w:rsidR="00125492" w:rsidRPr="002E052B" w:rsidRDefault="00125492" w:rsidP="002E052B">
            <w:pPr>
              <w:jc w:val="both"/>
              <w:rPr>
                <w:sz w:val="22"/>
                <w:szCs w:val="22"/>
              </w:rPr>
            </w:pPr>
            <w:r w:rsidRPr="002E052B">
              <w:rPr>
                <w:sz w:val="22"/>
                <w:szCs w:val="22"/>
              </w:rPr>
              <w:t>- текстов нормативных правовых актов, регулирующих осуществление муниципального контроля;</w:t>
            </w:r>
          </w:p>
        </w:tc>
        <w:tc>
          <w:tcPr>
            <w:tcW w:w="2409" w:type="dxa"/>
            <w:vMerge w:val="restart"/>
            <w:tcBorders>
              <w:top w:val="single" w:sz="4" w:space="0" w:color="auto"/>
              <w:left w:val="single" w:sz="4" w:space="0" w:color="auto"/>
              <w:right w:val="single" w:sz="4" w:space="0" w:color="auto"/>
            </w:tcBorders>
          </w:tcPr>
          <w:p w:rsidR="00125492" w:rsidRPr="002E052B" w:rsidRDefault="00125492" w:rsidP="002E052B">
            <w:pPr>
              <w:jc w:val="both"/>
              <w:rPr>
                <w:rFonts w:eastAsia="Calibri"/>
                <w:sz w:val="22"/>
                <w:szCs w:val="22"/>
              </w:rPr>
            </w:pPr>
            <w:r w:rsidRPr="002E052B">
              <w:rPr>
                <w:rFonts w:eastAsia="Calibri"/>
                <w:sz w:val="22"/>
                <w:szCs w:val="22"/>
              </w:rPr>
              <w:t>специалист 1 категории</w:t>
            </w:r>
          </w:p>
        </w:tc>
        <w:tc>
          <w:tcPr>
            <w:tcW w:w="3759" w:type="dxa"/>
            <w:tcBorders>
              <w:top w:val="single" w:sz="4" w:space="0" w:color="auto"/>
              <w:left w:val="single" w:sz="4" w:space="0" w:color="auto"/>
              <w:right w:val="single" w:sz="4" w:space="0" w:color="auto"/>
            </w:tcBorders>
            <w:vAlign w:val="center"/>
          </w:tcPr>
          <w:p w:rsidR="00125492" w:rsidRPr="002E052B" w:rsidRDefault="00125492" w:rsidP="002E052B">
            <w:pPr>
              <w:jc w:val="both"/>
              <w:rPr>
                <w:rFonts w:eastAsia="Calibri"/>
                <w:i/>
                <w:sz w:val="22"/>
                <w:szCs w:val="22"/>
              </w:rPr>
            </w:pPr>
            <w:r w:rsidRPr="002E052B">
              <w:rPr>
                <w:rFonts w:eastAsia="Calibri"/>
                <w:sz w:val="22"/>
                <w:szCs w:val="22"/>
              </w:rPr>
              <w:t>по мере поступления, поддерживать в актуальной редакции</w:t>
            </w:r>
          </w:p>
        </w:tc>
      </w:tr>
      <w:tr w:rsidR="00125492" w:rsidRPr="00847C75" w:rsidTr="006942A0">
        <w:trPr>
          <w:trHeight w:val="1771"/>
        </w:trPr>
        <w:tc>
          <w:tcPr>
            <w:tcW w:w="675" w:type="dxa"/>
            <w:vMerge/>
            <w:tcBorders>
              <w:left w:val="single" w:sz="4" w:space="0" w:color="auto"/>
              <w:right w:val="single" w:sz="4" w:space="0" w:color="auto"/>
            </w:tcBorders>
            <w:vAlign w:val="center"/>
            <w:hideMark/>
          </w:tcPr>
          <w:p w:rsidR="00125492" w:rsidRPr="002E052B" w:rsidRDefault="00125492" w:rsidP="002E052B">
            <w:pPr>
              <w:jc w:val="both"/>
              <w:rPr>
                <w:rFonts w:eastAsia="Calibri"/>
                <w:sz w:val="22"/>
                <w:szCs w:val="22"/>
              </w:rPr>
            </w:pPr>
          </w:p>
        </w:tc>
        <w:tc>
          <w:tcPr>
            <w:tcW w:w="2410" w:type="dxa"/>
            <w:vMerge/>
            <w:tcBorders>
              <w:left w:val="single" w:sz="4" w:space="0" w:color="auto"/>
              <w:right w:val="single" w:sz="4" w:space="0" w:color="auto"/>
            </w:tcBorders>
            <w:vAlign w:val="center"/>
            <w:hideMark/>
          </w:tcPr>
          <w:p w:rsidR="00125492" w:rsidRPr="002E052B" w:rsidRDefault="00125492" w:rsidP="002E052B">
            <w:pPr>
              <w:jc w:val="both"/>
              <w:rPr>
                <w:rFonts w:eastAsia="Calibri"/>
                <w:sz w:val="22"/>
                <w:szCs w:val="22"/>
              </w:rPr>
            </w:pPr>
          </w:p>
        </w:tc>
        <w:tc>
          <w:tcPr>
            <w:tcW w:w="4038" w:type="dxa"/>
            <w:tcBorders>
              <w:top w:val="single" w:sz="4" w:space="0" w:color="auto"/>
              <w:left w:val="single" w:sz="4" w:space="0" w:color="auto"/>
              <w:bottom w:val="single" w:sz="4" w:space="0" w:color="auto"/>
              <w:right w:val="single" w:sz="4" w:space="0" w:color="auto"/>
            </w:tcBorders>
            <w:hideMark/>
          </w:tcPr>
          <w:p w:rsidR="00125492" w:rsidRPr="002E052B" w:rsidRDefault="00125492" w:rsidP="002E052B">
            <w:pPr>
              <w:jc w:val="both"/>
              <w:rPr>
                <w:sz w:val="22"/>
                <w:szCs w:val="22"/>
              </w:rPr>
            </w:pPr>
            <w:r w:rsidRPr="002E052B">
              <w:rPr>
                <w:sz w:val="22"/>
                <w:szCs w:val="22"/>
              </w:rPr>
              <w:t>- сведений об изменениях, внесенных в нормативные правовые акты, регулирующих осуществление муниципального контроля, о сроках и порядке их вступления в силу;</w:t>
            </w:r>
          </w:p>
        </w:tc>
        <w:tc>
          <w:tcPr>
            <w:tcW w:w="2409" w:type="dxa"/>
            <w:vMerge/>
            <w:tcBorders>
              <w:left w:val="single" w:sz="4" w:space="0" w:color="auto"/>
              <w:right w:val="single" w:sz="4" w:space="0" w:color="auto"/>
            </w:tcBorders>
            <w:hideMark/>
          </w:tcPr>
          <w:p w:rsidR="00125492" w:rsidRPr="002E052B" w:rsidRDefault="00125492" w:rsidP="002E052B">
            <w:pPr>
              <w:jc w:val="both"/>
              <w:rPr>
                <w:rFonts w:eastAsia="Calibri"/>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hideMark/>
          </w:tcPr>
          <w:p w:rsidR="00125492" w:rsidRPr="002E052B" w:rsidRDefault="00125492" w:rsidP="002E052B">
            <w:pPr>
              <w:jc w:val="both"/>
              <w:rPr>
                <w:rFonts w:eastAsia="Calibri"/>
                <w:sz w:val="22"/>
                <w:szCs w:val="22"/>
              </w:rPr>
            </w:pPr>
            <w:r w:rsidRPr="002E052B">
              <w:rPr>
                <w:sz w:val="22"/>
                <w:szCs w:val="22"/>
              </w:rPr>
              <w:t>не позднее 3 рабочих дней после утверждения соответствующих нормативных правовых актов</w:t>
            </w:r>
          </w:p>
        </w:tc>
      </w:tr>
      <w:tr w:rsidR="00125492" w:rsidRPr="00847C75" w:rsidTr="006942A0">
        <w:trPr>
          <w:trHeight w:val="1266"/>
        </w:trPr>
        <w:tc>
          <w:tcPr>
            <w:tcW w:w="675"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2410"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4038" w:type="dxa"/>
            <w:tcBorders>
              <w:top w:val="single" w:sz="4" w:space="0" w:color="auto"/>
              <w:left w:val="single" w:sz="4" w:space="0" w:color="auto"/>
              <w:bottom w:val="single" w:sz="4" w:space="0" w:color="auto"/>
              <w:right w:val="single" w:sz="4" w:space="0" w:color="auto"/>
            </w:tcBorders>
          </w:tcPr>
          <w:p w:rsidR="00125492" w:rsidRPr="002E052B" w:rsidRDefault="00125492" w:rsidP="002E052B">
            <w:pPr>
              <w:jc w:val="both"/>
              <w:rPr>
                <w:sz w:val="22"/>
                <w:szCs w:val="22"/>
              </w:rPr>
            </w:pPr>
            <w:r w:rsidRPr="002E052B">
              <w:rPr>
                <w:sz w:val="22"/>
                <w:szCs w:val="22"/>
              </w:rPr>
              <w:t>-</w:t>
            </w:r>
            <w:hyperlink r:id="rId10" w:history="1">
              <w:r w:rsidRPr="002E052B">
                <w:rPr>
                  <w:rStyle w:val="a9"/>
                  <w:color w:val="auto"/>
                  <w:sz w:val="22"/>
                  <w:szCs w:val="22"/>
                  <w:u w:val="none"/>
                </w:rPr>
                <w:t xml:space="preserve"> перечня </w:t>
              </w:r>
            </w:hyperlink>
            <w:r w:rsidRPr="002E052B">
              <w:rPr>
                <w:sz w:val="22"/>
                <w:szCs w:val="22"/>
              </w:rPr>
              <w:t xml:space="preserve">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w:t>
            </w:r>
            <w:r w:rsidRPr="002E052B">
              <w:rPr>
                <w:sz w:val="22"/>
                <w:szCs w:val="22"/>
              </w:rPr>
              <w:lastRenderedPageBreak/>
              <w:t>нарушении обязательных требований, с текстами в действующей редакции;</w:t>
            </w:r>
          </w:p>
        </w:tc>
        <w:tc>
          <w:tcPr>
            <w:tcW w:w="2409" w:type="dxa"/>
            <w:vMerge/>
            <w:tcBorders>
              <w:left w:val="single" w:sz="4" w:space="0" w:color="auto"/>
              <w:right w:val="single" w:sz="4" w:space="0" w:color="auto"/>
            </w:tcBorders>
          </w:tcPr>
          <w:p w:rsidR="00125492" w:rsidRPr="002E052B" w:rsidRDefault="00125492" w:rsidP="002E052B">
            <w:pPr>
              <w:jc w:val="both"/>
              <w:rPr>
                <w:rFonts w:eastAsia="Calibri"/>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tcPr>
          <w:p w:rsidR="00125492" w:rsidRPr="002E052B" w:rsidRDefault="00125492" w:rsidP="002E052B">
            <w:pPr>
              <w:jc w:val="both"/>
              <w:rPr>
                <w:rFonts w:eastAsia="Calibri"/>
                <w:b/>
                <w:sz w:val="22"/>
                <w:szCs w:val="22"/>
              </w:rPr>
            </w:pPr>
            <w:r w:rsidRPr="002E052B">
              <w:rPr>
                <w:sz w:val="22"/>
                <w:szCs w:val="22"/>
              </w:rPr>
              <w:t>поддерживать в а</w:t>
            </w:r>
            <w:r w:rsidRPr="002E052B">
              <w:rPr>
                <w:rFonts w:eastAsia="Calibri"/>
                <w:sz w:val="22"/>
                <w:szCs w:val="22"/>
              </w:rPr>
              <w:t>ктуальной редакции</w:t>
            </w:r>
          </w:p>
        </w:tc>
      </w:tr>
      <w:tr w:rsidR="00125492" w:rsidRPr="00847C75" w:rsidTr="006942A0">
        <w:trPr>
          <w:trHeight w:val="979"/>
        </w:trPr>
        <w:tc>
          <w:tcPr>
            <w:tcW w:w="675"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2410"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4038" w:type="dxa"/>
            <w:tcBorders>
              <w:top w:val="single" w:sz="4" w:space="0" w:color="auto"/>
              <w:left w:val="single" w:sz="4" w:space="0" w:color="auto"/>
              <w:bottom w:val="single" w:sz="4" w:space="0" w:color="auto"/>
              <w:right w:val="single" w:sz="4" w:space="0" w:color="auto"/>
            </w:tcBorders>
          </w:tcPr>
          <w:p w:rsidR="00125492" w:rsidRPr="002E052B" w:rsidRDefault="00125492" w:rsidP="002E052B">
            <w:pPr>
              <w:jc w:val="both"/>
              <w:rPr>
                <w:sz w:val="22"/>
                <w:szCs w:val="22"/>
              </w:rPr>
            </w:pPr>
            <w:r w:rsidRPr="002E052B">
              <w:rPr>
                <w:sz w:val="22"/>
                <w:szCs w:val="22"/>
              </w:rPr>
              <w:t>- перечня индикаторов риска нарушения обязательных требований</w:t>
            </w:r>
          </w:p>
        </w:tc>
        <w:tc>
          <w:tcPr>
            <w:tcW w:w="2409" w:type="dxa"/>
            <w:vMerge/>
            <w:tcBorders>
              <w:left w:val="single" w:sz="4" w:space="0" w:color="auto"/>
              <w:right w:val="single" w:sz="4" w:space="0" w:color="auto"/>
            </w:tcBorders>
          </w:tcPr>
          <w:p w:rsidR="00125492" w:rsidRPr="002E052B" w:rsidRDefault="00125492" w:rsidP="002E052B">
            <w:pPr>
              <w:jc w:val="both"/>
              <w:rPr>
                <w:rFonts w:eastAsia="Calibri"/>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tcPr>
          <w:p w:rsidR="00125492" w:rsidRPr="002E052B" w:rsidRDefault="00125492" w:rsidP="002E052B">
            <w:pPr>
              <w:jc w:val="both"/>
              <w:rPr>
                <w:rFonts w:eastAsia="Calibri"/>
                <w:sz w:val="22"/>
                <w:szCs w:val="22"/>
              </w:rPr>
            </w:pPr>
            <w:r w:rsidRPr="002E052B">
              <w:rPr>
                <w:sz w:val="22"/>
                <w:szCs w:val="22"/>
              </w:rPr>
              <w:t>не позднее 3 рабочих дней после утверждения</w:t>
            </w:r>
          </w:p>
        </w:tc>
      </w:tr>
      <w:tr w:rsidR="00125492" w:rsidRPr="00847C75" w:rsidTr="006942A0">
        <w:trPr>
          <w:trHeight w:val="1275"/>
        </w:trPr>
        <w:tc>
          <w:tcPr>
            <w:tcW w:w="675"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2410" w:type="dxa"/>
            <w:vMerge/>
            <w:tcBorders>
              <w:left w:val="single" w:sz="4" w:space="0" w:color="auto"/>
              <w:right w:val="single" w:sz="4" w:space="0" w:color="auto"/>
            </w:tcBorders>
            <w:vAlign w:val="center"/>
          </w:tcPr>
          <w:p w:rsidR="00125492" w:rsidRPr="002E052B" w:rsidRDefault="00125492" w:rsidP="002E052B">
            <w:pPr>
              <w:jc w:val="both"/>
              <w:rPr>
                <w:rFonts w:eastAsia="Calibri"/>
                <w:sz w:val="22"/>
                <w:szCs w:val="22"/>
              </w:rPr>
            </w:pPr>
          </w:p>
        </w:tc>
        <w:tc>
          <w:tcPr>
            <w:tcW w:w="4038" w:type="dxa"/>
            <w:tcBorders>
              <w:top w:val="single" w:sz="4" w:space="0" w:color="auto"/>
              <w:left w:val="single" w:sz="4" w:space="0" w:color="auto"/>
              <w:bottom w:val="single" w:sz="4" w:space="0" w:color="auto"/>
              <w:right w:val="single" w:sz="4" w:space="0" w:color="auto"/>
            </w:tcBorders>
          </w:tcPr>
          <w:p w:rsidR="00125492" w:rsidRPr="002E052B" w:rsidRDefault="00125492" w:rsidP="002E052B">
            <w:pPr>
              <w:jc w:val="both"/>
              <w:rPr>
                <w:sz w:val="22"/>
                <w:szCs w:val="22"/>
              </w:rPr>
            </w:pPr>
            <w:r w:rsidRPr="002E052B">
              <w:rPr>
                <w:sz w:val="22"/>
                <w:szCs w:val="22"/>
              </w:rPr>
              <w:t>- исчерпывающего перечня сведений, которые могут запрашиваться контрольным органом у контролируемого лица;</w:t>
            </w:r>
          </w:p>
        </w:tc>
        <w:tc>
          <w:tcPr>
            <w:tcW w:w="2409" w:type="dxa"/>
            <w:vMerge/>
            <w:tcBorders>
              <w:left w:val="single" w:sz="4" w:space="0" w:color="auto"/>
              <w:right w:val="single" w:sz="4" w:space="0" w:color="auto"/>
            </w:tcBorders>
          </w:tcPr>
          <w:p w:rsidR="00125492" w:rsidRPr="002E052B" w:rsidRDefault="00125492" w:rsidP="002E052B">
            <w:pPr>
              <w:jc w:val="both"/>
              <w:rPr>
                <w:rFonts w:eastAsia="Calibri"/>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tcPr>
          <w:p w:rsidR="00125492" w:rsidRPr="002E052B" w:rsidRDefault="00125492" w:rsidP="002E052B">
            <w:pPr>
              <w:jc w:val="both"/>
              <w:rPr>
                <w:rFonts w:eastAsia="Calibri"/>
                <w:sz w:val="22"/>
                <w:szCs w:val="22"/>
              </w:rPr>
            </w:pPr>
            <w:r w:rsidRPr="002E052B">
              <w:rPr>
                <w:sz w:val="22"/>
                <w:szCs w:val="22"/>
              </w:rPr>
              <w:t>в течение 2024 года поддерживать в актуальном состоянии</w:t>
            </w:r>
          </w:p>
        </w:tc>
      </w:tr>
      <w:tr w:rsidR="00373084" w:rsidRPr="00847C75" w:rsidTr="00373084">
        <w:trPr>
          <w:trHeight w:val="983"/>
        </w:trPr>
        <w:tc>
          <w:tcPr>
            <w:tcW w:w="675" w:type="dxa"/>
            <w:vMerge/>
            <w:tcBorders>
              <w:left w:val="single" w:sz="4" w:space="0" w:color="auto"/>
              <w:right w:val="single" w:sz="4" w:space="0" w:color="auto"/>
            </w:tcBorders>
            <w:vAlign w:val="center"/>
          </w:tcPr>
          <w:p w:rsidR="00373084" w:rsidRPr="002E052B" w:rsidRDefault="00373084" w:rsidP="002E052B">
            <w:pPr>
              <w:jc w:val="both"/>
              <w:rPr>
                <w:rFonts w:eastAsia="Calibri"/>
                <w:sz w:val="22"/>
                <w:szCs w:val="22"/>
              </w:rPr>
            </w:pPr>
          </w:p>
        </w:tc>
        <w:tc>
          <w:tcPr>
            <w:tcW w:w="2410" w:type="dxa"/>
            <w:vMerge/>
            <w:tcBorders>
              <w:left w:val="single" w:sz="4" w:space="0" w:color="auto"/>
              <w:right w:val="single" w:sz="4" w:space="0" w:color="auto"/>
            </w:tcBorders>
            <w:vAlign w:val="center"/>
          </w:tcPr>
          <w:p w:rsidR="00373084" w:rsidRPr="002E052B" w:rsidRDefault="00373084" w:rsidP="002E052B">
            <w:pPr>
              <w:jc w:val="both"/>
              <w:rPr>
                <w:rFonts w:eastAsia="Calibri"/>
                <w:sz w:val="22"/>
                <w:szCs w:val="22"/>
              </w:rPr>
            </w:pPr>
          </w:p>
        </w:tc>
        <w:tc>
          <w:tcPr>
            <w:tcW w:w="4038" w:type="dxa"/>
            <w:tcBorders>
              <w:top w:val="single" w:sz="4" w:space="0" w:color="auto"/>
              <w:left w:val="single" w:sz="4" w:space="0" w:color="auto"/>
              <w:right w:val="single" w:sz="4" w:space="0" w:color="auto"/>
            </w:tcBorders>
          </w:tcPr>
          <w:p w:rsidR="00373084" w:rsidRPr="002E052B" w:rsidRDefault="00373084" w:rsidP="002E052B">
            <w:pPr>
              <w:jc w:val="both"/>
              <w:rPr>
                <w:sz w:val="22"/>
                <w:szCs w:val="22"/>
              </w:rPr>
            </w:pPr>
            <w:r w:rsidRPr="002E052B">
              <w:rPr>
                <w:sz w:val="22"/>
                <w:szCs w:val="22"/>
              </w:rPr>
              <w:t>- сведения о способах получения консультаций по вопросам соблюдения обязательных требований;</w:t>
            </w:r>
          </w:p>
        </w:tc>
        <w:tc>
          <w:tcPr>
            <w:tcW w:w="2409" w:type="dxa"/>
            <w:vMerge/>
            <w:tcBorders>
              <w:left w:val="single" w:sz="4" w:space="0" w:color="auto"/>
              <w:right w:val="single" w:sz="4" w:space="0" w:color="auto"/>
            </w:tcBorders>
          </w:tcPr>
          <w:p w:rsidR="00373084" w:rsidRPr="002E052B" w:rsidRDefault="00373084" w:rsidP="002E052B">
            <w:pPr>
              <w:jc w:val="both"/>
              <w:rPr>
                <w:rFonts w:eastAsia="Calibri"/>
                <w:sz w:val="22"/>
                <w:szCs w:val="22"/>
              </w:rPr>
            </w:pPr>
          </w:p>
        </w:tc>
        <w:tc>
          <w:tcPr>
            <w:tcW w:w="3759" w:type="dxa"/>
            <w:tcBorders>
              <w:top w:val="single" w:sz="4" w:space="0" w:color="auto"/>
              <w:left w:val="single" w:sz="4" w:space="0" w:color="auto"/>
              <w:right w:val="single" w:sz="4" w:space="0" w:color="auto"/>
            </w:tcBorders>
            <w:vAlign w:val="center"/>
          </w:tcPr>
          <w:p w:rsidR="00373084" w:rsidRPr="002E052B" w:rsidRDefault="00373084" w:rsidP="002E052B">
            <w:pPr>
              <w:jc w:val="both"/>
              <w:rPr>
                <w:rFonts w:eastAsia="Calibri"/>
                <w:sz w:val="22"/>
                <w:szCs w:val="22"/>
              </w:rPr>
            </w:pPr>
            <w:r w:rsidRPr="002E052B">
              <w:rPr>
                <w:sz w:val="22"/>
                <w:szCs w:val="22"/>
              </w:rPr>
              <w:t>в течение 2024 года</w:t>
            </w:r>
            <w:proofErr w:type="gramStart"/>
            <w:r w:rsidRPr="002E052B">
              <w:rPr>
                <w:sz w:val="22"/>
                <w:szCs w:val="22"/>
              </w:rPr>
              <w:t>.</w:t>
            </w:r>
            <w:proofErr w:type="gramEnd"/>
            <w:r w:rsidRPr="002E052B">
              <w:rPr>
                <w:sz w:val="22"/>
                <w:szCs w:val="22"/>
              </w:rPr>
              <w:t xml:space="preserve"> </w:t>
            </w:r>
            <w:proofErr w:type="gramStart"/>
            <w:r w:rsidRPr="002E052B">
              <w:rPr>
                <w:sz w:val="22"/>
                <w:szCs w:val="22"/>
              </w:rPr>
              <w:t>п</w:t>
            </w:r>
            <w:proofErr w:type="gramEnd"/>
            <w:r w:rsidRPr="002E052B">
              <w:rPr>
                <w:sz w:val="22"/>
                <w:szCs w:val="22"/>
              </w:rPr>
              <w:t>оддерживать в актуальном состоянии</w:t>
            </w:r>
          </w:p>
        </w:tc>
      </w:tr>
      <w:tr w:rsidR="007B1D07" w:rsidRPr="00847C75" w:rsidTr="002E052B">
        <w:trPr>
          <w:trHeight w:val="1946"/>
        </w:trPr>
        <w:tc>
          <w:tcPr>
            <w:tcW w:w="675" w:type="dxa"/>
            <w:tcBorders>
              <w:top w:val="single" w:sz="4" w:space="0" w:color="auto"/>
              <w:left w:val="single" w:sz="4" w:space="0" w:color="auto"/>
              <w:bottom w:val="single" w:sz="4" w:space="0" w:color="auto"/>
              <w:right w:val="single" w:sz="4" w:space="0" w:color="auto"/>
            </w:tcBorders>
            <w:hideMark/>
          </w:tcPr>
          <w:p w:rsidR="007B1D07" w:rsidRPr="002E052B" w:rsidRDefault="007B1D07" w:rsidP="007B1D07">
            <w:pPr>
              <w:jc w:val="center"/>
              <w:rPr>
                <w:rFonts w:eastAsia="Calibri"/>
                <w:sz w:val="22"/>
                <w:szCs w:val="22"/>
              </w:rPr>
            </w:pPr>
            <w:r w:rsidRPr="002E052B">
              <w:rPr>
                <w:rFonts w:eastAsia="Calibri"/>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7B1D07" w:rsidRPr="002E052B" w:rsidRDefault="007B1D07" w:rsidP="007B1D07">
            <w:pPr>
              <w:ind w:firstLine="34"/>
              <w:jc w:val="center"/>
              <w:rPr>
                <w:rFonts w:eastAsia="Calibri"/>
                <w:sz w:val="22"/>
                <w:szCs w:val="22"/>
              </w:rPr>
            </w:pPr>
            <w:r w:rsidRPr="002E052B">
              <w:rPr>
                <w:rFonts w:eastAsia="Calibri"/>
                <w:sz w:val="22"/>
                <w:szCs w:val="22"/>
              </w:rPr>
              <w:t>Обобщение правоприменительной практики</w:t>
            </w:r>
          </w:p>
        </w:tc>
        <w:tc>
          <w:tcPr>
            <w:tcW w:w="4038" w:type="dxa"/>
            <w:tcBorders>
              <w:top w:val="single" w:sz="4" w:space="0" w:color="auto"/>
              <w:left w:val="single" w:sz="4" w:space="0" w:color="auto"/>
              <w:bottom w:val="single" w:sz="4" w:space="0" w:color="auto"/>
              <w:right w:val="single" w:sz="4" w:space="0" w:color="auto"/>
            </w:tcBorders>
            <w:hideMark/>
          </w:tcPr>
          <w:p w:rsidR="007B1D07" w:rsidRPr="002E052B" w:rsidRDefault="007B1D07" w:rsidP="00373084">
            <w:pPr>
              <w:autoSpaceDE w:val="0"/>
              <w:autoSpaceDN w:val="0"/>
              <w:adjustRightInd w:val="0"/>
              <w:jc w:val="both"/>
              <w:rPr>
                <w:sz w:val="22"/>
                <w:szCs w:val="22"/>
              </w:rPr>
            </w:pPr>
            <w:r w:rsidRPr="002E052B">
              <w:rPr>
                <w:rFonts w:eastAsia="Calibri"/>
                <w:sz w:val="22"/>
                <w:szCs w:val="22"/>
              </w:rPr>
              <w:t>Обобщение и анализ правоприменительной практики контрольно-надзорной деятельности в сфере</w:t>
            </w:r>
            <w:r w:rsidR="00373084" w:rsidRPr="002E052B">
              <w:rPr>
                <w:rFonts w:eastAsia="Calibri"/>
                <w:sz w:val="22"/>
                <w:szCs w:val="22"/>
              </w:rPr>
              <w:t xml:space="preserve"> благоустройства</w:t>
            </w:r>
            <w:r w:rsidRPr="002E052B">
              <w:rPr>
                <w:rFonts w:eastAsia="Calibri"/>
                <w:sz w:val="22"/>
                <w:szCs w:val="22"/>
              </w:rPr>
              <w:t xml:space="preserve"> с классификацией причин возникновения типовых нарушений обязательных требований и размещение утвержденного д</w:t>
            </w:r>
            <w:r w:rsidRPr="002E052B">
              <w:rPr>
                <w:sz w:val="22"/>
                <w:szCs w:val="22"/>
              </w:rPr>
              <w:t xml:space="preserve">оклада о правоприменительной практике на официальном сайте </w:t>
            </w:r>
            <w:r w:rsidR="00373084" w:rsidRPr="002E052B">
              <w:rPr>
                <w:sz w:val="22"/>
                <w:szCs w:val="22"/>
              </w:rPr>
              <w:t>администрации Боготольского района на странице Юрьевского сельсовета</w:t>
            </w:r>
            <w:r w:rsidRPr="002E052B">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7B1D07" w:rsidRPr="002E052B" w:rsidRDefault="008E53E4" w:rsidP="008E53E4">
            <w:pPr>
              <w:jc w:val="both"/>
              <w:rPr>
                <w:rFonts w:eastAsia="Calibri"/>
                <w:sz w:val="22"/>
                <w:szCs w:val="22"/>
              </w:rPr>
            </w:pPr>
            <w:r w:rsidRPr="002E052B">
              <w:rPr>
                <w:rFonts w:eastAsia="Calibri"/>
                <w:sz w:val="22"/>
                <w:szCs w:val="22"/>
              </w:rPr>
              <w:t>специалист 1 категории</w:t>
            </w:r>
          </w:p>
        </w:tc>
        <w:tc>
          <w:tcPr>
            <w:tcW w:w="3759" w:type="dxa"/>
            <w:tcBorders>
              <w:top w:val="single" w:sz="4" w:space="0" w:color="auto"/>
              <w:left w:val="single" w:sz="4" w:space="0" w:color="auto"/>
              <w:bottom w:val="single" w:sz="4" w:space="0" w:color="auto"/>
              <w:right w:val="single" w:sz="4" w:space="0" w:color="auto"/>
            </w:tcBorders>
            <w:hideMark/>
          </w:tcPr>
          <w:p w:rsidR="00373084" w:rsidRPr="002E052B" w:rsidRDefault="00373084" w:rsidP="002E052B">
            <w:pPr>
              <w:jc w:val="both"/>
              <w:rPr>
                <w:rFonts w:eastAsia="Calibri"/>
                <w:sz w:val="22"/>
                <w:szCs w:val="22"/>
              </w:rPr>
            </w:pPr>
            <w:r w:rsidRPr="002E052B">
              <w:rPr>
                <w:rFonts w:eastAsia="Calibri"/>
                <w:sz w:val="22"/>
                <w:szCs w:val="22"/>
              </w:rPr>
              <w:t xml:space="preserve">не позднее 15 февраля года, следующего за </w:t>
            </w:r>
            <w:proofErr w:type="gramStart"/>
            <w:r w:rsidRPr="002E052B">
              <w:rPr>
                <w:rFonts w:eastAsia="Calibri"/>
                <w:sz w:val="22"/>
                <w:szCs w:val="22"/>
              </w:rPr>
              <w:t>отчетным</w:t>
            </w:r>
            <w:proofErr w:type="gramEnd"/>
            <w:r w:rsidRPr="002E052B">
              <w:rPr>
                <w:rFonts w:eastAsia="Calibri"/>
                <w:sz w:val="22"/>
                <w:szCs w:val="22"/>
              </w:rPr>
              <w:t xml:space="preserve"> (проект доклада для публичного обсуждения); не позднее 5 рабоч</w:t>
            </w:r>
            <w:r w:rsidR="002E052B" w:rsidRPr="002E052B">
              <w:rPr>
                <w:rFonts w:eastAsia="Calibri"/>
                <w:sz w:val="22"/>
                <w:szCs w:val="22"/>
              </w:rPr>
              <w:t>их дней после утверждения докла</w:t>
            </w:r>
            <w:r w:rsidRPr="002E052B">
              <w:rPr>
                <w:rFonts w:eastAsia="Calibri"/>
                <w:sz w:val="22"/>
                <w:szCs w:val="22"/>
              </w:rPr>
              <w:t>да</w:t>
            </w:r>
          </w:p>
          <w:p w:rsidR="007B1D07" w:rsidRPr="002E052B" w:rsidRDefault="00373084" w:rsidP="002E052B">
            <w:pPr>
              <w:jc w:val="both"/>
              <w:rPr>
                <w:rFonts w:eastAsia="Calibri"/>
                <w:sz w:val="22"/>
                <w:szCs w:val="22"/>
              </w:rPr>
            </w:pPr>
            <w:r w:rsidRPr="002E052B">
              <w:rPr>
                <w:rFonts w:eastAsia="Calibri"/>
                <w:sz w:val="22"/>
                <w:szCs w:val="22"/>
              </w:rPr>
              <w:t xml:space="preserve">(не позднее 15 марта года, следующего за </w:t>
            </w:r>
            <w:proofErr w:type="gramStart"/>
            <w:r w:rsidRPr="002E052B">
              <w:rPr>
                <w:rFonts w:eastAsia="Calibri"/>
                <w:sz w:val="22"/>
                <w:szCs w:val="22"/>
              </w:rPr>
              <w:t>отчетным</w:t>
            </w:r>
            <w:proofErr w:type="gramEnd"/>
            <w:r w:rsidRPr="002E052B">
              <w:rPr>
                <w:rFonts w:eastAsia="Calibri"/>
                <w:sz w:val="22"/>
                <w:szCs w:val="22"/>
              </w:rPr>
              <w:t>)</w:t>
            </w:r>
          </w:p>
        </w:tc>
      </w:tr>
      <w:tr w:rsidR="007B1D07" w:rsidRPr="00847C75" w:rsidTr="008E53E4">
        <w:tc>
          <w:tcPr>
            <w:tcW w:w="675" w:type="dxa"/>
            <w:tcBorders>
              <w:top w:val="single" w:sz="4" w:space="0" w:color="auto"/>
              <w:left w:val="single" w:sz="4" w:space="0" w:color="auto"/>
              <w:bottom w:val="single" w:sz="4" w:space="0" w:color="auto"/>
              <w:right w:val="single" w:sz="4" w:space="0" w:color="auto"/>
            </w:tcBorders>
            <w:hideMark/>
          </w:tcPr>
          <w:p w:rsidR="007B1D07" w:rsidRPr="002E052B" w:rsidRDefault="007B1D07" w:rsidP="007B1D07">
            <w:pPr>
              <w:jc w:val="center"/>
              <w:rPr>
                <w:rFonts w:eastAsia="Calibri"/>
                <w:sz w:val="22"/>
                <w:szCs w:val="22"/>
              </w:rPr>
            </w:pPr>
            <w:r w:rsidRPr="002E052B">
              <w:rPr>
                <w:rFonts w:eastAsia="Calibri"/>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7B1D07" w:rsidRPr="002E052B" w:rsidRDefault="007B1D07" w:rsidP="007B1D07">
            <w:pPr>
              <w:jc w:val="center"/>
              <w:rPr>
                <w:rFonts w:eastAsia="Calibri"/>
                <w:sz w:val="22"/>
                <w:szCs w:val="22"/>
              </w:rPr>
            </w:pPr>
            <w:r w:rsidRPr="002E052B">
              <w:rPr>
                <w:rFonts w:eastAsia="Calibri"/>
                <w:sz w:val="22"/>
                <w:szCs w:val="22"/>
              </w:rPr>
              <w:t>Объявление предостережения</w:t>
            </w:r>
          </w:p>
        </w:tc>
        <w:tc>
          <w:tcPr>
            <w:tcW w:w="4038" w:type="dxa"/>
            <w:tcBorders>
              <w:top w:val="single" w:sz="4" w:space="0" w:color="auto"/>
              <w:left w:val="single" w:sz="4" w:space="0" w:color="auto"/>
              <w:bottom w:val="single" w:sz="4" w:space="0" w:color="auto"/>
              <w:right w:val="single" w:sz="4" w:space="0" w:color="auto"/>
            </w:tcBorders>
            <w:hideMark/>
          </w:tcPr>
          <w:p w:rsidR="007B1D07" w:rsidRPr="002E052B" w:rsidRDefault="007B1D07" w:rsidP="002E052B">
            <w:pPr>
              <w:autoSpaceDE w:val="0"/>
              <w:autoSpaceDN w:val="0"/>
              <w:adjustRightInd w:val="0"/>
              <w:jc w:val="both"/>
              <w:rPr>
                <w:rFonts w:eastAsia="Calibri"/>
                <w:sz w:val="22"/>
                <w:szCs w:val="22"/>
              </w:rPr>
            </w:pPr>
            <w:r w:rsidRPr="002E052B">
              <w:rPr>
                <w:rFonts w:eastAsia="Calibri"/>
                <w:sz w:val="22"/>
                <w:szCs w:val="22"/>
              </w:rPr>
              <w:t>Объявление предостережений контролируемым лицам для целей принятия мер по обеспечению соблюдения обязательных требований</w:t>
            </w:r>
          </w:p>
        </w:tc>
        <w:tc>
          <w:tcPr>
            <w:tcW w:w="2409" w:type="dxa"/>
            <w:tcBorders>
              <w:top w:val="single" w:sz="4" w:space="0" w:color="auto"/>
              <w:left w:val="single" w:sz="4" w:space="0" w:color="auto"/>
              <w:bottom w:val="single" w:sz="4" w:space="0" w:color="auto"/>
              <w:right w:val="single" w:sz="4" w:space="0" w:color="auto"/>
            </w:tcBorders>
            <w:hideMark/>
          </w:tcPr>
          <w:p w:rsidR="007B1D07" w:rsidRPr="002E052B" w:rsidRDefault="008E53E4" w:rsidP="008E53E4">
            <w:pPr>
              <w:autoSpaceDE w:val="0"/>
              <w:autoSpaceDN w:val="0"/>
              <w:adjustRightInd w:val="0"/>
              <w:jc w:val="both"/>
              <w:rPr>
                <w:rFonts w:eastAsia="Calibri"/>
                <w:sz w:val="22"/>
                <w:szCs w:val="22"/>
              </w:rPr>
            </w:pPr>
            <w:r w:rsidRPr="002E052B">
              <w:rPr>
                <w:rFonts w:eastAsia="Calibri"/>
                <w:sz w:val="22"/>
                <w:szCs w:val="22"/>
              </w:rPr>
              <w:t>специалист 1 категории</w:t>
            </w:r>
          </w:p>
        </w:tc>
        <w:tc>
          <w:tcPr>
            <w:tcW w:w="3759" w:type="dxa"/>
            <w:tcBorders>
              <w:top w:val="single" w:sz="4" w:space="0" w:color="auto"/>
              <w:left w:val="single" w:sz="4" w:space="0" w:color="auto"/>
              <w:bottom w:val="single" w:sz="4" w:space="0" w:color="auto"/>
              <w:right w:val="single" w:sz="4" w:space="0" w:color="auto"/>
            </w:tcBorders>
            <w:vAlign w:val="center"/>
          </w:tcPr>
          <w:p w:rsidR="007B1D07" w:rsidRPr="002E052B" w:rsidRDefault="007B1D07" w:rsidP="002E052B">
            <w:pPr>
              <w:autoSpaceDE w:val="0"/>
              <w:autoSpaceDN w:val="0"/>
              <w:adjustRightInd w:val="0"/>
              <w:jc w:val="both"/>
              <w:rPr>
                <w:rFonts w:eastAsia="Calibri"/>
                <w:sz w:val="22"/>
                <w:szCs w:val="22"/>
              </w:rPr>
            </w:pPr>
            <w:r w:rsidRPr="002E052B">
              <w:rPr>
                <w:rFonts w:eastAsia="Calibri"/>
                <w:sz w:val="22"/>
                <w:szCs w:val="22"/>
              </w:rPr>
              <w:t>В течение года</w:t>
            </w:r>
            <w:r w:rsidR="002E052B" w:rsidRPr="002E052B">
              <w:rPr>
                <w:rFonts w:eastAsia="Calibri"/>
                <w:sz w:val="22"/>
                <w:szCs w:val="22"/>
              </w:rPr>
              <w:t>. При наличии оснований</w:t>
            </w:r>
            <w:r w:rsidR="002E052B" w:rsidRPr="002E052B">
              <w:rPr>
                <w:sz w:val="22"/>
                <w:szCs w:val="22"/>
              </w:rPr>
              <w:t xml:space="preserve"> предостережение составляется и подписывается уполномоченным должностным лицом контрольного органа в срок не позднее 30 дней со дня получения сведений о готовящихся нарушениях обязательных требований или </w:t>
            </w:r>
            <w:r w:rsidR="002E052B" w:rsidRPr="002E052B">
              <w:rPr>
                <w:sz w:val="22"/>
                <w:szCs w:val="22"/>
              </w:rPr>
              <w:lastRenderedPageBreak/>
              <w:t>признаках нарушений обязательных</w:t>
            </w:r>
          </w:p>
        </w:tc>
      </w:tr>
      <w:tr w:rsidR="007B1D07" w:rsidRPr="00847C75" w:rsidTr="00336E6F">
        <w:trPr>
          <w:trHeight w:val="3974"/>
        </w:trPr>
        <w:tc>
          <w:tcPr>
            <w:tcW w:w="675" w:type="dxa"/>
            <w:tcBorders>
              <w:top w:val="single" w:sz="4" w:space="0" w:color="auto"/>
              <w:left w:val="single" w:sz="4" w:space="0" w:color="auto"/>
              <w:bottom w:val="single" w:sz="4" w:space="0" w:color="auto"/>
              <w:right w:val="single" w:sz="4" w:space="0" w:color="auto"/>
            </w:tcBorders>
            <w:hideMark/>
          </w:tcPr>
          <w:p w:rsidR="007B1D07" w:rsidRPr="00847C75" w:rsidRDefault="007B1D07" w:rsidP="007B1D07">
            <w:pPr>
              <w:jc w:val="center"/>
              <w:rPr>
                <w:rFonts w:eastAsia="Calibri"/>
                <w:szCs w:val="28"/>
              </w:rPr>
            </w:pPr>
            <w:r w:rsidRPr="00847C75">
              <w:rPr>
                <w:rFonts w:eastAsia="Calibri"/>
                <w:szCs w:val="28"/>
              </w:rPr>
              <w:lastRenderedPageBreak/>
              <w:t>4.</w:t>
            </w:r>
          </w:p>
        </w:tc>
        <w:tc>
          <w:tcPr>
            <w:tcW w:w="2410" w:type="dxa"/>
            <w:tcBorders>
              <w:top w:val="single" w:sz="4" w:space="0" w:color="auto"/>
              <w:left w:val="single" w:sz="4" w:space="0" w:color="auto"/>
              <w:bottom w:val="single" w:sz="4" w:space="0" w:color="auto"/>
              <w:right w:val="single" w:sz="4" w:space="0" w:color="auto"/>
            </w:tcBorders>
            <w:hideMark/>
          </w:tcPr>
          <w:p w:rsidR="007B1D07" w:rsidRPr="00847C75" w:rsidRDefault="007B1D07" w:rsidP="007B1D07">
            <w:pPr>
              <w:ind w:firstLine="34"/>
              <w:jc w:val="center"/>
              <w:rPr>
                <w:rFonts w:eastAsia="Calibri"/>
                <w:szCs w:val="28"/>
              </w:rPr>
            </w:pPr>
            <w:r w:rsidRPr="00847C75">
              <w:rPr>
                <w:rFonts w:eastAsia="Calibri"/>
                <w:szCs w:val="28"/>
              </w:rPr>
              <w:t>Консультирование</w:t>
            </w:r>
          </w:p>
        </w:tc>
        <w:tc>
          <w:tcPr>
            <w:tcW w:w="4038" w:type="dxa"/>
            <w:tcBorders>
              <w:top w:val="single" w:sz="4" w:space="0" w:color="auto"/>
              <w:left w:val="single" w:sz="4" w:space="0" w:color="auto"/>
              <w:bottom w:val="single" w:sz="4" w:space="0" w:color="auto"/>
              <w:right w:val="single" w:sz="4" w:space="0" w:color="auto"/>
            </w:tcBorders>
            <w:hideMark/>
          </w:tcPr>
          <w:p w:rsidR="007B1D07" w:rsidRPr="00336E6F" w:rsidRDefault="00017CAA" w:rsidP="00336E6F">
            <w:pPr>
              <w:autoSpaceDE w:val="0"/>
              <w:autoSpaceDN w:val="0"/>
              <w:adjustRightInd w:val="0"/>
              <w:jc w:val="both"/>
              <w:rPr>
                <w:rFonts w:eastAsia="Calibri"/>
                <w:sz w:val="22"/>
                <w:szCs w:val="22"/>
              </w:rPr>
            </w:pPr>
            <w:r w:rsidRPr="00336E6F">
              <w:rPr>
                <w:rFonts w:eastAsia="Calibri"/>
                <w:sz w:val="22"/>
                <w:szCs w:val="22"/>
              </w:rPr>
              <w:t>Проведение должностным</w:t>
            </w:r>
            <w:r w:rsidR="007B1D07" w:rsidRPr="00336E6F">
              <w:rPr>
                <w:rFonts w:eastAsia="Calibri"/>
                <w:sz w:val="22"/>
                <w:szCs w:val="22"/>
              </w:rPr>
              <w:t xml:space="preserve"> лиц</w:t>
            </w:r>
            <w:r w:rsidRPr="00336E6F">
              <w:rPr>
                <w:rFonts w:eastAsia="Calibri"/>
                <w:sz w:val="22"/>
                <w:szCs w:val="22"/>
              </w:rPr>
              <w:t>ом</w:t>
            </w:r>
            <w:r w:rsidR="007B1D07" w:rsidRPr="00336E6F">
              <w:rPr>
                <w:rFonts w:eastAsia="Calibri"/>
                <w:sz w:val="22"/>
                <w:szCs w:val="22"/>
              </w:rPr>
              <w:t xml:space="preserve"> </w:t>
            </w:r>
            <w:r w:rsidRPr="00336E6F">
              <w:rPr>
                <w:rFonts w:eastAsia="Calibri"/>
                <w:sz w:val="22"/>
                <w:szCs w:val="22"/>
              </w:rPr>
              <w:t>администрации Юрьевского сельсовета</w:t>
            </w:r>
            <w:r w:rsidR="007B1D07" w:rsidRPr="00336E6F">
              <w:rPr>
                <w:rFonts w:eastAsia="Calibri"/>
                <w:sz w:val="22"/>
                <w:szCs w:val="22"/>
              </w:rPr>
              <w:t xml:space="preserve"> консультаций по вопросам:</w:t>
            </w:r>
          </w:p>
          <w:p w:rsidR="00017CAA" w:rsidRPr="00336E6F" w:rsidRDefault="00017CAA" w:rsidP="00336E6F">
            <w:pPr>
              <w:pStyle w:val="ad"/>
              <w:tabs>
                <w:tab w:val="left" w:pos="523"/>
                <w:tab w:val="left" w:pos="1426"/>
                <w:tab w:val="left" w:pos="3182"/>
              </w:tabs>
              <w:ind w:right="233"/>
              <w:jc w:val="both"/>
              <w:rPr>
                <w:rFonts w:ascii="Times New Roman" w:hAnsi="Times New Roman"/>
              </w:rPr>
            </w:pPr>
            <w:r w:rsidRPr="00336E6F">
              <w:rPr>
                <w:rFonts w:ascii="Times New Roman" w:hAnsi="Times New Roman"/>
              </w:rPr>
              <w:t xml:space="preserve">а) нормативных правовых </w:t>
            </w:r>
            <w:proofErr w:type="gramStart"/>
            <w:r w:rsidRPr="00336E6F">
              <w:rPr>
                <w:rFonts w:ascii="Times New Roman" w:hAnsi="Times New Roman"/>
              </w:rPr>
              <w:t>актах</w:t>
            </w:r>
            <w:proofErr w:type="gramEnd"/>
            <w:r w:rsidRPr="00336E6F">
              <w:rPr>
                <w:rFonts w:ascii="Times New Roman" w:hAnsi="Times New Roman"/>
              </w:rPr>
              <w:t>, со</w:t>
            </w:r>
            <w:r w:rsidRPr="00336E6F">
              <w:rPr>
                <w:rFonts w:ascii="Times New Roman" w:hAnsi="Times New Roman"/>
              </w:rPr>
              <w:softHyphen/>
              <w:t>держащих обязательные требования, оценка соблюдения которых осуществля</w:t>
            </w:r>
            <w:r w:rsidRPr="00336E6F">
              <w:rPr>
                <w:rFonts w:ascii="Times New Roman" w:hAnsi="Times New Roman"/>
              </w:rPr>
              <w:softHyphen/>
              <w:t>ется в рамках муниципального контроля;</w:t>
            </w:r>
          </w:p>
          <w:p w:rsidR="00ED1396" w:rsidRPr="00336E6F" w:rsidRDefault="00017CAA" w:rsidP="00336E6F">
            <w:pPr>
              <w:pStyle w:val="ad"/>
              <w:tabs>
                <w:tab w:val="left" w:pos="523"/>
                <w:tab w:val="left" w:pos="1426"/>
                <w:tab w:val="left" w:pos="3182"/>
              </w:tabs>
              <w:ind w:right="233"/>
              <w:jc w:val="both"/>
              <w:rPr>
                <w:rFonts w:ascii="Times New Roman" w:hAnsi="Times New Roman"/>
              </w:rPr>
            </w:pPr>
            <w:r w:rsidRPr="00336E6F">
              <w:rPr>
                <w:rFonts w:ascii="Times New Roman" w:hAnsi="Times New Roman"/>
              </w:rPr>
              <w:t>б) о нормативных правовых актах, регламентирующих порядок осуществления муниципального контроля;</w:t>
            </w:r>
          </w:p>
          <w:p w:rsidR="00336E6F" w:rsidRPr="00336E6F" w:rsidRDefault="00ED1396" w:rsidP="00336E6F">
            <w:pPr>
              <w:pStyle w:val="ad"/>
              <w:tabs>
                <w:tab w:val="left" w:pos="523"/>
                <w:tab w:val="left" w:pos="1426"/>
                <w:tab w:val="left" w:pos="3182"/>
              </w:tabs>
              <w:ind w:right="233"/>
              <w:jc w:val="both"/>
              <w:rPr>
                <w:rFonts w:ascii="Times New Roman" w:hAnsi="Times New Roman"/>
              </w:rPr>
            </w:pPr>
            <w:r w:rsidRPr="00336E6F">
              <w:rPr>
                <w:rFonts w:ascii="Times New Roman" w:hAnsi="Times New Roman"/>
              </w:rPr>
              <w:t xml:space="preserve">в) </w:t>
            </w:r>
            <w:r w:rsidR="00017CAA" w:rsidRPr="00336E6F">
              <w:rPr>
                <w:rFonts w:ascii="Times New Roman" w:hAnsi="Times New Roman"/>
              </w:rPr>
              <w:t>о порядке обжалования действий или бездействия должностных лиц контрольного органа;</w:t>
            </w:r>
          </w:p>
          <w:p w:rsidR="00336E6F" w:rsidRPr="00336E6F" w:rsidRDefault="00336E6F" w:rsidP="00336E6F">
            <w:pPr>
              <w:pStyle w:val="ad"/>
              <w:tabs>
                <w:tab w:val="left" w:pos="534"/>
                <w:tab w:val="left" w:pos="1426"/>
                <w:tab w:val="left" w:pos="3182"/>
              </w:tabs>
              <w:ind w:right="233"/>
              <w:jc w:val="both"/>
              <w:rPr>
                <w:rFonts w:ascii="Times New Roman" w:hAnsi="Times New Roman"/>
              </w:rPr>
            </w:pPr>
            <w:r w:rsidRPr="00336E6F">
              <w:rPr>
                <w:rFonts w:ascii="Times New Roman" w:hAnsi="Times New Roman"/>
              </w:rPr>
              <w:t xml:space="preserve">г) </w:t>
            </w:r>
            <w:r w:rsidR="00017CAA" w:rsidRPr="00336E6F">
              <w:rPr>
                <w:rFonts w:ascii="Times New Roman" w:hAnsi="Times New Roman"/>
              </w:rPr>
              <w:t>о месте нахождения и графике работы контрольного органа, в том числе о днях и часах личного приема контролируемых лиц;</w:t>
            </w:r>
          </w:p>
          <w:p w:rsidR="00336E6F" w:rsidRPr="00336E6F" w:rsidRDefault="00017CAA" w:rsidP="00336E6F">
            <w:pPr>
              <w:pStyle w:val="ad"/>
              <w:tabs>
                <w:tab w:val="left" w:pos="534"/>
                <w:tab w:val="left" w:pos="1426"/>
                <w:tab w:val="left" w:pos="3182"/>
              </w:tabs>
              <w:ind w:right="233"/>
              <w:jc w:val="both"/>
              <w:rPr>
                <w:rFonts w:ascii="Times New Roman" w:hAnsi="Times New Roman"/>
              </w:rPr>
            </w:pPr>
            <w:r w:rsidRPr="00336E6F">
              <w:rPr>
                <w:rFonts w:ascii="Times New Roman" w:hAnsi="Times New Roman"/>
              </w:rPr>
              <w:t>д)</w:t>
            </w:r>
            <w:r w:rsidR="00336E6F" w:rsidRPr="00336E6F">
              <w:rPr>
                <w:rFonts w:ascii="Times New Roman" w:hAnsi="Times New Roman"/>
              </w:rPr>
              <w:t xml:space="preserve"> </w:t>
            </w:r>
            <w:r w:rsidRPr="00336E6F">
              <w:rPr>
                <w:rFonts w:ascii="Times New Roman" w:hAnsi="Times New Roman"/>
              </w:rPr>
              <w:t>о справочных телефонах структурных подразделений, адресе официального сайта Боготольского района в сети «Интернет» и адресах электронной почты;</w:t>
            </w:r>
          </w:p>
          <w:p w:rsidR="00336E6F" w:rsidRPr="00336E6F" w:rsidRDefault="00336E6F" w:rsidP="00336E6F">
            <w:pPr>
              <w:pStyle w:val="ad"/>
              <w:tabs>
                <w:tab w:val="left" w:pos="534"/>
                <w:tab w:val="left" w:pos="1426"/>
                <w:tab w:val="left" w:pos="3182"/>
              </w:tabs>
              <w:ind w:right="233"/>
              <w:jc w:val="both"/>
              <w:rPr>
                <w:rFonts w:ascii="Times New Roman" w:hAnsi="Times New Roman"/>
              </w:rPr>
            </w:pPr>
            <w:r w:rsidRPr="00336E6F">
              <w:rPr>
                <w:rFonts w:ascii="Times New Roman" w:hAnsi="Times New Roman"/>
              </w:rPr>
              <w:t xml:space="preserve">е) </w:t>
            </w:r>
            <w:r w:rsidR="00017CAA" w:rsidRPr="00336E6F">
              <w:rPr>
                <w:rFonts w:ascii="Times New Roman" w:hAnsi="Times New Roman"/>
              </w:rPr>
              <w:t>об организации и осуществлении муниципального контроля;</w:t>
            </w:r>
          </w:p>
          <w:p w:rsidR="00336E6F" w:rsidRPr="00336E6F" w:rsidRDefault="00017CAA" w:rsidP="00336E6F">
            <w:pPr>
              <w:pStyle w:val="ad"/>
              <w:tabs>
                <w:tab w:val="left" w:pos="534"/>
                <w:tab w:val="left" w:pos="1426"/>
                <w:tab w:val="left" w:pos="3182"/>
              </w:tabs>
              <w:ind w:right="233"/>
              <w:jc w:val="both"/>
              <w:rPr>
                <w:rFonts w:ascii="Times New Roman" w:hAnsi="Times New Roman"/>
              </w:rPr>
            </w:pPr>
            <w:r w:rsidRPr="00336E6F">
              <w:rPr>
                <w:rFonts w:ascii="Times New Roman" w:hAnsi="Times New Roman"/>
              </w:rPr>
              <w:t>ж) о порядке</w:t>
            </w:r>
            <w:r w:rsidR="00336E6F" w:rsidRPr="00336E6F">
              <w:rPr>
                <w:rFonts w:ascii="Times New Roman" w:hAnsi="Times New Roman"/>
              </w:rPr>
              <w:t xml:space="preserve"> </w:t>
            </w:r>
            <w:r w:rsidRPr="00336E6F">
              <w:rPr>
                <w:rFonts w:ascii="Times New Roman" w:hAnsi="Times New Roman"/>
              </w:rPr>
              <w:t>осуществления профилактических, контрольных</w:t>
            </w:r>
            <w:r w:rsidR="00336E6F" w:rsidRPr="00336E6F">
              <w:rPr>
                <w:rFonts w:ascii="Times New Roman" w:hAnsi="Times New Roman"/>
              </w:rPr>
              <w:t xml:space="preserve"> </w:t>
            </w:r>
            <w:r w:rsidRPr="00336E6F">
              <w:rPr>
                <w:rFonts w:ascii="Times New Roman" w:hAnsi="Times New Roman"/>
              </w:rPr>
              <w:t>мероприятий;</w:t>
            </w:r>
          </w:p>
          <w:p w:rsidR="00017CAA" w:rsidRPr="00336E6F" w:rsidRDefault="00017CAA" w:rsidP="00336E6F">
            <w:pPr>
              <w:pStyle w:val="ad"/>
              <w:tabs>
                <w:tab w:val="left" w:pos="534"/>
                <w:tab w:val="left" w:pos="1426"/>
                <w:tab w:val="left" w:pos="3182"/>
              </w:tabs>
              <w:ind w:right="233"/>
              <w:jc w:val="both"/>
              <w:rPr>
                <w:rFonts w:ascii="Times New Roman" w:hAnsi="Times New Roman"/>
              </w:rPr>
            </w:pPr>
            <w:r w:rsidRPr="00336E6F">
              <w:rPr>
                <w:rFonts w:ascii="Times New Roman" w:hAnsi="Times New Roman"/>
              </w:rPr>
              <w:t xml:space="preserve">з) </w:t>
            </w:r>
            <w:r w:rsidRPr="00336E6F">
              <w:rPr>
                <w:rFonts w:ascii="Times New Roman" w:hAnsi="Times New Roman"/>
                <w:color w:val="000000"/>
              </w:rPr>
              <w:t>порядок принятия решений по итогам контрольных мероприятий</w:t>
            </w:r>
          </w:p>
          <w:p w:rsidR="007B1D07" w:rsidRPr="00336E6F" w:rsidRDefault="007B1D07" w:rsidP="00336E6F">
            <w:pPr>
              <w:autoSpaceDE w:val="0"/>
              <w:autoSpaceDN w:val="0"/>
              <w:adjustRightInd w:val="0"/>
              <w:jc w:val="both"/>
              <w:rPr>
                <w:sz w:val="22"/>
                <w:szCs w:val="22"/>
              </w:rPr>
            </w:pPr>
            <w:r w:rsidRPr="00336E6F">
              <w:rPr>
                <w:rFonts w:eastAsia="Calibri"/>
                <w:sz w:val="22"/>
                <w:szCs w:val="22"/>
              </w:rPr>
              <w:t xml:space="preserve">Консультирование осуществляется посредствам </w:t>
            </w:r>
            <w:r w:rsidRPr="00336E6F">
              <w:rPr>
                <w:sz w:val="22"/>
                <w:szCs w:val="22"/>
              </w:rPr>
              <w:t xml:space="preserve">личного обращения, телефонной связи, электронной почты, видео-конференц-связи, при получении письменного запроса - в письменной </w:t>
            </w:r>
            <w:r w:rsidRPr="00336E6F">
              <w:rPr>
                <w:sz w:val="22"/>
                <w:szCs w:val="22"/>
              </w:rPr>
              <w:lastRenderedPageBreak/>
              <w:t xml:space="preserve">форме в порядке, установленном Федеральным </w:t>
            </w:r>
            <w:hyperlink r:id="rId11" w:history="1">
              <w:r w:rsidRPr="00336E6F">
                <w:rPr>
                  <w:rStyle w:val="a9"/>
                  <w:color w:val="auto"/>
                  <w:sz w:val="22"/>
                  <w:szCs w:val="22"/>
                  <w:u w:val="none"/>
                </w:rPr>
                <w:t>законом</w:t>
              </w:r>
            </w:hyperlink>
            <w:r w:rsidRPr="00336E6F">
              <w:rPr>
                <w:sz w:val="22"/>
                <w:szCs w:val="22"/>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2409" w:type="dxa"/>
            <w:tcBorders>
              <w:top w:val="single" w:sz="4" w:space="0" w:color="auto"/>
              <w:left w:val="single" w:sz="4" w:space="0" w:color="auto"/>
              <w:bottom w:val="single" w:sz="4" w:space="0" w:color="auto"/>
              <w:right w:val="single" w:sz="4" w:space="0" w:color="auto"/>
            </w:tcBorders>
            <w:hideMark/>
          </w:tcPr>
          <w:p w:rsidR="007B1D07" w:rsidRPr="00336E6F" w:rsidRDefault="008E53E4" w:rsidP="00336E6F">
            <w:pPr>
              <w:autoSpaceDE w:val="0"/>
              <w:autoSpaceDN w:val="0"/>
              <w:adjustRightInd w:val="0"/>
              <w:jc w:val="both"/>
              <w:rPr>
                <w:rFonts w:eastAsia="Calibri"/>
                <w:sz w:val="22"/>
                <w:szCs w:val="22"/>
              </w:rPr>
            </w:pPr>
            <w:r w:rsidRPr="00336E6F">
              <w:rPr>
                <w:rFonts w:eastAsia="Calibri"/>
                <w:sz w:val="22"/>
                <w:szCs w:val="22"/>
              </w:rPr>
              <w:lastRenderedPageBreak/>
              <w:t>специалист 1 категории</w:t>
            </w:r>
          </w:p>
        </w:tc>
        <w:tc>
          <w:tcPr>
            <w:tcW w:w="3759" w:type="dxa"/>
            <w:tcBorders>
              <w:top w:val="single" w:sz="4" w:space="0" w:color="auto"/>
              <w:left w:val="single" w:sz="4" w:space="0" w:color="auto"/>
              <w:bottom w:val="single" w:sz="4" w:space="0" w:color="auto"/>
              <w:right w:val="single" w:sz="4" w:space="0" w:color="auto"/>
            </w:tcBorders>
            <w:hideMark/>
          </w:tcPr>
          <w:p w:rsidR="007B1D07" w:rsidRPr="00336E6F" w:rsidRDefault="00336E6F" w:rsidP="00336E6F">
            <w:pPr>
              <w:autoSpaceDE w:val="0"/>
              <w:autoSpaceDN w:val="0"/>
              <w:adjustRightInd w:val="0"/>
              <w:jc w:val="both"/>
              <w:rPr>
                <w:rFonts w:eastAsia="Calibri"/>
                <w:sz w:val="22"/>
                <w:szCs w:val="22"/>
              </w:rPr>
            </w:pPr>
            <w:r w:rsidRPr="00336E6F">
              <w:rPr>
                <w:sz w:val="22"/>
                <w:szCs w:val="22"/>
              </w:rPr>
              <w:t>по обращениям контролируемых лиц и их представителей, поступившим в течение 2024 года</w:t>
            </w:r>
          </w:p>
        </w:tc>
      </w:tr>
      <w:tr w:rsidR="007B1D07" w:rsidRPr="00847C75" w:rsidTr="004711C2">
        <w:tc>
          <w:tcPr>
            <w:tcW w:w="675" w:type="dxa"/>
            <w:tcBorders>
              <w:top w:val="single" w:sz="4" w:space="0" w:color="auto"/>
              <w:left w:val="single" w:sz="4" w:space="0" w:color="auto"/>
              <w:bottom w:val="single" w:sz="4" w:space="0" w:color="auto"/>
              <w:right w:val="single" w:sz="4" w:space="0" w:color="auto"/>
            </w:tcBorders>
            <w:hideMark/>
          </w:tcPr>
          <w:p w:rsidR="007B1D07" w:rsidRPr="00847C75" w:rsidRDefault="007B1D07" w:rsidP="007B1D07">
            <w:pPr>
              <w:jc w:val="center"/>
              <w:rPr>
                <w:rFonts w:eastAsia="Calibri"/>
                <w:szCs w:val="28"/>
              </w:rPr>
            </w:pPr>
            <w:r w:rsidRPr="00847C75">
              <w:rPr>
                <w:rFonts w:eastAsia="Calibri"/>
                <w:szCs w:val="28"/>
              </w:rPr>
              <w:lastRenderedPageBreak/>
              <w:t>5.</w:t>
            </w:r>
          </w:p>
        </w:tc>
        <w:tc>
          <w:tcPr>
            <w:tcW w:w="2410" w:type="dxa"/>
            <w:tcBorders>
              <w:top w:val="single" w:sz="4" w:space="0" w:color="auto"/>
              <w:left w:val="single" w:sz="4" w:space="0" w:color="auto"/>
              <w:bottom w:val="single" w:sz="4" w:space="0" w:color="auto"/>
              <w:right w:val="single" w:sz="4" w:space="0" w:color="auto"/>
            </w:tcBorders>
            <w:hideMark/>
          </w:tcPr>
          <w:p w:rsidR="007B1D07" w:rsidRPr="00847C75" w:rsidRDefault="007B1D07" w:rsidP="007B1D07">
            <w:pPr>
              <w:jc w:val="center"/>
              <w:rPr>
                <w:rFonts w:eastAsia="Calibri"/>
                <w:szCs w:val="28"/>
              </w:rPr>
            </w:pPr>
            <w:r w:rsidRPr="00847C75">
              <w:rPr>
                <w:rFonts w:eastAsia="Calibri"/>
                <w:szCs w:val="28"/>
              </w:rPr>
              <w:t>Профилактический визит</w:t>
            </w:r>
          </w:p>
        </w:tc>
        <w:tc>
          <w:tcPr>
            <w:tcW w:w="4038" w:type="dxa"/>
            <w:tcBorders>
              <w:top w:val="single" w:sz="4" w:space="0" w:color="auto"/>
              <w:left w:val="single" w:sz="4" w:space="0" w:color="auto"/>
              <w:bottom w:val="single" w:sz="4" w:space="0" w:color="auto"/>
              <w:right w:val="single" w:sz="4" w:space="0" w:color="auto"/>
            </w:tcBorders>
            <w:hideMark/>
          </w:tcPr>
          <w:p w:rsidR="007B1D07" w:rsidRPr="00847C75" w:rsidRDefault="00336E6F" w:rsidP="00336E6F">
            <w:pPr>
              <w:autoSpaceDE w:val="0"/>
              <w:autoSpaceDN w:val="0"/>
              <w:adjustRightInd w:val="0"/>
              <w:jc w:val="both"/>
              <w:rPr>
                <w:rFonts w:eastAsia="Calibri"/>
                <w:szCs w:val="28"/>
              </w:rPr>
            </w:pPr>
            <w:proofErr w:type="gramStart"/>
            <w:r>
              <w:rPr>
                <w:rFonts w:eastAsia="Calibri"/>
                <w:szCs w:val="28"/>
              </w:rPr>
              <w:t xml:space="preserve">Проведение должностным лицом </w:t>
            </w:r>
            <w:r w:rsidR="007B1D07" w:rsidRPr="00847C75">
              <w:rPr>
                <w:rFonts w:eastAsia="Calibri"/>
                <w:szCs w:val="28"/>
              </w:rPr>
              <w:t>органа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roofErr w:type="gramEnd"/>
          </w:p>
          <w:p w:rsidR="007B1D07" w:rsidRPr="00847C75" w:rsidRDefault="007B1D07" w:rsidP="00336E6F">
            <w:pPr>
              <w:autoSpaceDE w:val="0"/>
              <w:autoSpaceDN w:val="0"/>
              <w:adjustRightInd w:val="0"/>
              <w:jc w:val="both"/>
              <w:rPr>
                <w:rFonts w:eastAsia="Calibri"/>
                <w:szCs w:val="28"/>
              </w:rPr>
            </w:pPr>
          </w:p>
        </w:tc>
        <w:tc>
          <w:tcPr>
            <w:tcW w:w="2409" w:type="dxa"/>
            <w:tcBorders>
              <w:top w:val="single" w:sz="4" w:space="0" w:color="auto"/>
              <w:left w:val="single" w:sz="4" w:space="0" w:color="auto"/>
              <w:bottom w:val="single" w:sz="4" w:space="0" w:color="auto"/>
              <w:right w:val="single" w:sz="4" w:space="0" w:color="auto"/>
            </w:tcBorders>
            <w:hideMark/>
          </w:tcPr>
          <w:p w:rsidR="007B1D07" w:rsidRPr="00847C75" w:rsidRDefault="004711C2" w:rsidP="004711C2">
            <w:pPr>
              <w:autoSpaceDE w:val="0"/>
              <w:autoSpaceDN w:val="0"/>
              <w:adjustRightInd w:val="0"/>
              <w:jc w:val="both"/>
              <w:rPr>
                <w:rFonts w:eastAsia="Calibri"/>
                <w:szCs w:val="28"/>
              </w:rPr>
            </w:pPr>
            <w:r w:rsidRPr="00336E6F">
              <w:rPr>
                <w:rFonts w:eastAsia="Calibri"/>
                <w:sz w:val="22"/>
                <w:szCs w:val="22"/>
              </w:rPr>
              <w:t>специалист 1 категории</w:t>
            </w:r>
          </w:p>
        </w:tc>
        <w:tc>
          <w:tcPr>
            <w:tcW w:w="3759" w:type="dxa"/>
            <w:tcBorders>
              <w:top w:val="single" w:sz="4" w:space="0" w:color="auto"/>
              <w:left w:val="single" w:sz="4" w:space="0" w:color="auto"/>
              <w:bottom w:val="single" w:sz="4" w:space="0" w:color="auto"/>
              <w:right w:val="single" w:sz="4" w:space="0" w:color="auto"/>
            </w:tcBorders>
          </w:tcPr>
          <w:p w:rsidR="007B1D07" w:rsidRPr="00847C75" w:rsidRDefault="007B1D07" w:rsidP="004711C2">
            <w:pPr>
              <w:autoSpaceDE w:val="0"/>
              <w:autoSpaceDN w:val="0"/>
              <w:adjustRightInd w:val="0"/>
              <w:jc w:val="both"/>
              <w:rPr>
                <w:rFonts w:eastAsia="Calibri"/>
                <w:szCs w:val="28"/>
              </w:rPr>
            </w:pPr>
            <w:r w:rsidRPr="00847C75">
              <w:rPr>
                <w:rFonts w:eastAsia="Calibri"/>
                <w:szCs w:val="28"/>
              </w:rPr>
              <w:t>Профилактические визиты подлежат проведению в течение года (при наличии оснований).</w:t>
            </w:r>
          </w:p>
          <w:p w:rsidR="007B1D07" w:rsidRPr="00847C75" w:rsidRDefault="007B1D07" w:rsidP="004711C2">
            <w:pPr>
              <w:autoSpaceDE w:val="0"/>
              <w:autoSpaceDN w:val="0"/>
              <w:adjustRightInd w:val="0"/>
              <w:jc w:val="both"/>
              <w:rPr>
                <w:rFonts w:eastAsia="Calibri"/>
                <w:szCs w:val="28"/>
              </w:rPr>
            </w:pPr>
          </w:p>
        </w:tc>
      </w:tr>
    </w:tbl>
    <w:p w:rsidR="00727414" w:rsidRPr="00847C75" w:rsidRDefault="00727414" w:rsidP="007B1D07">
      <w:pPr>
        <w:jc w:val="center"/>
        <w:rPr>
          <w:b/>
          <w:bCs/>
          <w:szCs w:val="28"/>
        </w:rPr>
      </w:pPr>
    </w:p>
    <w:p w:rsidR="001E4FDF" w:rsidRPr="00847C75" w:rsidRDefault="001E4FDF" w:rsidP="007B1D07">
      <w:pPr>
        <w:jc w:val="center"/>
        <w:rPr>
          <w:szCs w:val="28"/>
        </w:rPr>
      </w:pPr>
    </w:p>
    <w:sectPr w:rsidR="001E4FDF" w:rsidRPr="00847C75" w:rsidSect="008E53E4">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EA" w:rsidRDefault="00FD5CEA" w:rsidP="00727414">
      <w:r>
        <w:separator/>
      </w:r>
    </w:p>
  </w:endnote>
  <w:endnote w:type="continuationSeparator" w:id="0">
    <w:p w:rsidR="00FD5CEA" w:rsidRDefault="00FD5CEA" w:rsidP="0072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Std">
    <w:altName w:val="Courier New"/>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EA" w:rsidRDefault="00FD5CEA" w:rsidP="00727414">
      <w:r>
        <w:separator/>
      </w:r>
    </w:p>
  </w:footnote>
  <w:footnote w:type="continuationSeparator" w:id="0">
    <w:p w:rsidR="00FD5CEA" w:rsidRDefault="00FD5CEA" w:rsidP="00727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6CC"/>
    <w:multiLevelType w:val="multilevel"/>
    <w:tmpl w:val="26ECA1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80647AE"/>
    <w:multiLevelType w:val="hybridMultilevel"/>
    <w:tmpl w:val="D71260C6"/>
    <w:lvl w:ilvl="0" w:tplc="1EB2F4E6">
      <w:start w:val="1"/>
      <w:numFmt w:val="decimal"/>
      <w:lvlText w:val="%1."/>
      <w:lvlJc w:val="left"/>
      <w:pPr>
        <w:ind w:left="720" w:hanging="360"/>
      </w:pPr>
      <w:rPr>
        <w:rFonts w:eastAsia="Times New Roman" w:hint="default"/>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2547D6"/>
    <w:multiLevelType w:val="multilevel"/>
    <w:tmpl w:val="58C4F0CE"/>
    <w:lvl w:ilvl="0">
      <w:start w:val="1"/>
      <w:numFmt w:val="decimal"/>
      <w:lvlText w:val="%1."/>
      <w:lvlJc w:val="left"/>
      <w:pPr>
        <w:ind w:left="1200" w:hanging="1200"/>
      </w:pPr>
      <w:rPr>
        <w:rFonts w:eastAsia="Times New Roman" w:hint="default"/>
        <w:color w:val="212121"/>
      </w:rPr>
    </w:lvl>
    <w:lvl w:ilvl="1">
      <w:start w:val="1"/>
      <w:numFmt w:val="decimal"/>
      <w:lvlText w:val="%1.%2."/>
      <w:lvlJc w:val="left"/>
      <w:pPr>
        <w:ind w:left="1909" w:hanging="1200"/>
      </w:pPr>
      <w:rPr>
        <w:rFonts w:eastAsia="Times New Roman" w:hint="default"/>
        <w:color w:val="212121"/>
      </w:rPr>
    </w:lvl>
    <w:lvl w:ilvl="2">
      <w:start w:val="1"/>
      <w:numFmt w:val="decimal"/>
      <w:lvlText w:val="%1.%2.%3."/>
      <w:lvlJc w:val="left"/>
      <w:pPr>
        <w:ind w:left="2618" w:hanging="1200"/>
      </w:pPr>
      <w:rPr>
        <w:rFonts w:eastAsia="Times New Roman" w:hint="default"/>
        <w:color w:val="212121"/>
      </w:rPr>
    </w:lvl>
    <w:lvl w:ilvl="3">
      <w:start w:val="1"/>
      <w:numFmt w:val="decimal"/>
      <w:lvlText w:val="%1.%2.%3.%4."/>
      <w:lvlJc w:val="left"/>
      <w:pPr>
        <w:ind w:left="3327" w:hanging="1200"/>
      </w:pPr>
      <w:rPr>
        <w:rFonts w:eastAsia="Times New Roman" w:hint="default"/>
        <w:color w:val="212121"/>
      </w:rPr>
    </w:lvl>
    <w:lvl w:ilvl="4">
      <w:start w:val="1"/>
      <w:numFmt w:val="decimal"/>
      <w:lvlText w:val="%1.%2.%3.%4.%5."/>
      <w:lvlJc w:val="left"/>
      <w:pPr>
        <w:ind w:left="4036" w:hanging="1200"/>
      </w:pPr>
      <w:rPr>
        <w:rFonts w:eastAsia="Times New Roman" w:hint="default"/>
        <w:color w:val="212121"/>
      </w:rPr>
    </w:lvl>
    <w:lvl w:ilvl="5">
      <w:start w:val="1"/>
      <w:numFmt w:val="decimal"/>
      <w:lvlText w:val="%1.%2.%3.%4.%5.%6."/>
      <w:lvlJc w:val="left"/>
      <w:pPr>
        <w:ind w:left="4985" w:hanging="1440"/>
      </w:pPr>
      <w:rPr>
        <w:rFonts w:eastAsia="Times New Roman" w:hint="default"/>
        <w:color w:val="212121"/>
      </w:rPr>
    </w:lvl>
    <w:lvl w:ilvl="6">
      <w:start w:val="1"/>
      <w:numFmt w:val="decimal"/>
      <w:lvlText w:val="%1.%2.%3.%4.%5.%6.%7."/>
      <w:lvlJc w:val="left"/>
      <w:pPr>
        <w:ind w:left="6054" w:hanging="1800"/>
      </w:pPr>
      <w:rPr>
        <w:rFonts w:eastAsia="Times New Roman" w:hint="default"/>
        <w:color w:val="212121"/>
      </w:rPr>
    </w:lvl>
    <w:lvl w:ilvl="7">
      <w:start w:val="1"/>
      <w:numFmt w:val="decimal"/>
      <w:lvlText w:val="%1.%2.%3.%4.%5.%6.%7.%8."/>
      <w:lvlJc w:val="left"/>
      <w:pPr>
        <w:ind w:left="6763" w:hanging="1800"/>
      </w:pPr>
      <w:rPr>
        <w:rFonts w:eastAsia="Times New Roman" w:hint="default"/>
        <w:color w:val="212121"/>
      </w:rPr>
    </w:lvl>
    <w:lvl w:ilvl="8">
      <w:start w:val="1"/>
      <w:numFmt w:val="decimal"/>
      <w:lvlText w:val="%1.%2.%3.%4.%5.%6.%7.%8.%9."/>
      <w:lvlJc w:val="left"/>
      <w:pPr>
        <w:ind w:left="7832" w:hanging="2160"/>
      </w:pPr>
      <w:rPr>
        <w:rFonts w:eastAsia="Times New Roman" w:hint="default"/>
        <w:color w:val="212121"/>
      </w:rPr>
    </w:lvl>
  </w:abstractNum>
  <w:abstractNum w:abstractNumId="3">
    <w:nsid w:val="62B21504"/>
    <w:multiLevelType w:val="hybridMultilevel"/>
    <w:tmpl w:val="2C4E13DA"/>
    <w:lvl w:ilvl="0" w:tplc="71D2F54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3853997"/>
    <w:multiLevelType w:val="hybridMultilevel"/>
    <w:tmpl w:val="AB789A08"/>
    <w:lvl w:ilvl="0" w:tplc="1B421660">
      <w:start w:val="1"/>
      <w:numFmt w:val="decimal"/>
      <w:lvlText w:val="%1."/>
      <w:lvlJc w:val="left"/>
      <w:pPr>
        <w:ind w:left="720" w:hanging="360"/>
      </w:pPr>
      <w:rPr>
        <w:rFonts w:eastAsia="Times New Roman" w:hint="default"/>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95"/>
    <w:rsid w:val="00017CAA"/>
    <w:rsid w:val="00025949"/>
    <w:rsid w:val="00054658"/>
    <w:rsid w:val="000D10A2"/>
    <w:rsid w:val="00125492"/>
    <w:rsid w:val="00127294"/>
    <w:rsid w:val="001670F7"/>
    <w:rsid w:val="001E4FDF"/>
    <w:rsid w:val="002534BE"/>
    <w:rsid w:val="002E052B"/>
    <w:rsid w:val="0033625F"/>
    <w:rsid w:val="00336E6F"/>
    <w:rsid w:val="00373084"/>
    <w:rsid w:val="003D2B1A"/>
    <w:rsid w:val="004167ED"/>
    <w:rsid w:val="004377D8"/>
    <w:rsid w:val="004711C2"/>
    <w:rsid w:val="004818D2"/>
    <w:rsid w:val="004D3B1F"/>
    <w:rsid w:val="00562195"/>
    <w:rsid w:val="005A5B5F"/>
    <w:rsid w:val="00657EE7"/>
    <w:rsid w:val="00727414"/>
    <w:rsid w:val="007613C8"/>
    <w:rsid w:val="007B1D07"/>
    <w:rsid w:val="007E791B"/>
    <w:rsid w:val="00800BE6"/>
    <w:rsid w:val="00847C75"/>
    <w:rsid w:val="00867695"/>
    <w:rsid w:val="00871CE5"/>
    <w:rsid w:val="008E53E4"/>
    <w:rsid w:val="00987E85"/>
    <w:rsid w:val="00A86430"/>
    <w:rsid w:val="00A94832"/>
    <w:rsid w:val="00AE2778"/>
    <w:rsid w:val="00AF090A"/>
    <w:rsid w:val="00B61585"/>
    <w:rsid w:val="00BC5AF4"/>
    <w:rsid w:val="00C83900"/>
    <w:rsid w:val="00D02E74"/>
    <w:rsid w:val="00D415FA"/>
    <w:rsid w:val="00D61AE9"/>
    <w:rsid w:val="00DF2C67"/>
    <w:rsid w:val="00E31E66"/>
    <w:rsid w:val="00E61A93"/>
    <w:rsid w:val="00ED1396"/>
    <w:rsid w:val="00EE2EF1"/>
    <w:rsid w:val="00EF52B3"/>
    <w:rsid w:val="00FC52C5"/>
    <w:rsid w:val="00FD5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27414"/>
    <w:rPr>
      <w:sz w:val="20"/>
      <w:szCs w:val="20"/>
    </w:rPr>
  </w:style>
  <w:style w:type="character" w:customStyle="1" w:styleId="a4">
    <w:name w:val="Текст сноски Знак"/>
    <w:basedOn w:val="a0"/>
    <w:link w:val="a3"/>
    <w:semiHidden/>
    <w:rsid w:val="00727414"/>
    <w:rPr>
      <w:rFonts w:ascii="Times New Roman" w:eastAsia="Times New Roman" w:hAnsi="Times New Roman" w:cs="Times New Roman"/>
      <w:sz w:val="20"/>
      <w:szCs w:val="20"/>
      <w:lang w:eastAsia="ru-RU"/>
    </w:rPr>
  </w:style>
  <w:style w:type="paragraph" w:styleId="a5">
    <w:name w:val="annotation text"/>
    <w:basedOn w:val="a"/>
    <w:link w:val="a6"/>
    <w:uiPriority w:val="99"/>
    <w:semiHidden/>
    <w:unhideWhenUsed/>
    <w:rsid w:val="00727414"/>
    <w:pPr>
      <w:spacing w:after="160"/>
    </w:pPr>
    <w:rPr>
      <w:rFonts w:ascii="Calibri" w:eastAsia="Calibri" w:hAnsi="Calibri"/>
      <w:sz w:val="20"/>
      <w:szCs w:val="20"/>
      <w:lang w:val="x-none" w:eastAsia="en-US"/>
    </w:rPr>
  </w:style>
  <w:style w:type="character" w:customStyle="1" w:styleId="a6">
    <w:name w:val="Текст примечания Знак"/>
    <w:basedOn w:val="a0"/>
    <w:link w:val="a5"/>
    <w:uiPriority w:val="99"/>
    <w:semiHidden/>
    <w:rsid w:val="00727414"/>
    <w:rPr>
      <w:rFonts w:ascii="Calibri" w:eastAsia="Calibri" w:hAnsi="Calibri" w:cs="Times New Roman"/>
      <w:sz w:val="20"/>
      <w:szCs w:val="20"/>
      <w:lang w:val="x-none"/>
    </w:rPr>
  </w:style>
  <w:style w:type="paragraph" w:customStyle="1" w:styleId="Default">
    <w:name w:val="Default"/>
    <w:rsid w:val="00727414"/>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styleId="a7">
    <w:name w:val="footnote reference"/>
    <w:uiPriority w:val="99"/>
    <w:semiHidden/>
    <w:unhideWhenUsed/>
    <w:rsid w:val="00727414"/>
    <w:rPr>
      <w:vertAlign w:val="superscript"/>
    </w:rPr>
  </w:style>
  <w:style w:type="character" w:styleId="a8">
    <w:name w:val="Emphasis"/>
    <w:basedOn w:val="a0"/>
    <w:qFormat/>
    <w:rsid w:val="00727414"/>
    <w:rPr>
      <w:i/>
      <w:iCs/>
    </w:rPr>
  </w:style>
  <w:style w:type="character" w:styleId="a9">
    <w:name w:val="Hyperlink"/>
    <w:basedOn w:val="a0"/>
    <w:uiPriority w:val="99"/>
    <w:unhideWhenUsed/>
    <w:rsid w:val="00727414"/>
    <w:rPr>
      <w:color w:val="0000FF"/>
      <w:u w:val="single"/>
    </w:rPr>
  </w:style>
  <w:style w:type="paragraph" w:styleId="aa">
    <w:name w:val="List Paragraph"/>
    <w:basedOn w:val="a"/>
    <w:uiPriority w:val="34"/>
    <w:qFormat/>
    <w:rsid w:val="00D02E74"/>
    <w:pPr>
      <w:ind w:left="720"/>
      <w:contextualSpacing/>
    </w:pPr>
  </w:style>
  <w:style w:type="table" w:styleId="ab">
    <w:name w:val="Table Grid"/>
    <w:basedOn w:val="a1"/>
    <w:uiPriority w:val="39"/>
    <w:rsid w:val="00847C75"/>
    <w:pPr>
      <w:spacing w:after="0" w:line="240" w:lineRule="auto"/>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Другое_"/>
    <w:basedOn w:val="a0"/>
    <w:link w:val="ad"/>
    <w:rsid w:val="00847C75"/>
    <w:rPr>
      <w:rFonts w:eastAsia="Times New Roman" w:cs="Times New Roman"/>
    </w:rPr>
  </w:style>
  <w:style w:type="paragraph" w:customStyle="1" w:styleId="ad">
    <w:name w:val="Другое"/>
    <w:basedOn w:val="a"/>
    <w:link w:val="ac"/>
    <w:rsid w:val="00847C75"/>
    <w:pPr>
      <w:widowControl w:val="0"/>
      <w:jc w:val="center"/>
    </w:pPr>
    <w:rPr>
      <w:rFonts w:asciiTheme="minorHAnsi" w:hAnsiTheme="minorHAnsi"/>
      <w:sz w:val="22"/>
      <w:szCs w:val="22"/>
      <w:lang w:eastAsia="en-US"/>
    </w:rPr>
  </w:style>
  <w:style w:type="character" w:customStyle="1" w:styleId="ae">
    <w:name w:val="Основной текст_"/>
    <w:basedOn w:val="a0"/>
    <w:link w:val="1"/>
    <w:rsid w:val="00847C75"/>
    <w:rPr>
      <w:rFonts w:eastAsia="Times New Roman" w:cs="Times New Roman"/>
    </w:rPr>
  </w:style>
  <w:style w:type="paragraph" w:customStyle="1" w:styleId="1">
    <w:name w:val="Основной текст1"/>
    <w:basedOn w:val="a"/>
    <w:link w:val="ae"/>
    <w:rsid w:val="00847C75"/>
    <w:pPr>
      <w:widowControl w:val="0"/>
      <w:ind w:firstLine="400"/>
    </w:pPr>
    <w:rPr>
      <w:rFonts w:asciiTheme="minorHAnsi" w:hAnsi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27414"/>
    <w:rPr>
      <w:sz w:val="20"/>
      <w:szCs w:val="20"/>
    </w:rPr>
  </w:style>
  <w:style w:type="character" w:customStyle="1" w:styleId="a4">
    <w:name w:val="Текст сноски Знак"/>
    <w:basedOn w:val="a0"/>
    <w:link w:val="a3"/>
    <w:semiHidden/>
    <w:rsid w:val="00727414"/>
    <w:rPr>
      <w:rFonts w:ascii="Times New Roman" w:eastAsia="Times New Roman" w:hAnsi="Times New Roman" w:cs="Times New Roman"/>
      <w:sz w:val="20"/>
      <w:szCs w:val="20"/>
      <w:lang w:eastAsia="ru-RU"/>
    </w:rPr>
  </w:style>
  <w:style w:type="paragraph" w:styleId="a5">
    <w:name w:val="annotation text"/>
    <w:basedOn w:val="a"/>
    <w:link w:val="a6"/>
    <w:uiPriority w:val="99"/>
    <w:semiHidden/>
    <w:unhideWhenUsed/>
    <w:rsid w:val="00727414"/>
    <w:pPr>
      <w:spacing w:after="160"/>
    </w:pPr>
    <w:rPr>
      <w:rFonts w:ascii="Calibri" w:eastAsia="Calibri" w:hAnsi="Calibri"/>
      <w:sz w:val="20"/>
      <w:szCs w:val="20"/>
      <w:lang w:val="x-none" w:eastAsia="en-US"/>
    </w:rPr>
  </w:style>
  <w:style w:type="character" w:customStyle="1" w:styleId="a6">
    <w:name w:val="Текст примечания Знак"/>
    <w:basedOn w:val="a0"/>
    <w:link w:val="a5"/>
    <w:uiPriority w:val="99"/>
    <w:semiHidden/>
    <w:rsid w:val="00727414"/>
    <w:rPr>
      <w:rFonts w:ascii="Calibri" w:eastAsia="Calibri" w:hAnsi="Calibri" w:cs="Times New Roman"/>
      <w:sz w:val="20"/>
      <w:szCs w:val="20"/>
      <w:lang w:val="x-none"/>
    </w:rPr>
  </w:style>
  <w:style w:type="paragraph" w:customStyle="1" w:styleId="Default">
    <w:name w:val="Default"/>
    <w:rsid w:val="00727414"/>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styleId="a7">
    <w:name w:val="footnote reference"/>
    <w:uiPriority w:val="99"/>
    <w:semiHidden/>
    <w:unhideWhenUsed/>
    <w:rsid w:val="00727414"/>
    <w:rPr>
      <w:vertAlign w:val="superscript"/>
    </w:rPr>
  </w:style>
  <w:style w:type="character" w:styleId="a8">
    <w:name w:val="Emphasis"/>
    <w:basedOn w:val="a0"/>
    <w:qFormat/>
    <w:rsid w:val="00727414"/>
    <w:rPr>
      <w:i/>
      <w:iCs/>
    </w:rPr>
  </w:style>
  <w:style w:type="character" w:styleId="a9">
    <w:name w:val="Hyperlink"/>
    <w:basedOn w:val="a0"/>
    <w:uiPriority w:val="99"/>
    <w:unhideWhenUsed/>
    <w:rsid w:val="00727414"/>
    <w:rPr>
      <w:color w:val="0000FF"/>
      <w:u w:val="single"/>
    </w:rPr>
  </w:style>
  <w:style w:type="paragraph" w:styleId="aa">
    <w:name w:val="List Paragraph"/>
    <w:basedOn w:val="a"/>
    <w:uiPriority w:val="34"/>
    <w:qFormat/>
    <w:rsid w:val="00D02E74"/>
    <w:pPr>
      <w:ind w:left="720"/>
      <w:contextualSpacing/>
    </w:pPr>
  </w:style>
  <w:style w:type="table" w:styleId="ab">
    <w:name w:val="Table Grid"/>
    <w:basedOn w:val="a1"/>
    <w:uiPriority w:val="39"/>
    <w:rsid w:val="00847C75"/>
    <w:pPr>
      <w:spacing w:after="0" w:line="240" w:lineRule="auto"/>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Другое_"/>
    <w:basedOn w:val="a0"/>
    <w:link w:val="ad"/>
    <w:rsid w:val="00847C75"/>
    <w:rPr>
      <w:rFonts w:eastAsia="Times New Roman" w:cs="Times New Roman"/>
    </w:rPr>
  </w:style>
  <w:style w:type="paragraph" w:customStyle="1" w:styleId="ad">
    <w:name w:val="Другое"/>
    <w:basedOn w:val="a"/>
    <w:link w:val="ac"/>
    <w:rsid w:val="00847C75"/>
    <w:pPr>
      <w:widowControl w:val="0"/>
      <w:jc w:val="center"/>
    </w:pPr>
    <w:rPr>
      <w:rFonts w:asciiTheme="minorHAnsi" w:hAnsiTheme="minorHAnsi"/>
      <w:sz w:val="22"/>
      <w:szCs w:val="22"/>
      <w:lang w:eastAsia="en-US"/>
    </w:rPr>
  </w:style>
  <w:style w:type="character" w:customStyle="1" w:styleId="ae">
    <w:name w:val="Основной текст_"/>
    <w:basedOn w:val="a0"/>
    <w:link w:val="1"/>
    <w:rsid w:val="00847C75"/>
    <w:rPr>
      <w:rFonts w:eastAsia="Times New Roman" w:cs="Times New Roman"/>
    </w:rPr>
  </w:style>
  <w:style w:type="paragraph" w:customStyle="1" w:styleId="1">
    <w:name w:val="Основной текст1"/>
    <w:basedOn w:val="a"/>
    <w:link w:val="ae"/>
    <w:rsid w:val="00847C75"/>
    <w:pPr>
      <w:widowControl w:val="0"/>
      <w:ind w:firstLine="400"/>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379AAFAA1D100E328F2BAF8EED5A2F2B76C9320D2F17931C22AAB6D3F68CA0190E3892E5C305E8C6BBD71DFE0039N" TargetMode="External"/><Relationship Id="rId5" Type="http://schemas.openxmlformats.org/officeDocument/2006/relationships/settings" Target="settings.xml"/><Relationship Id="rId10" Type="http://schemas.openxmlformats.org/officeDocument/2006/relationships/hyperlink" Target="https://login.consultant.ru/link/?req=doc&amp;base=LAW&amp;n=213122&amp;date=12.08.2021"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E01B3-64A0-4037-81DD-42F50098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3111</Words>
  <Characters>17736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16</cp:revision>
  <dcterms:created xsi:type="dcterms:W3CDTF">2024-04-11T08:23:00Z</dcterms:created>
  <dcterms:modified xsi:type="dcterms:W3CDTF">2024-05-30T01:55:00Z</dcterms:modified>
</cp:coreProperties>
</file>