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D6" w:rsidRDefault="00591DD6" w:rsidP="00591DD6">
      <w:pPr>
        <w:jc w:val="center"/>
        <w:rPr>
          <w:b/>
          <w:szCs w:val="28"/>
        </w:rPr>
      </w:pPr>
      <w:r>
        <w:rPr>
          <w:b/>
          <w:szCs w:val="28"/>
        </w:rPr>
        <w:t>РОССИЙСКАЯ ФЕДЕРАЦИЯ</w:t>
      </w:r>
    </w:p>
    <w:p w:rsidR="00591DD6" w:rsidRDefault="00591DD6" w:rsidP="00591DD6">
      <w:pPr>
        <w:jc w:val="center"/>
        <w:rPr>
          <w:b/>
          <w:szCs w:val="28"/>
        </w:rPr>
      </w:pPr>
      <w:r>
        <w:rPr>
          <w:b/>
          <w:szCs w:val="28"/>
        </w:rPr>
        <w:t>БОГОТОЛЬСКИЙ СЕЛЬСКИЙ СОВЕТ ДЕПУТАТОВ</w:t>
      </w:r>
    </w:p>
    <w:p w:rsidR="00591DD6" w:rsidRDefault="00591DD6" w:rsidP="00591DD6">
      <w:pPr>
        <w:jc w:val="center"/>
        <w:rPr>
          <w:b/>
          <w:szCs w:val="28"/>
        </w:rPr>
      </w:pPr>
      <w:r>
        <w:rPr>
          <w:b/>
          <w:szCs w:val="28"/>
        </w:rPr>
        <w:t xml:space="preserve">БОГОТОЛЬСКОГО РАЙОНА </w:t>
      </w:r>
      <w:r>
        <w:rPr>
          <w:b/>
          <w:szCs w:val="28"/>
        </w:rPr>
        <w:br/>
        <w:t>КРАСНОЯРСКОГО КРАЯ</w:t>
      </w:r>
    </w:p>
    <w:p w:rsidR="00591DD6" w:rsidRDefault="00591DD6" w:rsidP="00591DD6">
      <w:pPr>
        <w:jc w:val="center"/>
        <w:rPr>
          <w:b/>
          <w:szCs w:val="28"/>
        </w:rPr>
      </w:pPr>
    </w:p>
    <w:p w:rsidR="00591DD6" w:rsidRDefault="00591DD6" w:rsidP="00591DD6">
      <w:pPr>
        <w:jc w:val="center"/>
        <w:rPr>
          <w:b/>
          <w:szCs w:val="28"/>
        </w:rPr>
      </w:pPr>
      <w:r>
        <w:rPr>
          <w:b/>
          <w:szCs w:val="28"/>
        </w:rPr>
        <w:t>РЕШЕНИЕ</w:t>
      </w:r>
    </w:p>
    <w:p w:rsidR="00591DD6" w:rsidRDefault="00591DD6" w:rsidP="00591DD6">
      <w:pPr>
        <w:ind w:firstLine="709"/>
        <w:jc w:val="both"/>
        <w:rPr>
          <w:b/>
          <w:szCs w:val="28"/>
        </w:rPr>
      </w:pPr>
    </w:p>
    <w:p w:rsidR="00591DD6" w:rsidRDefault="00C72123" w:rsidP="00591DD6">
      <w:pPr>
        <w:jc w:val="both"/>
        <w:rPr>
          <w:b/>
          <w:szCs w:val="28"/>
        </w:rPr>
      </w:pPr>
      <w:r>
        <w:rPr>
          <w:b/>
          <w:szCs w:val="28"/>
        </w:rPr>
        <w:t xml:space="preserve">       </w:t>
      </w:r>
      <w:r w:rsidR="00846E7F">
        <w:rPr>
          <w:b/>
          <w:szCs w:val="28"/>
        </w:rPr>
        <w:t>02.10.2015</w:t>
      </w:r>
      <w:r w:rsidR="00591DD6">
        <w:rPr>
          <w:b/>
          <w:szCs w:val="28"/>
        </w:rPr>
        <w:t xml:space="preserve">                               </w:t>
      </w:r>
      <w:proofErr w:type="spellStart"/>
      <w:r w:rsidR="00591DD6">
        <w:rPr>
          <w:b/>
          <w:szCs w:val="28"/>
        </w:rPr>
        <w:t>с</w:t>
      </w:r>
      <w:proofErr w:type="gramStart"/>
      <w:r w:rsidR="00591DD6">
        <w:rPr>
          <w:b/>
          <w:szCs w:val="28"/>
        </w:rPr>
        <w:t>.Б</w:t>
      </w:r>
      <w:proofErr w:type="gramEnd"/>
      <w:r w:rsidR="00591DD6">
        <w:rPr>
          <w:b/>
          <w:szCs w:val="28"/>
        </w:rPr>
        <w:t>огото</w:t>
      </w:r>
      <w:r w:rsidR="00D5528B">
        <w:rPr>
          <w:b/>
          <w:szCs w:val="28"/>
        </w:rPr>
        <w:t>л</w:t>
      </w:r>
      <w:proofErr w:type="spellEnd"/>
      <w:r w:rsidR="00D5528B">
        <w:rPr>
          <w:b/>
          <w:szCs w:val="28"/>
        </w:rPr>
        <w:tab/>
        <w:t xml:space="preserve"> </w:t>
      </w:r>
      <w:r w:rsidR="00846E7F">
        <w:rPr>
          <w:b/>
          <w:szCs w:val="28"/>
        </w:rPr>
        <w:tab/>
        <w:t xml:space="preserve">                       № 2-9</w:t>
      </w:r>
    </w:p>
    <w:p w:rsidR="00591DD6" w:rsidRDefault="00591DD6" w:rsidP="00591DD6">
      <w:pPr>
        <w:jc w:val="center"/>
        <w:rPr>
          <w:b/>
          <w:szCs w:val="28"/>
        </w:rPr>
      </w:pPr>
    </w:p>
    <w:p w:rsidR="0022653C" w:rsidRDefault="00591DD6" w:rsidP="005376B8">
      <w:pPr>
        <w:jc w:val="center"/>
        <w:rPr>
          <w:b/>
        </w:rPr>
      </w:pPr>
      <w:r>
        <w:rPr>
          <w:color w:val="3C3C3C"/>
          <w:spacing w:val="2"/>
          <w:szCs w:val="28"/>
        </w:rPr>
        <w:br/>
      </w:r>
      <w:r w:rsidR="0022653C">
        <w:rPr>
          <w:b/>
        </w:rPr>
        <w:t xml:space="preserve">О </w:t>
      </w:r>
      <w:r w:rsidR="00C72123">
        <w:rPr>
          <w:b/>
        </w:rPr>
        <w:t>ВНЕСЕНИИ ИЗМЕНЕНИЙ В РЕШЕНИЕ БОГОТОЛЬСКОГО СЕЛЬСКОГО СОВЕТА ДЕПУТАТОВ «ОБ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МУНИЦИПАЛЬНЫХ СЛУЖАЩИХ</w:t>
      </w:r>
    </w:p>
    <w:p w:rsidR="0022653C" w:rsidRDefault="0022653C" w:rsidP="0022653C">
      <w:pPr>
        <w:jc w:val="center"/>
        <w:rPr>
          <w:b/>
        </w:rPr>
      </w:pPr>
    </w:p>
    <w:p w:rsidR="00C72123" w:rsidRDefault="00C72123" w:rsidP="00C72123">
      <w:pPr>
        <w:ind w:firstLine="567"/>
        <w:jc w:val="both"/>
      </w:pPr>
      <w:r>
        <w:t>В целях приведения в соответствие с действующим законодательством  Решения Боготольского сельского Совета депутатов от 01.02.2010 № 47-156 «Об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муниципальных  служащих», руководствуясь ст. 24 Устава Боготольского сельсовета,  Боготольский сельский Совет депутатов РЕШИЛ:</w:t>
      </w:r>
    </w:p>
    <w:p w:rsidR="00C72123" w:rsidRDefault="00C72123" w:rsidP="00C72123">
      <w:pPr>
        <w:ind w:firstLine="567"/>
        <w:jc w:val="both"/>
      </w:pPr>
      <w:r>
        <w:t xml:space="preserve">1. </w:t>
      </w:r>
      <w:proofErr w:type="gramStart"/>
      <w:r>
        <w:t>Внести в приложение 1 к Положению «Об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муниципальных  служащих», утвержденное  Решением Боготольского сельского Совета депутатов от 01.02.2010 № 47-156 «Об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муниципальных  служащих», следующие изменения:</w:t>
      </w:r>
      <w:proofErr w:type="gramEnd"/>
    </w:p>
    <w:p w:rsidR="00C72123" w:rsidRDefault="00C72123" w:rsidP="00C72123">
      <w:pPr>
        <w:ind w:firstLine="567"/>
        <w:jc w:val="both"/>
      </w:pPr>
      <w:r>
        <w:t>1.1. Статью 10 изложить в следующей редакции:</w:t>
      </w:r>
    </w:p>
    <w:p w:rsidR="00C72123" w:rsidRDefault="00C72123" w:rsidP="00C72123">
      <w:pPr>
        <w:jc w:val="both"/>
      </w:pPr>
      <w:r>
        <w:t xml:space="preserve">        «10. ЕЖЕМЕСЯЧНАЯ ПРОЦЕНТНАЯ НАДБАВКА ЗА РАБОТУ СО СВЕДЕНИЯМИ, СОСТАВЛЯЮЩИМИ ГОСУДАРСТВЕННУЮ ТАЙНУ</w:t>
      </w:r>
    </w:p>
    <w:p w:rsidR="009C3638" w:rsidRDefault="00C72123" w:rsidP="009C3638">
      <w:pPr>
        <w:jc w:val="both"/>
      </w:pPr>
      <w:r>
        <w:t xml:space="preserve">       </w:t>
      </w:r>
      <w:bookmarkStart w:id="0" w:name="Par0"/>
      <w:bookmarkEnd w:id="0"/>
      <w:r w:rsidR="009C3638">
        <w:t xml:space="preserve">10.1. Ежемесячная процентная надбавка к должностному окладу </w:t>
      </w:r>
      <w:r w:rsidR="00D26F56" w:rsidRPr="003669F1">
        <w:t>муниципальных служащих</w:t>
      </w:r>
      <w:r w:rsidR="009C3638" w:rsidRPr="003669F1">
        <w:t>,</w:t>
      </w:r>
      <w:r w:rsidR="009C3638">
        <w:t xml:space="preserve"> допущенных к государственной тайне на постоянной основе, выплачивается в зависимости от степени секретности сведений, к которым эти граждане имеют документально подтверждаемый доступ на законных основаниях.</w:t>
      </w:r>
    </w:p>
    <w:p w:rsidR="009C3638" w:rsidRDefault="009C3638" w:rsidP="009C3638">
      <w:pPr>
        <w:pStyle w:val="ConsPlusNormal"/>
        <w:ind w:firstLine="540"/>
        <w:jc w:val="both"/>
      </w:pPr>
      <w:r>
        <w:t>Размер ежемесячной процентной надбавки к должностному окладу за работу со сведениями, имеющими степень секретности "особой важности", составляет 50 - 75 процентов, имеющими степень секретности "совершенно секретно", - 30 - 50 процентов, имеющими степень секретности "секретно" при оформлении допуска с проведением проверочных мероприятий, - 10 - 15 процентов, без проведения проверочных мероприятий, - 5 - 10 процентов.</w:t>
      </w:r>
    </w:p>
    <w:p w:rsidR="009C3638" w:rsidRDefault="009C3638" w:rsidP="009C3638">
      <w:pPr>
        <w:pStyle w:val="ConsPlusNormal"/>
        <w:ind w:firstLine="540"/>
        <w:jc w:val="both"/>
      </w:pPr>
      <w:r>
        <w:lastRenderedPageBreak/>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rsidR="009C3638" w:rsidRDefault="009C3638" w:rsidP="009C3638">
      <w:pPr>
        <w:pStyle w:val="ConsPlusNormal"/>
        <w:ind w:firstLine="540"/>
        <w:jc w:val="both"/>
      </w:pPr>
      <w:r>
        <w:t>Ежемесячная процентная надбавка выплачивается за счет утвержденного в установленном порядке фонда оплаты труда.</w:t>
      </w:r>
    </w:p>
    <w:p w:rsidR="009C3638" w:rsidRDefault="009C3638" w:rsidP="009C3638">
      <w:pPr>
        <w:pStyle w:val="ConsPlusNormal"/>
        <w:ind w:firstLine="540"/>
        <w:jc w:val="both"/>
      </w:pPr>
      <w:r>
        <w:t xml:space="preserve">2. </w:t>
      </w:r>
      <w:proofErr w:type="gramStart"/>
      <w:r>
        <w:t xml:space="preserve">В случае если размер ежемесячной процентной надбавки к должностному окладу, </w:t>
      </w:r>
      <w:r w:rsidRPr="00C36C39">
        <w:rPr>
          <w:shd w:val="clear" w:color="auto" w:fill="FFFFFF" w:themeFill="background1"/>
        </w:rPr>
        <w:t xml:space="preserve">предусмотренной </w:t>
      </w:r>
      <w:hyperlink w:anchor="Par0" w:history="1">
        <w:r w:rsidRPr="00C36C39">
          <w:rPr>
            <w:color w:val="000000" w:themeColor="text1"/>
            <w:shd w:val="clear" w:color="auto" w:fill="FFFFFF" w:themeFill="background1"/>
          </w:rPr>
          <w:t>пунктом 10.1</w:t>
        </w:r>
      </w:hyperlink>
      <w:r>
        <w:t xml:space="preserve"> н</w:t>
      </w:r>
      <w:r w:rsidR="00C36C39">
        <w:t>а</w:t>
      </w:r>
      <w:r>
        <w:t>стоящих Правил, оказывается ниже размера ранее установленной надбавки, получаемой</w:t>
      </w:r>
      <w:r w:rsidR="00D26F56">
        <w:t xml:space="preserve"> </w:t>
      </w:r>
      <w:r w:rsidR="0055136E" w:rsidRPr="003669F1">
        <w:t>муни</w:t>
      </w:r>
      <w:r w:rsidR="00D26F56" w:rsidRPr="003669F1">
        <w:t>ципальными служащими</w:t>
      </w:r>
      <w:r w:rsidR="0055136E" w:rsidRPr="003669F1">
        <w:t>,</w:t>
      </w:r>
      <w:r>
        <w:t xml:space="preserve"> допущенными к государственной тайне на постоянной основе, за работу со </w:t>
      </w:r>
      <w:r w:rsidR="00C36C39">
        <w:t>сведениями, с</w:t>
      </w:r>
      <w:r>
        <w:t>оставляющими государственную тайну, им сохраняется ранее установленная надбавка до истечения срока договора (контракта), которым она предусмотрена.</w:t>
      </w:r>
      <w:r w:rsidR="0055136E">
        <w:t>»;</w:t>
      </w:r>
      <w:proofErr w:type="gramEnd"/>
    </w:p>
    <w:p w:rsidR="00C36C39" w:rsidRDefault="00C36C39" w:rsidP="009C3638">
      <w:pPr>
        <w:pStyle w:val="ConsPlusNormal"/>
        <w:ind w:firstLine="540"/>
        <w:jc w:val="both"/>
      </w:pPr>
      <w:r>
        <w:t>1.2. в пункте 15.1</w:t>
      </w:r>
      <w:r w:rsidR="00846E7F">
        <w:t xml:space="preserve">  слово «предельного» исключить.</w:t>
      </w:r>
      <w:bookmarkStart w:id="1" w:name="_GoBack"/>
      <w:bookmarkEnd w:id="1"/>
    </w:p>
    <w:p w:rsidR="00690652" w:rsidRDefault="00C36C39" w:rsidP="00591DD6">
      <w:pPr>
        <w:pStyle w:val="a4"/>
        <w:ind w:left="0" w:firstLine="567"/>
        <w:jc w:val="both"/>
        <w:rPr>
          <w:szCs w:val="28"/>
        </w:rPr>
      </w:pPr>
      <w:r>
        <w:rPr>
          <w:szCs w:val="28"/>
        </w:rPr>
        <w:t>2</w:t>
      </w:r>
      <w:r w:rsidR="00591DD6">
        <w:rPr>
          <w:szCs w:val="28"/>
        </w:rPr>
        <w:t xml:space="preserve">. Опубликовать решение в общественно-политической газете «Земля </w:t>
      </w:r>
      <w:proofErr w:type="spellStart"/>
      <w:r w:rsidR="00591DD6">
        <w:rPr>
          <w:szCs w:val="28"/>
        </w:rPr>
        <w:t>боготольская</w:t>
      </w:r>
      <w:proofErr w:type="spellEnd"/>
      <w:r w:rsidR="00591DD6">
        <w:rPr>
          <w:szCs w:val="28"/>
        </w:rPr>
        <w:t xml:space="preserve">» и </w:t>
      </w:r>
      <w:r w:rsidR="00183BC2">
        <w:rPr>
          <w:szCs w:val="28"/>
        </w:rPr>
        <w:t xml:space="preserve">разместить </w:t>
      </w:r>
      <w:r w:rsidR="00591DD6">
        <w:rPr>
          <w:szCs w:val="28"/>
        </w:rPr>
        <w:t xml:space="preserve">на официальном сайте Боготольского района в сети Интернет </w:t>
      </w:r>
      <w:hyperlink r:id="rId6" w:history="1">
        <w:r w:rsidR="00591DD6">
          <w:rPr>
            <w:rStyle w:val="a3"/>
            <w:rFonts w:eastAsiaTheme="majorEastAsia"/>
            <w:szCs w:val="28"/>
            <w:lang w:val="en-US"/>
          </w:rPr>
          <w:t>www</w:t>
        </w:r>
        <w:r w:rsidR="00591DD6">
          <w:rPr>
            <w:rStyle w:val="a3"/>
            <w:rFonts w:eastAsiaTheme="majorEastAsia"/>
            <w:szCs w:val="28"/>
          </w:rPr>
          <w:t>.</w:t>
        </w:r>
        <w:proofErr w:type="spellStart"/>
        <w:r w:rsidR="00591DD6">
          <w:rPr>
            <w:rStyle w:val="a3"/>
            <w:rFonts w:eastAsiaTheme="majorEastAsia"/>
            <w:szCs w:val="28"/>
            <w:lang w:val="en-US"/>
          </w:rPr>
          <w:t>bogotol</w:t>
        </w:r>
        <w:proofErr w:type="spellEnd"/>
        <w:r w:rsidR="00591DD6">
          <w:rPr>
            <w:rStyle w:val="a3"/>
            <w:rFonts w:eastAsiaTheme="majorEastAsia"/>
            <w:szCs w:val="28"/>
          </w:rPr>
          <w:t>-</w:t>
        </w:r>
        <w:r w:rsidR="00591DD6">
          <w:rPr>
            <w:rStyle w:val="a3"/>
            <w:rFonts w:eastAsiaTheme="majorEastAsia"/>
            <w:szCs w:val="28"/>
            <w:lang w:val="en-US"/>
          </w:rPr>
          <w:t>r</w:t>
        </w:r>
        <w:r w:rsidR="00591DD6">
          <w:rPr>
            <w:rStyle w:val="a3"/>
            <w:rFonts w:eastAsiaTheme="majorEastAsia"/>
            <w:szCs w:val="28"/>
          </w:rPr>
          <w:t>.</w:t>
        </w:r>
        <w:proofErr w:type="spellStart"/>
        <w:r w:rsidR="00591DD6">
          <w:rPr>
            <w:rStyle w:val="a3"/>
            <w:rFonts w:eastAsiaTheme="majorEastAsia"/>
            <w:szCs w:val="28"/>
            <w:lang w:val="en-US"/>
          </w:rPr>
          <w:t>ru</w:t>
        </w:r>
        <w:proofErr w:type="spellEnd"/>
      </w:hyperlink>
      <w:r w:rsidR="00591DD6">
        <w:rPr>
          <w:szCs w:val="28"/>
        </w:rPr>
        <w:t>, на странице Боготольского сельсовета.</w:t>
      </w:r>
    </w:p>
    <w:p w:rsidR="00591DD6" w:rsidRDefault="00690652" w:rsidP="00591DD6">
      <w:pPr>
        <w:pStyle w:val="a4"/>
        <w:ind w:left="0" w:firstLine="567"/>
        <w:jc w:val="both"/>
        <w:rPr>
          <w:b/>
          <w:szCs w:val="28"/>
        </w:rPr>
      </w:pPr>
      <w:r>
        <w:rPr>
          <w:szCs w:val="28"/>
        </w:rPr>
        <w:t>3. Решение вступает в силу в день, следующий за днем официального опубликования.</w:t>
      </w:r>
      <w:r w:rsidR="00591DD6">
        <w:rPr>
          <w:szCs w:val="28"/>
        </w:rPr>
        <w:t xml:space="preserve">                                                                            </w:t>
      </w:r>
    </w:p>
    <w:p w:rsidR="00591DD6" w:rsidRDefault="005376B8" w:rsidP="004661A6">
      <w:pPr>
        <w:jc w:val="both"/>
        <w:rPr>
          <w:szCs w:val="28"/>
        </w:rPr>
      </w:pPr>
      <w:r>
        <w:rPr>
          <w:szCs w:val="28"/>
        </w:rPr>
        <w:t xml:space="preserve">      </w:t>
      </w:r>
      <w:r w:rsidR="00475145">
        <w:rPr>
          <w:szCs w:val="28"/>
        </w:rPr>
        <w:t xml:space="preserve"> </w:t>
      </w:r>
      <w:r w:rsidR="00591DD6" w:rsidRPr="005376B8">
        <w:rPr>
          <w:szCs w:val="28"/>
        </w:rPr>
        <w:t xml:space="preserve"> </w:t>
      </w:r>
      <w:r w:rsidR="00690652">
        <w:rPr>
          <w:szCs w:val="28"/>
        </w:rPr>
        <w:t>4</w:t>
      </w:r>
      <w:r w:rsidR="004661A6">
        <w:rPr>
          <w:szCs w:val="28"/>
        </w:rPr>
        <w:t xml:space="preserve">. </w:t>
      </w:r>
      <w:proofErr w:type="gramStart"/>
      <w:r w:rsidR="004661A6">
        <w:rPr>
          <w:szCs w:val="28"/>
        </w:rPr>
        <w:t>Контроль за</w:t>
      </w:r>
      <w:proofErr w:type="gramEnd"/>
      <w:r w:rsidR="004661A6">
        <w:rPr>
          <w:szCs w:val="28"/>
        </w:rPr>
        <w:t xml:space="preserve"> исполнением настоящего Решения возложить на постоянную комиссию по бюджету, финансам, налогам и сборам </w:t>
      </w:r>
      <w:r w:rsidR="00475145">
        <w:rPr>
          <w:szCs w:val="28"/>
        </w:rPr>
        <w:t xml:space="preserve">                       </w:t>
      </w:r>
      <w:r w:rsidR="00F4431E">
        <w:rPr>
          <w:szCs w:val="28"/>
        </w:rPr>
        <w:t>(Кулаженко С.Ф</w:t>
      </w:r>
      <w:r w:rsidR="004661A6">
        <w:rPr>
          <w:szCs w:val="28"/>
        </w:rPr>
        <w:t>.)</w:t>
      </w:r>
    </w:p>
    <w:p w:rsidR="00591DD6" w:rsidRDefault="00591DD6" w:rsidP="00591DD6">
      <w:pPr>
        <w:pStyle w:val="a4"/>
        <w:ind w:left="0" w:firstLine="567"/>
        <w:jc w:val="both"/>
        <w:rPr>
          <w:szCs w:val="28"/>
        </w:rPr>
      </w:pPr>
    </w:p>
    <w:p w:rsidR="00591DD6" w:rsidRDefault="00591DD6" w:rsidP="00591DD6">
      <w:pPr>
        <w:pStyle w:val="formattexttopleveltext"/>
        <w:shd w:val="clear" w:color="auto" w:fill="FFFFFF"/>
        <w:spacing w:before="0" w:beforeAutospacing="0" w:after="0" w:afterAutospacing="0" w:line="315" w:lineRule="atLeast"/>
        <w:ind w:firstLine="284"/>
        <w:jc w:val="both"/>
        <w:textAlignment w:val="baseline"/>
        <w:rPr>
          <w:spacing w:val="2"/>
          <w:sz w:val="28"/>
          <w:szCs w:val="28"/>
        </w:rPr>
      </w:pPr>
      <w:r>
        <w:rPr>
          <w:spacing w:val="2"/>
          <w:sz w:val="28"/>
          <w:szCs w:val="28"/>
        </w:rPr>
        <w:t>Председатель Боготольского                            Глава Боготольского</w:t>
      </w:r>
    </w:p>
    <w:p w:rsidR="00591DD6" w:rsidRDefault="00591DD6" w:rsidP="00591DD6">
      <w:pPr>
        <w:pStyle w:val="formattexttopleveltext"/>
        <w:shd w:val="clear" w:color="auto" w:fill="FFFFFF"/>
        <w:spacing w:before="0" w:beforeAutospacing="0" w:after="0" w:afterAutospacing="0" w:line="315" w:lineRule="atLeast"/>
        <w:ind w:firstLine="284"/>
        <w:jc w:val="both"/>
        <w:textAlignment w:val="baseline"/>
        <w:rPr>
          <w:spacing w:val="2"/>
          <w:sz w:val="28"/>
          <w:szCs w:val="28"/>
        </w:rPr>
      </w:pPr>
      <w:r>
        <w:rPr>
          <w:spacing w:val="2"/>
          <w:sz w:val="28"/>
          <w:szCs w:val="28"/>
        </w:rPr>
        <w:t>сельского Совета депутатов                             сельсовета</w:t>
      </w:r>
    </w:p>
    <w:p w:rsidR="00591DD6" w:rsidRDefault="00591DD6" w:rsidP="00591DD6">
      <w:pPr>
        <w:pStyle w:val="formattexttopleveltext"/>
        <w:shd w:val="clear" w:color="auto" w:fill="FFFFFF"/>
        <w:spacing w:before="0" w:beforeAutospacing="0" w:after="0" w:afterAutospacing="0" w:line="315" w:lineRule="atLeast"/>
        <w:ind w:firstLine="284"/>
        <w:jc w:val="both"/>
        <w:textAlignment w:val="baseline"/>
        <w:rPr>
          <w:spacing w:val="2"/>
          <w:sz w:val="28"/>
          <w:szCs w:val="28"/>
        </w:rPr>
      </w:pPr>
      <w:r>
        <w:rPr>
          <w:spacing w:val="2"/>
          <w:sz w:val="28"/>
          <w:szCs w:val="28"/>
        </w:rPr>
        <w:t xml:space="preserve">___________ </w:t>
      </w:r>
      <w:proofErr w:type="spellStart"/>
      <w:r>
        <w:rPr>
          <w:spacing w:val="2"/>
          <w:sz w:val="28"/>
          <w:szCs w:val="28"/>
        </w:rPr>
        <w:t>И.Н.Тихонова</w:t>
      </w:r>
      <w:proofErr w:type="spellEnd"/>
      <w:r>
        <w:rPr>
          <w:spacing w:val="2"/>
          <w:sz w:val="28"/>
          <w:szCs w:val="28"/>
        </w:rPr>
        <w:t xml:space="preserve">                               ___________ </w:t>
      </w:r>
      <w:proofErr w:type="spellStart"/>
      <w:r>
        <w:rPr>
          <w:spacing w:val="2"/>
          <w:sz w:val="28"/>
          <w:szCs w:val="28"/>
        </w:rPr>
        <w:t>С.А.Филиппов</w:t>
      </w:r>
      <w:proofErr w:type="spellEnd"/>
    </w:p>
    <w:p w:rsidR="00591DD6" w:rsidRDefault="00591DD6" w:rsidP="00591DD6">
      <w:pPr>
        <w:pStyle w:val="2"/>
        <w:shd w:val="clear" w:color="auto" w:fill="FFFFFF"/>
        <w:spacing w:before="0"/>
        <w:jc w:val="center"/>
        <w:textAlignment w:val="baseline"/>
        <w:rPr>
          <w:b w:val="0"/>
          <w:bCs w:val="0"/>
          <w:color w:val="3C3C3C"/>
          <w:spacing w:val="2"/>
          <w:sz w:val="28"/>
          <w:szCs w:val="28"/>
        </w:rPr>
      </w:pPr>
      <w:r>
        <w:rPr>
          <w:b w:val="0"/>
          <w:bCs w:val="0"/>
          <w:color w:val="3C3C3C"/>
          <w:spacing w:val="2"/>
          <w:sz w:val="28"/>
          <w:szCs w:val="28"/>
        </w:rPr>
        <w:br/>
      </w:r>
    </w:p>
    <w:p w:rsidR="00591DD6" w:rsidRDefault="00591DD6" w:rsidP="00591DD6">
      <w:pPr>
        <w:pStyle w:val="a4"/>
        <w:ind w:left="0" w:firstLine="567"/>
        <w:jc w:val="both"/>
        <w:rPr>
          <w:szCs w:val="28"/>
        </w:rPr>
      </w:pPr>
    </w:p>
    <w:p w:rsidR="004F7BCF" w:rsidRDefault="004F7BCF"/>
    <w:sectPr w:rsidR="004F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73E"/>
    <w:multiLevelType w:val="hybridMultilevel"/>
    <w:tmpl w:val="2F9E3C8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01C5500"/>
    <w:multiLevelType w:val="multilevel"/>
    <w:tmpl w:val="56661400"/>
    <w:lvl w:ilvl="0">
      <w:start w:val="1"/>
      <w:numFmt w:val="decimal"/>
      <w:lvlText w:val="%1."/>
      <w:lvlJc w:val="left"/>
      <w:pPr>
        <w:ind w:left="432" w:hanging="432"/>
      </w:pPr>
    </w:lvl>
    <w:lvl w:ilvl="1">
      <w:start w:val="1"/>
      <w:numFmt w:val="decimal"/>
      <w:lvlText w:val="%1.%2."/>
      <w:lvlJc w:val="left"/>
      <w:pPr>
        <w:ind w:left="1288"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A1"/>
    <w:rsid w:val="000321FC"/>
    <w:rsid w:val="0003648F"/>
    <w:rsid w:val="00062CF4"/>
    <w:rsid w:val="00065173"/>
    <w:rsid w:val="00073629"/>
    <w:rsid w:val="000B47B6"/>
    <w:rsid w:val="001202BB"/>
    <w:rsid w:val="001262D3"/>
    <w:rsid w:val="0013174E"/>
    <w:rsid w:val="00150172"/>
    <w:rsid w:val="001521E4"/>
    <w:rsid w:val="00162FF0"/>
    <w:rsid w:val="00171F02"/>
    <w:rsid w:val="00183BC2"/>
    <w:rsid w:val="001D53B7"/>
    <w:rsid w:val="0022653C"/>
    <w:rsid w:val="00246EB6"/>
    <w:rsid w:val="00266C0B"/>
    <w:rsid w:val="002735FC"/>
    <w:rsid w:val="002A3B62"/>
    <w:rsid w:val="002A5493"/>
    <w:rsid w:val="002E3097"/>
    <w:rsid w:val="002E4850"/>
    <w:rsid w:val="002F3F31"/>
    <w:rsid w:val="003036C3"/>
    <w:rsid w:val="00307851"/>
    <w:rsid w:val="003378AD"/>
    <w:rsid w:val="0034040C"/>
    <w:rsid w:val="003412B4"/>
    <w:rsid w:val="003643AB"/>
    <w:rsid w:val="003669F1"/>
    <w:rsid w:val="0037198C"/>
    <w:rsid w:val="00387B7F"/>
    <w:rsid w:val="003B24B4"/>
    <w:rsid w:val="003D1CE2"/>
    <w:rsid w:val="003F1D69"/>
    <w:rsid w:val="003F593D"/>
    <w:rsid w:val="00404DAF"/>
    <w:rsid w:val="00405467"/>
    <w:rsid w:val="00406166"/>
    <w:rsid w:val="00425619"/>
    <w:rsid w:val="004429DE"/>
    <w:rsid w:val="004457D7"/>
    <w:rsid w:val="00454378"/>
    <w:rsid w:val="004661A6"/>
    <w:rsid w:val="00473E87"/>
    <w:rsid w:val="00475145"/>
    <w:rsid w:val="0047649F"/>
    <w:rsid w:val="004839DB"/>
    <w:rsid w:val="004A2FBD"/>
    <w:rsid w:val="004B5869"/>
    <w:rsid w:val="004C0026"/>
    <w:rsid w:val="004E7A53"/>
    <w:rsid w:val="004F2A0D"/>
    <w:rsid w:val="004F7BCF"/>
    <w:rsid w:val="005040F3"/>
    <w:rsid w:val="00515D0C"/>
    <w:rsid w:val="005223BF"/>
    <w:rsid w:val="005376B8"/>
    <w:rsid w:val="0055136E"/>
    <w:rsid w:val="00553034"/>
    <w:rsid w:val="005566C5"/>
    <w:rsid w:val="00562E32"/>
    <w:rsid w:val="00591DD6"/>
    <w:rsid w:val="00614514"/>
    <w:rsid w:val="00622777"/>
    <w:rsid w:val="00627D11"/>
    <w:rsid w:val="00690652"/>
    <w:rsid w:val="0069082A"/>
    <w:rsid w:val="00693E6D"/>
    <w:rsid w:val="006B215F"/>
    <w:rsid w:val="006B279D"/>
    <w:rsid w:val="006B598A"/>
    <w:rsid w:val="006C6844"/>
    <w:rsid w:val="006E48A1"/>
    <w:rsid w:val="00702F5A"/>
    <w:rsid w:val="007030A7"/>
    <w:rsid w:val="0076512A"/>
    <w:rsid w:val="00785AD5"/>
    <w:rsid w:val="007A4F26"/>
    <w:rsid w:val="007B2D29"/>
    <w:rsid w:val="007B30C4"/>
    <w:rsid w:val="007C6608"/>
    <w:rsid w:val="007E3AA4"/>
    <w:rsid w:val="00805B5A"/>
    <w:rsid w:val="00805D9E"/>
    <w:rsid w:val="008155FE"/>
    <w:rsid w:val="00823C84"/>
    <w:rsid w:val="0084382C"/>
    <w:rsid w:val="00846E7F"/>
    <w:rsid w:val="00860365"/>
    <w:rsid w:val="00883127"/>
    <w:rsid w:val="008E17CB"/>
    <w:rsid w:val="00912CE2"/>
    <w:rsid w:val="009C3638"/>
    <w:rsid w:val="00A533EA"/>
    <w:rsid w:val="00A623D1"/>
    <w:rsid w:val="00AA57A5"/>
    <w:rsid w:val="00B058DD"/>
    <w:rsid w:val="00B36B58"/>
    <w:rsid w:val="00B63D90"/>
    <w:rsid w:val="00B82713"/>
    <w:rsid w:val="00BA4156"/>
    <w:rsid w:val="00BC1CED"/>
    <w:rsid w:val="00BD0AAB"/>
    <w:rsid w:val="00BD1457"/>
    <w:rsid w:val="00C36C39"/>
    <w:rsid w:val="00C72123"/>
    <w:rsid w:val="00CB2EC3"/>
    <w:rsid w:val="00CF677A"/>
    <w:rsid w:val="00D2653C"/>
    <w:rsid w:val="00D26F56"/>
    <w:rsid w:val="00D33159"/>
    <w:rsid w:val="00D5528B"/>
    <w:rsid w:val="00D7546A"/>
    <w:rsid w:val="00D7647D"/>
    <w:rsid w:val="00DA5E5F"/>
    <w:rsid w:val="00DB3A17"/>
    <w:rsid w:val="00DC56A3"/>
    <w:rsid w:val="00DD1F9F"/>
    <w:rsid w:val="00DD72E1"/>
    <w:rsid w:val="00DF31F6"/>
    <w:rsid w:val="00EA2E0D"/>
    <w:rsid w:val="00EF56B0"/>
    <w:rsid w:val="00F17A4C"/>
    <w:rsid w:val="00F34958"/>
    <w:rsid w:val="00F4431E"/>
    <w:rsid w:val="00F531A5"/>
    <w:rsid w:val="00F71BD5"/>
    <w:rsid w:val="00F90ADF"/>
    <w:rsid w:val="00FB64B1"/>
    <w:rsid w:val="00FD5AD1"/>
    <w:rsid w:val="00FD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DD6"/>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591D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1DD6"/>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591DD6"/>
    <w:rPr>
      <w:color w:val="0000FF"/>
      <w:u w:val="single"/>
    </w:rPr>
  </w:style>
  <w:style w:type="paragraph" w:styleId="a4">
    <w:name w:val="List Paragraph"/>
    <w:basedOn w:val="a"/>
    <w:uiPriority w:val="34"/>
    <w:qFormat/>
    <w:rsid w:val="00591DD6"/>
    <w:pPr>
      <w:ind w:left="720"/>
      <w:contextualSpacing/>
    </w:pPr>
  </w:style>
  <w:style w:type="paragraph" w:customStyle="1" w:styleId="formattexttopleveltext">
    <w:name w:val="formattext topleveltext"/>
    <w:basedOn w:val="a"/>
    <w:rsid w:val="00591DD6"/>
    <w:pPr>
      <w:spacing w:before="100" w:beforeAutospacing="1" w:after="100" w:afterAutospacing="1"/>
    </w:pPr>
    <w:rPr>
      <w:sz w:val="24"/>
      <w:szCs w:val="24"/>
    </w:rPr>
  </w:style>
  <w:style w:type="paragraph" w:styleId="a5">
    <w:name w:val="Balloon Text"/>
    <w:basedOn w:val="a"/>
    <w:link w:val="a6"/>
    <w:uiPriority w:val="99"/>
    <w:semiHidden/>
    <w:unhideWhenUsed/>
    <w:rsid w:val="004661A6"/>
    <w:rPr>
      <w:rFonts w:ascii="Tahoma" w:hAnsi="Tahoma" w:cs="Tahoma"/>
      <w:sz w:val="16"/>
      <w:szCs w:val="16"/>
    </w:rPr>
  </w:style>
  <w:style w:type="character" w:customStyle="1" w:styleId="a6">
    <w:name w:val="Текст выноски Знак"/>
    <w:basedOn w:val="a0"/>
    <w:link w:val="a5"/>
    <w:uiPriority w:val="99"/>
    <w:semiHidden/>
    <w:rsid w:val="004661A6"/>
    <w:rPr>
      <w:rFonts w:ascii="Tahoma" w:eastAsia="Times New Roman" w:hAnsi="Tahoma" w:cs="Tahoma"/>
      <w:sz w:val="16"/>
      <w:szCs w:val="16"/>
      <w:lang w:eastAsia="ru-RU"/>
    </w:rPr>
  </w:style>
  <w:style w:type="paragraph" w:customStyle="1" w:styleId="ConsPlusNormal">
    <w:name w:val="ConsPlusNormal"/>
    <w:rsid w:val="009C3638"/>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DD6"/>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591D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1DD6"/>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591DD6"/>
    <w:rPr>
      <w:color w:val="0000FF"/>
      <w:u w:val="single"/>
    </w:rPr>
  </w:style>
  <w:style w:type="paragraph" w:styleId="a4">
    <w:name w:val="List Paragraph"/>
    <w:basedOn w:val="a"/>
    <w:uiPriority w:val="34"/>
    <w:qFormat/>
    <w:rsid w:val="00591DD6"/>
    <w:pPr>
      <w:ind w:left="720"/>
      <w:contextualSpacing/>
    </w:pPr>
  </w:style>
  <w:style w:type="paragraph" w:customStyle="1" w:styleId="formattexttopleveltext">
    <w:name w:val="formattext topleveltext"/>
    <w:basedOn w:val="a"/>
    <w:rsid w:val="00591DD6"/>
    <w:pPr>
      <w:spacing w:before="100" w:beforeAutospacing="1" w:after="100" w:afterAutospacing="1"/>
    </w:pPr>
    <w:rPr>
      <w:sz w:val="24"/>
      <w:szCs w:val="24"/>
    </w:rPr>
  </w:style>
  <w:style w:type="paragraph" w:styleId="a5">
    <w:name w:val="Balloon Text"/>
    <w:basedOn w:val="a"/>
    <w:link w:val="a6"/>
    <w:uiPriority w:val="99"/>
    <w:semiHidden/>
    <w:unhideWhenUsed/>
    <w:rsid w:val="004661A6"/>
    <w:rPr>
      <w:rFonts w:ascii="Tahoma" w:hAnsi="Tahoma" w:cs="Tahoma"/>
      <w:sz w:val="16"/>
      <w:szCs w:val="16"/>
    </w:rPr>
  </w:style>
  <w:style w:type="character" w:customStyle="1" w:styleId="a6">
    <w:name w:val="Текст выноски Знак"/>
    <w:basedOn w:val="a0"/>
    <w:link w:val="a5"/>
    <w:uiPriority w:val="99"/>
    <w:semiHidden/>
    <w:rsid w:val="004661A6"/>
    <w:rPr>
      <w:rFonts w:ascii="Tahoma" w:eastAsia="Times New Roman" w:hAnsi="Tahoma" w:cs="Tahoma"/>
      <w:sz w:val="16"/>
      <w:szCs w:val="16"/>
      <w:lang w:eastAsia="ru-RU"/>
    </w:rPr>
  </w:style>
  <w:style w:type="paragraph" w:customStyle="1" w:styleId="ConsPlusNormal">
    <w:name w:val="ConsPlusNormal"/>
    <w:rsid w:val="009C3638"/>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987">
      <w:bodyDiv w:val="1"/>
      <w:marLeft w:val="0"/>
      <w:marRight w:val="0"/>
      <w:marTop w:val="0"/>
      <w:marBottom w:val="0"/>
      <w:divBdr>
        <w:top w:val="none" w:sz="0" w:space="0" w:color="auto"/>
        <w:left w:val="none" w:sz="0" w:space="0" w:color="auto"/>
        <w:bottom w:val="none" w:sz="0" w:space="0" w:color="auto"/>
        <w:right w:val="none" w:sz="0" w:space="0" w:color="auto"/>
      </w:divBdr>
    </w:div>
    <w:div w:id="395083649">
      <w:bodyDiv w:val="1"/>
      <w:marLeft w:val="0"/>
      <w:marRight w:val="0"/>
      <w:marTop w:val="0"/>
      <w:marBottom w:val="0"/>
      <w:divBdr>
        <w:top w:val="none" w:sz="0" w:space="0" w:color="auto"/>
        <w:left w:val="none" w:sz="0" w:space="0" w:color="auto"/>
        <w:bottom w:val="none" w:sz="0" w:space="0" w:color="auto"/>
        <w:right w:val="none" w:sz="0" w:space="0" w:color="auto"/>
      </w:divBdr>
    </w:div>
    <w:div w:id="1751542533">
      <w:bodyDiv w:val="1"/>
      <w:marLeft w:val="0"/>
      <w:marRight w:val="0"/>
      <w:marTop w:val="0"/>
      <w:marBottom w:val="0"/>
      <w:divBdr>
        <w:top w:val="none" w:sz="0" w:space="0" w:color="auto"/>
        <w:left w:val="none" w:sz="0" w:space="0" w:color="auto"/>
        <w:bottom w:val="none" w:sz="0" w:space="0" w:color="auto"/>
        <w:right w:val="none" w:sz="0" w:space="0" w:color="auto"/>
      </w:divBdr>
    </w:div>
    <w:div w:id="19602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2015-10-06T01:15:00Z</cp:lastPrinted>
  <dcterms:created xsi:type="dcterms:W3CDTF">2015-06-08T03:42:00Z</dcterms:created>
  <dcterms:modified xsi:type="dcterms:W3CDTF">2015-10-06T01:16:00Z</dcterms:modified>
</cp:coreProperties>
</file>