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82" w:rsidRDefault="00096682" w:rsidP="00096682">
      <w:pPr>
        <w:shd w:val="clear" w:color="auto" w:fill="FFFFFF"/>
        <w:spacing w:line="326" w:lineRule="exact"/>
        <w:ind w:left="1200" w:right="1075" w:firstLine="1637"/>
        <w:jc w:val="right"/>
        <w:rPr>
          <w:sz w:val="28"/>
          <w:szCs w:val="28"/>
        </w:rPr>
      </w:pPr>
      <w:bookmarkStart w:id="0" w:name="_GoBack"/>
      <w:bookmarkEnd w:id="0"/>
    </w:p>
    <w:p w:rsidR="005D17C2" w:rsidRDefault="000812EF" w:rsidP="005D17C2">
      <w:pPr>
        <w:shd w:val="clear" w:color="auto" w:fill="FFFFFF"/>
        <w:spacing w:line="326" w:lineRule="exact"/>
        <w:ind w:right="1075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</w:t>
      </w:r>
    </w:p>
    <w:p w:rsidR="005D17C2" w:rsidRDefault="000812EF" w:rsidP="005D17C2">
      <w:pPr>
        <w:shd w:val="clear" w:color="auto" w:fill="FFFFFF"/>
        <w:spacing w:line="326" w:lineRule="exact"/>
        <w:ind w:right="1075" w:firstLine="567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АДМИНИСТРАЦИЯ БОГОТОЛЬСКОГО СЕЛЬСОВЕТА БОГОТОЛЬСКОГО РАЙОНА</w:t>
      </w:r>
    </w:p>
    <w:p w:rsidR="000812EF" w:rsidRDefault="005D17C2" w:rsidP="005D17C2">
      <w:pPr>
        <w:shd w:val="clear" w:color="auto" w:fill="FFFFFF"/>
        <w:spacing w:line="326" w:lineRule="exact"/>
        <w:ind w:right="1075" w:firstLine="567"/>
      </w:pPr>
      <w:r>
        <w:rPr>
          <w:spacing w:val="-2"/>
          <w:sz w:val="28"/>
          <w:szCs w:val="28"/>
        </w:rPr>
        <w:t xml:space="preserve">                           </w:t>
      </w:r>
      <w:r w:rsidR="000812EF">
        <w:rPr>
          <w:spacing w:val="-2"/>
          <w:sz w:val="28"/>
          <w:szCs w:val="28"/>
        </w:rPr>
        <w:t>КРАСНОЯРСКОГО КРАЯ</w:t>
      </w:r>
    </w:p>
    <w:p w:rsidR="00EB431B" w:rsidRDefault="000812EF" w:rsidP="00EB431B">
      <w:pPr>
        <w:shd w:val="clear" w:color="auto" w:fill="FFFFFF"/>
        <w:spacing w:before="34" w:line="528" w:lineRule="exact"/>
        <w:ind w:right="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17C2" w:rsidRDefault="005D17C2" w:rsidP="00EB431B">
      <w:pPr>
        <w:shd w:val="clear" w:color="auto" w:fill="FFFFFF"/>
        <w:spacing w:before="34" w:line="528" w:lineRule="exact"/>
        <w:ind w:right="67"/>
        <w:jc w:val="center"/>
      </w:pPr>
    </w:p>
    <w:p w:rsidR="000812EF" w:rsidRDefault="005D17C2" w:rsidP="009425C9">
      <w:pPr>
        <w:shd w:val="clear" w:color="auto" w:fill="FFFFFF"/>
        <w:spacing w:before="34" w:line="528" w:lineRule="exact"/>
        <w:ind w:right="67"/>
        <w:rPr>
          <w:sz w:val="28"/>
          <w:szCs w:val="28"/>
        </w:rPr>
      </w:pPr>
      <w:r>
        <w:rPr>
          <w:sz w:val="28"/>
          <w:szCs w:val="28"/>
        </w:rPr>
        <w:t xml:space="preserve">        20.10.</w:t>
      </w:r>
      <w:r w:rsidR="00EB431B">
        <w:rPr>
          <w:sz w:val="28"/>
          <w:szCs w:val="28"/>
        </w:rPr>
        <w:t xml:space="preserve">2014                      </w:t>
      </w:r>
      <w:r w:rsidR="000812EF">
        <w:rPr>
          <w:rFonts w:ascii="Arial" w:cs="Arial"/>
          <w:sz w:val="28"/>
          <w:szCs w:val="28"/>
        </w:rPr>
        <w:tab/>
      </w:r>
      <w:r w:rsidR="000812EF">
        <w:rPr>
          <w:spacing w:val="-1"/>
          <w:sz w:val="28"/>
          <w:szCs w:val="28"/>
        </w:rPr>
        <w:t>с.</w:t>
      </w:r>
      <w:r>
        <w:rPr>
          <w:spacing w:val="-1"/>
          <w:sz w:val="28"/>
          <w:szCs w:val="28"/>
        </w:rPr>
        <w:t xml:space="preserve"> </w:t>
      </w:r>
      <w:r w:rsidR="000812EF">
        <w:rPr>
          <w:spacing w:val="-1"/>
          <w:sz w:val="28"/>
          <w:szCs w:val="28"/>
        </w:rPr>
        <w:t>Боготол</w:t>
      </w:r>
      <w:r w:rsidR="000812E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    </w:t>
      </w:r>
      <w:r w:rsidR="000812EF">
        <w:rPr>
          <w:sz w:val="28"/>
          <w:szCs w:val="28"/>
        </w:rPr>
        <w:t>№</w:t>
      </w:r>
      <w:r>
        <w:rPr>
          <w:sz w:val="28"/>
          <w:szCs w:val="28"/>
        </w:rPr>
        <w:t xml:space="preserve"> 113</w:t>
      </w:r>
    </w:p>
    <w:p w:rsidR="005D17C2" w:rsidRDefault="005D17C2" w:rsidP="009425C9">
      <w:pPr>
        <w:shd w:val="clear" w:color="auto" w:fill="FFFFFF"/>
        <w:spacing w:before="34" w:line="528" w:lineRule="exact"/>
        <w:ind w:right="67"/>
      </w:pPr>
    </w:p>
    <w:p w:rsidR="000812EF" w:rsidRDefault="000812EF" w:rsidP="000812EF">
      <w:pPr>
        <w:shd w:val="clear" w:color="auto" w:fill="FFFFFF"/>
        <w:tabs>
          <w:tab w:val="left" w:pos="6715"/>
        </w:tabs>
        <w:spacing w:before="5" w:line="528" w:lineRule="exact"/>
        <w:ind w:left="552"/>
      </w:pPr>
      <w:r>
        <w:rPr>
          <w:spacing w:val="-2"/>
          <w:sz w:val="28"/>
          <w:szCs w:val="28"/>
        </w:rPr>
        <w:t xml:space="preserve">О     внесении     изменений    </w:t>
      </w:r>
      <w:r w:rsidR="00FB57E1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постановления</w:t>
      </w:r>
      <w:r>
        <w:rPr>
          <w:rFonts w:ascii="Arial" w:hAns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Администрации</w:t>
      </w:r>
    </w:p>
    <w:p w:rsidR="000812EF" w:rsidRDefault="000812EF" w:rsidP="000812EF">
      <w:pPr>
        <w:shd w:val="clear" w:color="auto" w:fill="FFFFFF"/>
        <w:spacing w:line="370" w:lineRule="exact"/>
        <w:ind w:left="504" w:right="730"/>
        <w:jc w:val="both"/>
      </w:pPr>
      <w:proofErr w:type="gramStart"/>
      <w:r>
        <w:rPr>
          <w:sz w:val="28"/>
          <w:szCs w:val="28"/>
        </w:rPr>
        <w:t xml:space="preserve">Боготольского сельсовета от 17.10.2013 № 60 «Об утверждении примерного Положения об оплате труда работников органов местного самоуправления, муниципальных учреждений </w:t>
      </w:r>
      <w:r>
        <w:rPr>
          <w:spacing w:val="-2"/>
          <w:sz w:val="28"/>
          <w:szCs w:val="28"/>
        </w:rPr>
        <w:t>Боготольского сельсовета»</w:t>
      </w:r>
      <w:r w:rsidR="00F43517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E824DD">
        <w:rPr>
          <w:sz w:val="28"/>
          <w:szCs w:val="28"/>
        </w:rPr>
        <w:t xml:space="preserve">от 17.10.2013 </w:t>
      </w:r>
      <w:r>
        <w:rPr>
          <w:spacing w:val="-2"/>
          <w:sz w:val="28"/>
          <w:szCs w:val="28"/>
        </w:rPr>
        <w:t>№</w:t>
      </w:r>
      <w:r w:rsidR="005D17C2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61 «Об утверждении видов, условий, </w:t>
      </w:r>
      <w:r>
        <w:rPr>
          <w:sz w:val="28"/>
          <w:szCs w:val="28"/>
        </w:rPr>
        <w:t>размера и порядка установления выплат стимулирующего характера, в том числе критериев оценки результативности и качества труда работников органов местного самоуправления, не являющихся лицами, занимающими муниципальные должности, муниципальными служащими, работников муниципальных учреждений Боготольского сельсовета»</w:t>
      </w:r>
      <w:proofErr w:type="gramEnd"/>
    </w:p>
    <w:p w:rsidR="000812EF" w:rsidRDefault="000812EF" w:rsidP="000812EF">
      <w:pPr>
        <w:shd w:val="clear" w:color="auto" w:fill="FFFFFF"/>
        <w:spacing w:before="677" w:line="370" w:lineRule="exact"/>
        <w:ind w:right="14" w:firstLine="57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Боготольского сельского Совета депутатов от 21.05.2012 №22-76 «О системах оплаты труда работников муниципальных учреждений Боготольского</w:t>
      </w:r>
      <w:r w:rsidR="0009668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», </w:t>
      </w:r>
      <w:r w:rsidR="00C17BA5">
        <w:rPr>
          <w:sz w:val="28"/>
          <w:szCs w:val="28"/>
        </w:rPr>
        <w:t>руководствуясь статьями 14, 31 Устава</w:t>
      </w:r>
      <w:r>
        <w:rPr>
          <w:sz w:val="28"/>
          <w:szCs w:val="28"/>
        </w:rPr>
        <w:t xml:space="preserve"> Боготольского сельсовета,</w:t>
      </w:r>
    </w:p>
    <w:p w:rsidR="000812EF" w:rsidRDefault="000812EF" w:rsidP="000812EF">
      <w:pPr>
        <w:shd w:val="clear" w:color="auto" w:fill="FFFFFF"/>
        <w:spacing w:before="240"/>
        <w:ind w:left="754"/>
      </w:pPr>
      <w:r>
        <w:rPr>
          <w:spacing w:val="-1"/>
          <w:sz w:val="28"/>
          <w:szCs w:val="28"/>
        </w:rPr>
        <w:t>ПОСТАНОВЛЯЮ:</w:t>
      </w:r>
    </w:p>
    <w:p w:rsidR="000812EF" w:rsidRDefault="00C17BA5" w:rsidP="000812EF">
      <w:pPr>
        <w:shd w:val="clear" w:color="auto" w:fill="FFFFFF"/>
        <w:spacing w:before="211" w:line="370" w:lineRule="exact"/>
        <w:ind w:left="5" w:right="10" w:firstLine="734"/>
        <w:jc w:val="both"/>
      </w:pPr>
      <w:r>
        <w:rPr>
          <w:sz w:val="28"/>
          <w:szCs w:val="28"/>
        </w:rPr>
        <w:t>1. Внести в П</w:t>
      </w:r>
      <w:r w:rsidR="000812EF">
        <w:rPr>
          <w:sz w:val="28"/>
          <w:szCs w:val="28"/>
        </w:rPr>
        <w:t xml:space="preserve">остановление Администрации Боготольского сельсовета от 17.10.2013 № 60 «Об утверждении примерного Положения об оплате труда работников органов местного самоуправления, муниципальных </w:t>
      </w:r>
      <w:r w:rsidR="000812EF">
        <w:rPr>
          <w:sz w:val="28"/>
          <w:szCs w:val="28"/>
        </w:rPr>
        <w:lastRenderedPageBreak/>
        <w:t>учреждений Боготольского сельсовета» следующие изменения:</w:t>
      </w:r>
    </w:p>
    <w:p w:rsidR="000812EF" w:rsidRDefault="000812EF" w:rsidP="000812EF">
      <w:pPr>
        <w:shd w:val="clear" w:color="auto" w:fill="FFFFFF"/>
        <w:spacing w:before="206" w:line="370" w:lineRule="exact"/>
        <w:ind w:left="5" w:firstLine="86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96682">
        <w:rPr>
          <w:sz w:val="28"/>
          <w:szCs w:val="28"/>
        </w:rPr>
        <w:t>.</w:t>
      </w:r>
      <w:r>
        <w:rPr>
          <w:sz w:val="28"/>
          <w:szCs w:val="28"/>
        </w:rPr>
        <w:t xml:space="preserve"> В Примерном положении об оплате труда работников органов местного самоуправления, муниципальных учреждений Боготольского района (далее - Положение):</w:t>
      </w:r>
    </w:p>
    <w:p w:rsidR="004F7BCF" w:rsidRDefault="004F7BCF"/>
    <w:p w:rsidR="000812EF" w:rsidRDefault="000812EF" w:rsidP="000812EF">
      <w:pPr>
        <w:shd w:val="clear" w:color="auto" w:fill="FFFFFF"/>
        <w:spacing w:line="374" w:lineRule="exact"/>
        <w:ind w:right="14" w:firstLine="710"/>
        <w:jc w:val="both"/>
      </w:pPr>
      <w:r>
        <w:rPr>
          <w:sz w:val="28"/>
          <w:szCs w:val="28"/>
        </w:rPr>
        <w:t>В разделе 1 абзац второй пункта 1.2 дополнить словами «а также условия, при которых размеры окладов (должностных окладов), ставок заработной платы устанавливаются выше минимальных размеров окладов (должностных окладов), ставок заработной платы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812EF" w:rsidRDefault="000812EF" w:rsidP="000812EF">
      <w:pPr>
        <w:shd w:val="clear" w:color="auto" w:fill="FFFFFF"/>
        <w:spacing w:before="5" w:line="576" w:lineRule="exact"/>
        <w:ind w:left="725"/>
      </w:pPr>
      <w:r>
        <w:rPr>
          <w:spacing w:val="-2"/>
          <w:sz w:val="28"/>
          <w:szCs w:val="28"/>
        </w:rPr>
        <w:t>Раздел 2:</w:t>
      </w:r>
    </w:p>
    <w:p w:rsidR="00096682" w:rsidRPr="008A563D" w:rsidRDefault="00913970" w:rsidP="000966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 второй п.2.1.</w:t>
      </w:r>
      <w:r w:rsidR="0009668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B658A">
        <w:rPr>
          <w:sz w:val="26"/>
          <w:szCs w:val="26"/>
        </w:rPr>
        <w:t>должности, отнесенные к ПКГ "Общеотраслевые должности служащих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первого уровня"</w:t>
      </w:r>
      <w:r>
        <w:rPr>
          <w:sz w:val="26"/>
          <w:szCs w:val="26"/>
        </w:rPr>
        <w:t>, рублей: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1 квалификационный уровень                                     </w:t>
      </w:r>
      <w:r>
        <w:rPr>
          <w:sz w:val="26"/>
          <w:szCs w:val="26"/>
        </w:rPr>
        <w:t>2597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2 квалификационный уровень                                     </w:t>
      </w:r>
      <w:r>
        <w:rPr>
          <w:sz w:val="26"/>
          <w:szCs w:val="26"/>
        </w:rPr>
        <w:t>2739.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должности, отнесенные к ПКГ "Общеотраслевые должности служащих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второго уровня"</w:t>
      </w:r>
      <w:r>
        <w:rPr>
          <w:sz w:val="26"/>
          <w:szCs w:val="26"/>
        </w:rPr>
        <w:t>, рублей: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1 квалификационный уровень                                     </w:t>
      </w:r>
      <w:r>
        <w:rPr>
          <w:sz w:val="26"/>
          <w:szCs w:val="26"/>
        </w:rPr>
        <w:t>2882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2 квалификационный уровень                                     </w:t>
      </w:r>
      <w:r>
        <w:rPr>
          <w:sz w:val="26"/>
          <w:szCs w:val="26"/>
        </w:rPr>
        <w:t>3167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3 квалификационный уровень                                     </w:t>
      </w:r>
      <w:r>
        <w:rPr>
          <w:sz w:val="26"/>
          <w:szCs w:val="26"/>
        </w:rPr>
        <w:t>3480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4 квалификационный уровень         </w:t>
      </w:r>
      <w:r>
        <w:rPr>
          <w:sz w:val="26"/>
          <w:szCs w:val="26"/>
        </w:rPr>
        <w:t xml:space="preserve">                            4392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5 квалификационный уровень                                     </w:t>
      </w:r>
      <w:r>
        <w:rPr>
          <w:sz w:val="26"/>
          <w:szCs w:val="26"/>
        </w:rPr>
        <w:t>4961.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должности, отнесенные к ПКГ "Общеотраслевые должности служащих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третьего уровня"</w:t>
      </w:r>
      <w:r>
        <w:rPr>
          <w:sz w:val="26"/>
          <w:szCs w:val="26"/>
        </w:rPr>
        <w:t>, рублей: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1 квалификационный уровень                                     </w:t>
      </w:r>
      <w:r>
        <w:rPr>
          <w:sz w:val="26"/>
          <w:szCs w:val="26"/>
        </w:rPr>
        <w:t>3167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2 квалификационный уровень      </w:t>
      </w:r>
      <w:r>
        <w:rPr>
          <w:sz w:val="26"/>
          <w:szCs w:val="26"/>
        </w:rPr>
        <w:t xml:space="preserve">                               3480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3 квалификационный уровень         </w:t>
      </w:r>
      <w:r>
        <w:rPr>
          <w:sz w:val="26"/>
          <w:szCs w:val="26"/>
        </w:rPr>
        <w:t xml:space="preserve">                            3820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4 квалификационный уровень         </w:t>
      </w:r>
      <w:r>
        <w:rPr>
          <w:sz w:val="26"/>
          <w:szCs w:val="26"/>
        </w:rPr>
        <w:t xml:space="preserve">                            4592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5 квалификационный уровень                         </w:t>
      </w:r>
      <w:r>
        <w:rPr>
          <w:sz w:val="26"/>
          <w:szCs w:val="26"/>
        </w:rPr>
        <w:t xml:space="preserve">            5361.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должности, отнесенные к ПКГ "Общеотраслевые должности служащих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четвертого уровня"</w:t>
      </w:r>
      <w:r>
        <w:rPr>
          <w:sz w:val="26"/>
          <w:szCs w:val="26"/>
        </w:rPr>
        <w:t>, рублей: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1 квалификационный уровень                                     </w:t>
      </w:r>
      <w:r>
        <w:rPr>
          <w:sz w:val="26"/>
          <w:szCs w:val="26"/>
        </w:rPr>
        <w:t>5762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2 квалификационный уровень         </w:t>
      </w:r>
      <w:r>
        <w:rPr>
          <w:sz w:val="26"/>
          <w:szCs w:val="26"/>
        </w:rPr>
        <w:t xml:space="preserve">                             6675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3 квалификационный уровень          </w:t>
      </w:r>
      <w:r>
        <w:rPr>
          <w:sz w:val="26"/>
          <w:szCs w:val="26"/>
        </w:rPr>
        <w:t xml:space="preserve">                            7188.»</w:t>
      </w:r>
    </w:p>
    <w:p w:rsidR="00096682" w:rsidRPr="00CB658A" w:rsidRDefault="00096682" w:rsidP="000966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Абзац  второй п.2.2. изложить в следующей редакции: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должности,  отнесенные к ПКГ "Общеотраслевые профессии рабочих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первого уровня"</w:t>
      </w:r>
      <w:r>
        <w:rPr>
          <w:sz w:val="26"/>
          <w:szCs w:val="26"/>
        </w:rPr>
        <w:t>, рублей: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1 квалификационный уровень                                     </w:t>
      </w:r>
      <w:r>
        <w:rPr>
          <w:sz w:val="26"/>
          <w:szCs w:val="26"/>
        </w:rPr>
        <w:t>2231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2 квалификационный уровень         </w:t>
      </w:r>
      <w:r>
        <w:rPr>
          <w:sz w:val="26"/>
          <w:szCs w:val="26"/>
        </w:rPr>
        <w:t xml:space="preserve">                            2338.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должности,  отнесенные к ПКГ "Общеотраслевые профессии рабочих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второго уровня"</w:t>
      </w:r>
      <w:r>
        <w:rPr>
          <w:sz w:val="26"/>
          <w:szCs w:val="26"/>
        </w:rPr>
        <w:t>, рублей: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1 квалификационный уровень         </w:t>
      </w:r>
      <w:r>
        <w:rPr>
          <w:sz w:val="26"/>
          <w:szCs w:val="26"/>
        </w:rPr>
        <w:t xml:space="preserve">                            2597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2 квалификационный уровень         </w:t>
      </w:r>
      <w:r>
        <w:rPr>
          <w:sz w:val="26"/>
          <w:szCs w:val="26"/>
        </w:rPr>
        <w:t xml:space="preserve">                            3167</w:t>
      </w:r>
      <w:r w:rsidRPr="00CB658A">
        <w:rPr>
          <w:sz w:val="26"/>
          <w:szCs w:val="26"/>
        </w:rPr>
        <w:t>;</w:t>
      </w:r>
    </w:p>
    <w:p w:rsidR="00096682" w:rsidRPr="00CB658A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3 квалификационный уровень         </w:t>
      </w:r>
      <w:r>
        <w:rPr>
          <w:sz w:val="26"/>
          <w:szCs w:val="26"/>
        </w:rPr>
        <w:t xml:space="preserve">                            3480</w:t>
      </w:r>
      <w:r w:rsidRPr="00CB658A">
        <w:rPr>
          <w:sz w:val="26"/>
          <w:szCs w:val="26"/>
        </w:rPr>
        <w:t>;</w:t>
      </w:r>
    </w:p>
    <w:p w:rsidR="00096682" w:rsidRDefault="00096682" w:rsidP="00096682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4 квалификационный уровень         </w:t>
      </w:r>
      <w:r>
        <w:rPr>
          <w:sz w:val="26"/>
          <w:szCs w:val="26"/>
        </w:rPr>
        <w:t xml:space="preserve">                            4193</w:t>
      </w:r>
      <w:r w:rsidRPr="00CB658A">
        <w:rPr>
          <w:sz w:val="26"/>
          <w:szCs w:val="26"/>
        </w:rPr>
        <w:t>.</w:t>
      </w:r>
    </w:p>
    <w:p w:rsidR="000812EF" w:rsidRDefault="000812EF" w:rsidP="000812EF">
      <w:pPr>
        <w:shd w:val="clear" w:color="auto" w:fill="FFFFFF"/>
        <w:spacing w:line="571" w:lineRule="exact"/>
        <w:ind w:left="562"/>
      </w:pPr>
      <w:r>
        <w:rPr>
          <w:sz w:val="28"/>
          <w:szCs w:val="28"/>
        </w:rPr>
        <w:lastRenderedPageBreak/>
        <w:t xml:space="preserve">Дополнить пунктами 2.3 </w:t>
      </w:r>
      <w:r>
        <w:rPr>
          <w:spacing w:val="16"/>
          <w:sz w:val="28"/>
          <w:szCs w:val="28"/>
        </w:rPr>
        <w:t>,2.4</w:t>
      </w:r>
      <w:r>
        <w:rPr>
          <w:sz w:val="28"/>
          <w:szCs w:val="28"/>
        </w:rPr>
        <w:t xml:space="preserve"> следующего содержания:</w:t>
      </w:r>
    </w:p>
    <w:p w:rsidR="000812EF" w:rsidRDefault="000812EF" w:rsidP="000812EF">
      <w:pPr>
        <w:shd w:val="clear" w:color="auto" w:fill="FFFFFF"/>
        <w:spacing w:before="163" w:line="370" w:lineRule="exact"/>
        <w:ind w:right="149" w:firstLine="715"/>
        <w:jc w:val="both"/>
      </w:pPr>
      <w:r>
        <w:rPr>
          <w:sz w:val="28"/>
          <w:szCs w:val="28"/>
        </w:rPr>
        <w:t>«2.3. Минимальные размеры окладов (должностных окладов), ставок заработной платы водителей увеличиваются при условии наличия квалификационной категории с учетом классности в следующих размерах:</w:t>
      </w:r>
    </w:p>
    <w:p w:rsidR="000812EF" w:rsidRDefault="000812EF" w:rsidP="000812EF">
      <w:pPr>
        <w:shd w:val="clear" w:color="auto" w:fill="FFFFFF"/>
        <w:spacing w:before="240"/>
        <w:ind w:left="720"/>
      </w:pPr>
      <w:r>
        <w:rPr>
          <w:spacing w:val="-1"/>
          <w:sz w:val="28"/>
          <w:szCs w:val="28"/>
        </w:rPr>
        <w:t>на 25% - за первый класс;</w:t>
      </w:r>
    </w:p>
    <w:p w:rsidR="000812EF" w:rsidRDefault="000812EF" w:rsidP="000812EF">
      <w:pPr>
        <w:shd w:val="clear" w:color="auto" w:fill="FFFFFF"/>
        <w:spacing w:before="245"/>
        <w:ind w:left="720"/>
      </w:pPr>
      <w:r>
        <w:rPr>
          <w:spacing w:val="-1"/>
          <w:sz w:val="28"/>
          <w:szCs w:val="28"/>
        </w:rPr>
        <w:t>на 10% - за второй класс.</w:t>
      </w:r>
    </w:p>
    <w:p w:rsidR="000812EF" w:rsidRDefault="000812EF" w:rsidP="000812EF">
      <w:pPr>
        <w:shd w:val="clear" w:color="auto" w:fill="FFFFFF"/>
        <w:spacing w:before="250" w:line="322" w:lineRule="exact"/>
        <w:ind w:left="14" w:right="139" w:firstLine="706"/>
        <w:jc w:val="both"/>
      </w:pPr>
      <w:r>
        <w:rPr>
          <w:sz w:val="28"/>
          <w:szCs w:val="28"/>
        </w:rPr>
        <w:t>2.4. Начисление выплат компенсационного характера и персональных стимулирующих выплат осуществляется от оклада (должностного оклада), ставки заработной платы без учета его увеличения, предусмотренного пун</w:t>
      </w:r>
      <w:r w:rsidR="00913970">
        <w:rPr>
          <w:sz w:val="28"/>
          <w:szCs w:val="28"/>
        </w:rPr>
        <w:t>ктом 2.3 настоящего Положения</w:t>
      </w:r>
      <w:proofErr w:type="gramStart"/>
      <w:r w:rsidR="00913970">
        <w:rPr>
          <w:sz w:val="28"/>
          <w:szCs w:val="28"/>
        </w:rPr>
        <w:t>.».</w:t>
      </w:r>
      <w:proofErr w:type="gramEnd"/>
    </w:p>
    <w:p w:rsidR="000812EF" w:rsidRDefault="000812EF" w:rsidP="002C1248">
      <w:pPr>
        <w:shd w:val="clear" w:color="auto" w:fill="FFFFFF"/>
        <w:spacing w:before="293" w:line="370" w:lineRule="exact"/>
        <w:ind w:left="19" w:firstLine="749"/>
        <w:jc w:val="both"/>
      </w:pPr>
      <w:r>
        <w:rPr>
          <w:sz w:val="28"/>
          <w:szCs w:val="28"/>
        </w:rPr>
        <w:t>2. Внести в постановление Админис</w:t>
      </w:r>
      <w:r w:rsidR="002C1248">
        <w:rPr>
          <w:sz w:val="28"/>
          <w:szCs w:val="28"/>
        </w:rPr>
        <w:t xml:space="preserve">трации Боготольского следующие </w:t>
      </w:r>
      <w:r>
        <w:rPr>
          <w:sz w:val="28"/>
          <w:szCs w:val="28"/>
        </w:rPr>
        <w:t>от 17.10.2013 №61  «Об утверждении видов, условий,размера и порядка</w:t>
      </w:r>
    </w:p>
    <w:p w:rsidR="000812EF" w:rsidRDefault="000812EF" w:rsidP="002C1248">
      <w:pPr>
        <w:shd w:val="clear" w:color="auto" w:fill="FFFFFF"/>
        <w:spacing w:line="370" w:lineRule="exact"/>
        <w:ind w:left="5" w:right="19"/>
        <w:jc w:val="both"/>
      </w:pPr>
      <w:r>
        <w:rPr>
          <w:sz w:val="28"/>
          <w:szCs w:val="28"/>
        </w:rPr>
        <w:t xml:space="preserve">установления выплат стимулирующего характера, в том числе критериев оценки результативности и качества труда работников органов местного самоуправления, не являющихся лицами, занимающими муниципальные должности, муниципальными служащими, работников муниципальных учреждений Боготольского сельсовета» </w:t>
      </w:r>
      <w:r w:rsidR="00913970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изменения:</w:t>
      </w:r>
    </w:p>
    <w:p w:rsidR="000812EF" w:rsidRDefault="000812EF" w:rsidP="000812EF">
      <w:pPr>
        <w:numPr>
          <w:ilvl w:val="0"/>
          <w:numId w:val="7"/>
        </w:numPr>
        <w:shd w:val="clear" w:color="auto" w:fill="FFFFFF"/>
        <w:tabs>
          <w:tab w:val="left" w:pos="1186"/>
        </w:tabs>
        <w:spacing w:before="240"/>
        <w:ind w:left="763"/>
        <w:rPr>
          <w:spacing w:val="-15"/>
          <w:sz w:val="28"/>
          <w:szCs w:val="28"/>
        </w:rPr>
      </w:pPr>
      <w:r>
        <w:rPr>
          <w:spacing w:val="-1"/>
          <w:sz w:val="28"/>
          <w:szCs w:val="28"/>
        </w:rPr>
        <w:t xml:space="preserve">В разделе 1 абзац второй </w:t>
      </w:r>
      <w:r w:rsidR="00913970">
        <w:rPr>
          <w:spacing w:val="-1"/>
          <w:sz w:val="28"/>
          <w:szCs w:val="28"/>
        </w:rPr>
        <w:t>подпункта  2.4 пункта 2</w:t>
      </w:r>
      <w:r>
        <w:rPr>
          <w:spacing w:val="-1"/>
          <w:sz w:val="28"/>
          <w:szCs w:val="28"/>
        </w:rPr>
        <w:t xml:space="preserve"> исключить;</w:t>
      </w:r>
    </w:p>
    <w:p w:rsidR="000812EF" w:rsidRDefault="000812EF" w:rsidP="000812EF">
      <w:pPr>
        <w:numPr>
          <w:ilvl w:val="0"/>
          <w:numId w:val="7"/>
        </w:numPr>
        <w:shd w:val="clear" w:color="auto" w:fill="FFFFFF"/>
        <w:tabs>
          <w:tab w:val="left" w:pos="1186"/>
        </w:tabs>
        <w:spacing w:before="245"/>
        <w:ind w:left="763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 xml:space="preserve">В разделе </w:t>
      </w:r>
      <w:r>
        <w:rPr>
          <w:spacing w:val="-1"/>
          <w:sz w:val="28"/>
          <w:szCs w:val="28"/>
          <w:lang w:val="en-US"/>
        </w:rPr>
        <w:t>V</w:t>
      </w:r>
      <w:r>
        <w:rPr>
          <w:spacing w:val="-1"/>
          <w:sz w:val="28"/>
          <w:szCs w:val="28"/>
        </w:rPr>
        <w:t>пункт 1.1 исключить;</w:t>
      </w:r>
    </w:p>
    <w:p w:rsidR="000812EF" w:rsidRDefault="000812EF" w:rsidP="000812EF">
      <w:pPr>
        <w:shd w:val="clear" w:color="auto" w:fill="FFFFFF"/>
        <w:tabs>
          <w:tab w:val="left" w:pos="1104"/>
        </w:tabs>
        <w:spacing w:before="211" w:line="374" w:lineRule="exact"/>
        <w:ind w:left="19" w:right="14" w:firstLine="754"/>
        <w:jc w:val="both"/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  <w:t>Контроль над исполнением постановления возложить на главного</w:t>
      </w:r>
      <w:r>
        <w:rPr>
          <w:sz w:val="28"/>
          <w:szCs w:val="28"/>
        </w:rPr>
        <w:br/>
        <w:t>бухгалтера администрации Боготольского сельсовета Е.В.Кремер.</w:t>
      </w:r>
    </w:p>
    <w:p w:rsidR="000812EF" w:rsidRDefault="000812EF" w:rsidP="000812EF">
      <w:pPr>
        <w:shd w:val="clear" w:color="auto" w:fill="FFFFFF"/>
        <w:tabs>
          <w:tab w:val="left" w:pos="1229"/>
        </w:tabs>
        <w:spacing w:before="197" w:after="811" w:line="370" w:lineRule="exact"/>
        <w:ind w:left="19" w:firstLine="749"/>
        <w:jc w:val="both"/>
      </w:pPr>
      <w:r>
        <w:rPr>
          <w:spacing w:val="-10"/>
          <w:sz w:val="28"/>
          <w:szCs w:val="28"/>
        </w:rPr>
        <w:t>4.</w:t>
      </w:r>
      <w:r>
        <w:rPr>
          <w:sz w:val="28"/>
          <w:szCs w:val="28"/>
        </w:rPr>
        <w:tab/>
        <w:t>Постановление вступает в силу в день, следующий за днем его</w:t>
      </w:r>
      <w:r>
        <w:rPr>
          <w:sz w:val="28"/>
          <w:szCs w:val="28"/>
        </w:rPr>
        <w:br/>
        <w:t>официального опубликования в общественно-политической газете «Земля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боготольская» и на официальном сайте администрации Боготольского района</w:t>
      </w:r>
      <w:r>
        <w:rPr>
          <w:spacing w:val="-1"/>
          <w:sz w:val="28"/>
          <w:szCs w:val="28"/>
        </w:rPr>
        <w:br/>
        <w:t xml:space="preserve">в сети Интернет </w:t>
      </w:r>
      <w:hyperlink r:id="rId5" w:history="1">
        <w:r>
          <w:rPr>
            <w:spacing w:val="-1"/>
            <w:sz w:val="28"/>
            <w:szCs w:val="28"/>
            <w:u w:val="single"/>
            <w:lang w:val="en-US"/>
          </w:rPr>
          <w:t>www</w:t>
        </w:r>
        <w:r w:rsidRPr="0056433E">
          <w:rPr>
            <w:spacing w:val="-1"/>
            <w:sz w:val="28"/>
            <w:szCs w:val="28"/>
            <w:u w:val="single"/>
          </w:rPr>
          <w:t>.</w:t>
        </w:r>
        <w:proofErr w:type="spellStart"/>
        <w:r>
          <w:rPr>
            <w:spacing w:val="-1"/>
            <w:sz w:val="28"/>
            <w:szCs w:val="28"/>
            <w:u w:val="single"/>
            <w:lang w:val="en-US"/>
          </w:rPr>
          <w:t>bogotol</w:t>
        </w:r>
        <w:proofErr w:type="spellEnd"/>
        <w:r w:rsidRPr="0056433E">
          <w:rPr>
            <w:spacing w:val="-1"/>
            <w:sz w:val="28"/>
            <w:szCs w:val="28"/>
            <w:u w:val="single"/>
          </w:rPr>
          <w:t>-</w:t>
        </w:r>
        <w:r>
          <w:rPr>
            <w:spacing w:val="-1"/>
            <w:sz w:val="28"/>
            <w:szCs w:val="28"/>
            <w:u w:val="single"/>
            <w:lang w:val="en-US"/>
          </w:rPr>
          <w:t>r</w:t>
        </w:r>
        <w:r w:rsidRPr="0056433E">
          <w:rPr>
            <w:spacing w:val="-1"/>
            <w:sz w:val="28"/>
            <w:szCs w:val="28"/>
            <w:u w:val="single"/>
          </w:rPr>
          <w:t>.</w:t>
        </w:r>
        <w:proofErr w:type="spellStart"/>
        <w:r>
          <w:rPr>
            <w:spacing w:val="-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6433E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на странице администрации Боготольского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сельсовета и распространяется на правоотношения, возникшие с 1 октября</w:t>
      </w:r>
      <w:r>
        <w:rPr>
          <w:sz w:val="28"/>
          <w:szCs w:val="28"/>
        </w:rPr>
        <w:br/>
        <w:t>2014 года.</w:t>
      </w:r>
    </w:p>
    <w:p w:rsidR="000812EF" w:rsidRDefault="000812EF" w:rsidP="000812EF">
      <w:pPr>
        <w:shd w:val="clear" w:color="auto" w:fill="FFFFFF"/>
      </w:pPr>
      <w:r>
        <w:rPr>
          <w:spacing w:val="-2"/>
          <w:sz w:val="28"/>
          <w:szCs w:val="28"/>
        </w:rPr>
        <w:t xml:space="preserve">Глава Боготольского сельсовета                                                 </w:t>
      </w:r>
      <w:r>
        <w:rPr>
          <w:spacing w:val="-3"/>
          <w:sz w:val="28"/>
          <w:szCs w:val="28"/>
        </w:rPr>
        <w:t>С.А.Филиппов</w:t>
      </w:r>
    </w:p>
    <w:p w:rsidR="000812EF" w:rsidRDefault="000812EF"/>
    <w:sectPr w:rsidR="000812EF" w:rsidSect="00CE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628"/>
    <w:multiLevelType w:val="singleLevel"/>
    <w:tmpl w:val="A6A0CF86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1EED335E"/>
    <w:multiLevelType w:val="singleLevel"/>
    <w:tmpl w:val="CE44A82C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C01546D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3">
    <w:nsid w:val="535A6D97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4">
    <w:nsid w:val="63493B58"/>
    <w:multiLevelType w:val="singleLevel"/>
    <w:tmpl w:val="D98A1FEC"/>
    <w:lvl w:ilvl="0">
      <w:start w:val="1"/>
      <w:numFmt w:val="decimal"/>
      <w:lvlText w:val="%1"/>
      <w:legacy w:legacy="1" w:legacySpace="0" w:legacyIndent="207"/>
      <w:lvlJc w:val="left"/>
      <w:rPr>
        <w:rFonts w:ascii="Courier New" w:hAnsi="Courier New" w:cs="Courier New" w:hint="default"/>
      </w:rPr>
    </w:lvl>
  </w:abstractNum>
  <w:abstractNum w:abstractNumId="5">
    <w:nsid w:val="6E2E1CED"/>
    <w:multiLevelType w:val="singleLevel"/>
    <w:tmpl w:val="3466B1F0"/>
    <w:lvl w:ilvl="0">
      <w:start w:val="1"/>
      <w:numFmt w:val="decimal"/>
      <w:lvlText w:val="2.%1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>
    <w:nsid w:val="7A4749C1"/>
    <w:multiLevelType w:val="singleLevel"/>
    <w:tmpl w:val="47F01FE6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793"/>
    <w:rsid w:val="0003648F"/>
    <w:rsid w:val="00062CF4"/>
    <w:rsid w:val="00065173"/>
    <w:rsid w:val="00073629"/>
    <w:rsid w:val="000812EF"/>
    <w:rsid w:val="00096682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B2793"/>
    <w:rsid w:val="002C1248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D17C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13970"/>
    <w:rsid w:val="00932206"/>
    <w:rsid w:val="009425C9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17BA5"/>
    <w:rsid w:val="00C9577F"/>
    <w:rsid w:val="00CB2EC3"/>
    <w:rsid w:val="00CE26B1"/>
    <w:rsid w:val="00D2653C"/>
    <w:rsid w:val="00D33159"/>
    <w:rsid w:val="00D33C13"/>
    <w:rsid w:val="00D5304B"/>
    <w:rsid w:val="00D7546A"/>
    <w:rsid w:val="00D7647D"/>
    <w:rsid w:val="00DA5E5F"/>
    <w:rsid w:val="00DB3A17"/>
    <w:rsid w:val="00DC56A3"/>
    <w:rsid w:val="00DD1F9F"/>
    <w:rsid w:val="00DD72E1"/>
    <w:rsid w:val="00DF31F6"/>
    <w:rsid w:val="00E824DD"/>
    <w:rsid w:val="00EA2E0D"/>
    <w:rsid w:val="00EB431B"/>
    <w:rsid w:val="00EE7F55"/>
    <w:rsid w:val="00EF56B0"/>
    <w:rsid w:val="00F17A4C"/>
    <w:rsid w:val="00F34958"/>
    <w:rsid w:val="00F43517"/>
    <w:rsid w:val="00F531A5"/>
    <w:rsid w:val="00F71BD5"/>
    <w:rsid w:val="00F90ADF"/>
    <w:rsid w:val="00FB57E1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6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7B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B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6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7B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B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2014-10-09T05:10:00Z</cp:lastPrinted>
  <dcterms:created xsi:type="dcterms:W3CDTF">2014-09-25T03:04:00Z</dcterms:created>
  <dcterms:modified xsi:type="dcterms:W3CDTF">2014-10-21T02:18:00Z</dcterms:modified>
</cp:coreProperties>
</file>