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32" w:rsidRDefault="003B03BA">
      <w:pPr>
        <w:shd w:val="clear" w:color="auto" w:fill="FFFFFF"/>
        <w:spacing w:line="322" w:lineRule="exact"/>
        <w:ind w:left="1502" w:right="1440"/>
        <w:jc w:val="center"/>
      </w:pPr>
      <w:r>
        <w:rPr>
          <w:spacing w:val="-6"/>
          <w:sz w:val="28"/>
          <w:szCs w:val="28"/>
        </w:rPr>
        <w:t>АДМИНИСТРАЦИЯ БОГОТОЛЬСКОГО СЕЛЬСОВЕТА БОГОТОЛЬСКОГО РАЙОНА КРАСНОЯРСКОГО КРАЯ</w:t>
      </w:r>
    </w:p>
    <w:p w:rsidR="007E3432" w:rsidRDefault="003B03BA">
      <w:pPr>
        <w:shd w:val="clear" w:color="auto" w:fill="FFFFFF"/>
        <w:spacing w:before="307"/>
        <w:ind w:left="62"/>
        <w:jc w:val="center"/>
      </w:pPr>
      <w:r>
        <w:rPr>
          <w:spacing w:val="-4"/>
          <w:sz w:val="28"/>
          <w:szCs w:val="28"/>
        </w:rPr>
        <w:t>ПОСТАНОВЛЕНИЕ</w:t>
      </w:r>
    </w:p>
    <w:p w:rsidR="007E3432" w:rsidRDefault="003B03BA">
      <w:pPr>
        <w:shd w:val="clear" w:color="auto" w:fill="FFFFFF"/>
        <w:tabs>
          <w:tab w:val="left" w:pos="7176"/>
        </w:tabs>
        <w:spacing w:before="773"/>
        <w:ind w:left="91"/>
      </w:pPr>
      <w:r>
        <w:rPr>
          <w:spacing w:val="-5"/>
          <w:sz w:val="28"/>
          <w:szCs w:val="28"/>
        </w:rPr>
        <w:t>« 10» февраля 2012 года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6"/>
          <w:sz w:val="28"/>
          <w:szCs w:val="28"/>
        </w:rPr>
        <w:t>№ 11</w:t>
      </w:r>
    </w:p>
    <w:p w:rsidR="007E3432" w:rsidRPr="003B03BA" w:rsidRDefault="003B03BA">
      <w:pPr>
        <w:shd w:val="clear" w:color="auto" w:fill="FFFFFF"/>
        <w:tabs>
          <w:tab w:val="left" w:pos="4642"/>
        </w:tabs>
        <w:spacing w:before="744" w:line="322" w:lineRule="exact"/>
        <w:ind w:left="77" w:right="4838"/>
      </w:pPr>
      <w:r>
        <w:rPr>
          <w:spacing w:val="-4"/>
          <w:sz w:val="28"/>
          <w:szCs w:val="28"/>
        </w:rPr>
        <w:t>Об ограничении пребывания</w:t>
      </w:r>
      <w:r>
        <w:rPr>
          <w:spacing w:val="-4"/>
          <w:sz w:val="28"/>
          <w:szCs w:val="28"/>
        </w:rPr>
        <w:br/>
      </w:r>
      <w:r>
        <w:rPr>
          <w:spacing w:val="-3"/>
          <w:sz w:val="28"/>
          <w:szCs w:val="28"/>
        </w:rPr>
        <w:t>несовершеннолетних   в   ночное</w:t>
      </w:r>
      <w:r>
        <w:rPr>
          <w:rFonts w:ascii="Arial" w:hAnsi="Arial" w:cs="Arial"/>
          <w:sz w:val="28"/>
          <w:szCs w:val="28"/>
        </w:rPr>
        <w:tab/>
      </w:r>
    </w:p>
    <w:p w:rsidR="007E3432" w:rsidRDefault="003B03BA">
      <w:pPr>
        <w:shd w:val="clear" w:color="auto" w:fill="FFFFFF"/>
        <w:spacing w:line="322" w:lineRule="exact"/>
        <w:ind w:left="120"/>
      </w:pPr>
      <w:r>
        <w:rPr>
          <w:sz w:val="28"/>
          <w:szCs w:val="28"/>
        </w:rPr>
        <w:t>время в общественных местах</w:t>
      </w:r>
    </w:p>
    <w:p w:rsidR="007E3432" w:rsidRDefault="003B03BA">
      <w:pPr>
        <w:shd w:val="clear" w:color="auto" w:fill="FFFFFF"/>
        <w:spacing w:before="413" w:line="322" w:lineRule="exact"/>
        <w:ind w:left="67" w:right="5" w:firstLine="677"/>
        <w:jc w:val="both"/>
      </w:pPr>
      <w:r>
        <w:rPr>
          <w:spacing w:val="-1"/>
          <w:sz w:val="28"/>
          <w:szCs w:val="28"/>
        </w:rPr>
        <w:t xml:space="preserve">Во исполнение Федерального закона Российской Федерации от 24.06.1998 </w:t>
      </w:r>
      <w:r>
        <w:rPr>
          <w:sz w:val="28"/>
          <w:szCs w:val="28"/>
        </w:rPr>
        <w:t xml:space="preserve">№ 124-ФЗ «Об основных гарантиях прав ребенка в Российской Федерации», Закона Красноярского края от 02.11.2000 № 12-961 «О защите прав ребенка», в </w:t>
      </w:r>
      <w:r>
        <w:rPr>
          <w:spacing w:val="-2"/>
          <w:sz w:val="28"/>
          <w:szCs w:val="28"/>
        </w:rPr>
        <w:t xml:space="preserve">соответствии с уставом муниципального образования и в целях предупреждения </w:t>
      </w:r>
      <w:r>
        <w:rPr>
          <w:spacing w:val="-1"/>
          <w:sz w:val="28"/>
          <w:szCs w:val="28"/>
        </w:rPr>
        <w:t xml:space="preserve">на территории муниципального образования причинения вреда здоровью детей, </w:t>
      </w:r>
      <w:r>
        <w:rPr>
          <w:sz w:val="28"/>
          <w:szCs w:val="28"/>
        </w:rPr>
        <w:t>их физическому, интеллектуальному, психическому, духовному и нравственному развитию,</w:t>
      </w:r>
    </w:p>
    <w:p w:rsidR="007E3432" w:rsidRDefault="003B03BA">
      <w:pPr>
        <w:shd w:val="clear" w:color="auto" w:fill="FFFFFF"/>
        <w:spacing w:before="518"/>
        <w:ind w:right="14"/>
        <w:jc w:val="center"/>
      </w:pPr>
      <w:r>
        <w:rPr>
          <w:spacing w:val="-6"/>
          <w:sz w:val="28"/>
          <w:szCs w:val="28"/>
        </w:rPr>
        <w:t>ПОСТАНОВЛЯЮ:</w:t>
      </w:r>
    </w:p>
    <w:p w:rsidR="007E3432" w:rsidRDefault="003B03BA">
      <w:pPr>
        <w:shd w:val="clear" w:color="auto" w:fill="FFFFFF"/>
        <w:spacing w:before="302" w:line="322" w:lineRule="exact"/>
        <w:ind w:left="43" w:right="19" w:firstLine="768"/>
        <w:jc w:val="both"/>
      </w:pPr>
      <w:r>
        <w:rPr>
          <w:sz w:val="28"/>
          <w:szCs w:val="28"/>
        </w:rPr>
        <w:t>1. Родителям (лицам, их заменяющим), лицам, осуществляющим мероприятия с участием детей, юридическим лицам, гражданам, осуществляющим предпринимательскую деятельность без образования юридического лица, принимать меры по недопущению:</w:t>
      </w:r>
    </w:p>
    <w:p w:rsidR="007E3432" w:rsidRDefault="003B03BA">
      <w:pPr>
        <w:shd w:val="clear" w:color="auto" w:fill="FFFFFF"/>
        <w:spacing w:line="322" w:lineRule="exact"/>
        <w:ind w:left="14" w:firstLine="802"/>
        <w:jc w:val="both"/>
      </w:pPr>
      <w:r>
        <w:rPr>
          <w:sz w:val="28"/>
          <w:szCs w:val="28"/>
        </w:rPr>
        <w:t>1.1. нахождения детей, не достигших возраста 18 лет: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 либо в целом и систематически эксплуатируют интерес к сексу; в пивных ресторанах, винных барах, пивных барах, рюмочных в других местах, которые предназначены для реализации только алкогольной продукции, пива и напитков, изготавливаемых на его основе; на объектах незавершенного строительства;</w:t>
      </w:r>
    </w:p>
    <w:p w:rsidR="003B03BA" w:rsidRDefault="003B03BA">
      <w:pPr>
        <w:shd w:val="clear" w:color="auto" w:fill="FFFFFF"/>
        <w:spacing w:line="322" w:lineRule="exact"/>
        <w:ind w:right="53" w:firstLine="792"/>
        <w:jc w:val="both"/>
        <w:rPr>
          <w:sz w:val="28"/>
          <w:szCs w:val="28"/>
        </w:rPr>
      </w:pPr>
      <w:r>
        <w:rPr>
          <w:sz w:val="28"/>
          <w:szCs w:val="28"/>
        </w:rPr>
        <w:t>12. нахождения детей, не достигших возраста 16 лет, в ночное время (с 22 до 6 часов в период с 1 октября по 30 апреля и с 23 до 6 часов в период с 1 мая по 30 сентября) без сопровождения родителей (лиц, их заменяющих) или лип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существляющих мероприятия с участием детей:</w:t>
      </w:r>
    </w:p>
    <w:p w:rsidR="003B03BA" w:rsidRDefault="003B03BA">
      <w:pPr>
        <w:shd w:val="clear" w:color="auto" w:fill="FFFFFF"/>
        <w:spacing w:line="322" w:lineRule="exact"/>
        <w:ind w:right="53" w:firstLine="792"/>
        <w:jc w:val="both"/>
        <w:rPr>
          <w:sz w:val="28"/>
          <w:szCs w:val="28"/>
        </w:rPr>
      </w:pPr>
      <w:r>
        <w:rPr>
          <w:sz w:val="28"/>
          <w:szCs w:val="28"/>
        </w:rPr>
        <w:t>- в общественных местах. В том числе на улицах, стадионах в парках, скверах;</w:t>
      </w:r>
    </w:p>
    <w:p w:rsidR="008B24B8" w:rsidRDefault="008B24B8" w:rsidP="008B24B8">
      <w:pPr>
        <w:shd w:val="clear" w:color="auto" w:fill="FFFFFF"/>
        <w:tabs>
          <w:tab w:val="left" w:pos="1114"/>
        </w:tabs>
        <w:spacing w:line="317" w:lineRule="exact"/>
        <w:ind w:left="29" w:right="192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местах общего пользования жилых домов (</w:t>
      </w:r>
      <w:proofErr w:type="spellStart"/>
      <w:r>
        <w:rPr>
          <w:sz w:val="28"/>
          <w:szCs w:val="28"/>
        </w:rPr>
        <w:t>межквартирпых</w:t>
      </w:r>
      <w:proofErr w:type="spellEnd"/>
      <w:r>
        <w:rPr>
          <w:sz w:val="28"/>
          <w:szCs w:val="28"/>
        </w:rPr>
        <w:br/>
        <w:t>лестничных площадках, лестницах, коридорах, технических этажах, чердаках,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подвалах, крышах);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10" w:right="149" w:firstLine="715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территориях, прилегающих к жилым домам, в том числе на детских площадках, спортивных сооружениях;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725"/>
        <w:rPr>
          <w:sz w:val="28"/>
          <w:szCs w:val="28"/>
        </w:rPr>
      </w:pPr>
      <w:r>
        <w:rPr>
          <w:sz w:val="28"/>
          <w:szCs w:val="28"/>
        </w:rPr>
        <w:t>на территориях образовательных учреждений;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725"/>
        <w:rPr>
          <w:sz w:val="28"/>
          <w:szCs w:val="28"/>
        </w:rPr>
      </w:pPr>
      <w:r>
        <w:rPr>
          <w:sz w:val="28"/>
          <w:szCs w:val="28"/>
        </w:rPr>
        <w:t>на территориях вокзалов;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725"/>
        <w:rPr>
          <w:sz w:val="28"/>
          <w:szCs w:val="28"/>
        </w:rPr>
      </w:pPr>
      <w:r>
        <w:rPr>
          <w:spacing w:val="-3"/>
          <w:sz w:val="28"/>
          <w:szCs w:val="28"/>
        </w:rPr>
        <w:t>на пляжах;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725"/>
        <w:rPr>
          <w:sz w:val="28"/>
          <w:szCs w:val="28"/>
        </w:rPr>
      </w:pPr>
      <w:r>
        <w:rPr>
          <w:spacing w:val="-1"/>
          <w:sz w:val="28"/>
          <w:szCs w:val="28"/>
        </w:rPr>
        <w:t>в зонах отдыха;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725"/>
        <w:rPr>
          <w:sz w:val="28"/>
          <w:szCs w:val="28"/>
        </w:rPr>
      </w:pPr>
      <w:r>
        <w:rPr>
          <w:sz w:val="28"/>
          <w:szCs w:val="28"/>
        </w:rPr>
        <w:t>в культовых зданиях и сооружениях;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725"/>
        <w:rPr>
          <w:sz w:val="28"/>
          <w:szCs w:val="28"/>
        </w:rPr>
      </w:pPr>
      <w:r>
        <w:rPr>
          <w:spacing w:val="-1"/>
          <w:sz w:val="28"/>
          <w:szCs w:val="28"/>
        </w:rPr>
        <w:t>на автозаправочных станциях;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before="5" w:line="317" w:lineRule="exact"/>
        <w:ind w:left="725"/>
        <w:rPr>
          <w:sz w:val="28"/>
          <w:szCs w:val="28"/>
        </w:rPr>
      </w:pPr>
      <w:r>
        <w:rPr>
          <w:sz w:val="28"/>
          <w:szCs w:val="28"/>
        </w:rPr>
        <w:t>в транспортных средствах общего пользования;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317" w:lineRule="exact"/>
        <w:ind w:left="10" w:firstLine="715"/>
        <w:rPr>
          <w:sz w:val="28"/>
          <w:szCs w:val="28"/>
        </w:rPr>
      </w:pPr>
      <w:r>
        <w:rPr>
          <w:sz w:val="28"/>
          <w:szCs w:val="28"/>
        </w:rPr>
        <w:t>на остановках общественного транспорта городского и пригородного сообщения;</w:t>
      </w:r>
    </w:p>
    <w:p w:rsidR="008B24B8" w:rsidRDefault="008B24B8" w:rsidP="008B24B8">
      <w:pPr>
        <w:numPr>
          <w:ilvl w:val="0"/>
          <w:numId w:val="1"/>
        </w:numPr>
        <w:shd w:val="clear" w:color="auto" w:fill="FFFFFF"/>
        <w:tabs>
          <w:tab w:val="left" w:pos="883"/>
          <w:tab w:val="left" w:pos="9101"/>
        </w:tabs>
        <w:spacing w:line="317" w:lineRule="exact"/>
        <w:ind w:left="10" w:right="158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объектах (на территориях, в помещениях) юридических лиц или </w:t>
      </w:r>
      <w:r>
        <w:rPr>
          <w:spacing w:val="-1"/>
          <w:sz w:val="28"/>
          <w:szCs w:val="28"/>
        </w:rPr>
        <w:t>граждан, осуществляющих предпринимательскую деятельность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без </w:t>
      </w:r>
      <w:r>
        <w:rPr>
          <w:sz w:val="28"/>
          <w:szCs w:val="28"/>
        </w:rPr>
        <w:t>образования юридического лица, которые предназначены для обеспечения доступа к сети «Интернет», организации компьютерных игр и лотерей, развлечений и досуга, а также для реализации услуг в сфере торговли и общественного питания (организациях или пунктах).</w:t>
      </w:r>
    </w:p>
    <w:p w:rsidR="008B24B8" w:rsidRDefault="008B24B8" w:rsidP="008B24B8">
      <w:pPr>
        <w:shd w:val="clear" w:color="auto" w:fill="FFFFFF"/>
        <w:spacing w:line="317" w:lineRule="exact"/>
        <w:ind w:left="5" w:firstLine="706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 обнаружение ребенка в местах, указанных в пункте 2 настоящего постановления, в нарушение установленных требований, руководителем объектов, гражданам, осуществляющим предпринимательскую деятельность </w:t>
      </w:r>
      <w:r>
        <w:rPr>
          <w:spacing w:val="-1"/>
          <w:sz w:val="28"/>
          <w:szCs w:val="28"/>
        </w:rPr>
        <w:t xml:space="preserve">без образования юридического лица, сотрудникам (работникам) перечисленных </w:t>
      </w:r>
      <w:r>
        <w:rPr>
          <w:sz w:val="28"/>
          <w:szCs w:val="28"/>
        </w:rPr>
        <w:t xml:space="preserve">объектов незамедлительно, уведомлять об этом родителей (лиц, их </w:t>
      </w:r>
      <w:r>
        <w:rPr>
          <w:spacing w:val="-1"/>
          <w:sz w:val="28"/>
          <w:szCs w:val="28"/>
        </w:rPr>
        <w:t xml:space="preserve">заменяющих) или лиц, осуществляющих мероприятия с участием детей, и (или) </w:t>
      </w:r>
      <w:r>
        <w:rPr>
          <w:sz w:val="28"/>
          <w:szCs w:val="28"/>
        </w:rPr>
        <w:t>органы внутренних дел.</w:t>
      </w:r>
      <w:proofErr w:type="gramEnd"/>
    </w:p>
    <w:p w:rsidR="008B24B8" w:rsidRDefault="008B24B8" w:rsidP="008B24B8">
      <w:pPr>
        <w:shd w:val="clear" w:color="auto" w:fill="FFFFFF"/>
        <w:tabs>
          <w:tab w:val="left" w:pos="2856"/>
        </w:tabs>
        <w:spacing w:before="10" w:line="317" w:lineRule="exact"/>
        <w:ind w:firstLine="706"/>
      </w:pPr>
      <w:r>
        <w:rPr>
          <w:sz w:val="28"/>
          <w:szCs w:val="28"/>
        </w:rPr>
        <w:t>Граждане в случае обнаружения ребенка в местах, указанных в пункте 2</w:t>
      </w:r>
      <w:r>
        <w:rPr>
          <w:sz w:val="28"/>
          <w:szCs w:val="28"/>
        </w:rPr>
        <w:br/>
        <w:t>данного  постановления,   в  нарушение  установленных  требований  вправе уведомлять      об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этом     родителей     (лиц, их заменяющих)   или  лиц,</w:t>
      </w:r>
      <w:r>
        <w:t xml:space="preserve"> </w:t>
      </w:r>
      <w:r>
        <w:rPr>
          <w:sz w:val="28"/>
          <w:szCs w:val="28"/>
        </w:rPr>
        <w:t>осуществляющих мероприятия   с участием детей, и (или) органы внутренних дел.</w:t>
      </w:r>
    </w:p>
    <w:p w:rsidR="008B24B8" w:rsidRDefault="008B24B8" w:rsidP="008B24B8">
      <w:pPr>
        <w:shd w:val="clear" w:color="auto" w:fill="FFFFFF"/>
        <w:spacing w:before="19"/>
        <w:ind w:left="710"/>
      </w:pPr>
      <w:r>
        <w:rPr>
          <w:spacing w:val="-2"/>
          <w:sz w:val="28"/>
          <w:szCs w:val="28"/>
        </w:rPr>
        <w:t>3.</w:t>
      </w:r>
      <w:proofErr w:type="gramStart"/>
      <w:r>
        <w:rPr>
          <w:spacing w:val="-2"/>
          <w:sz w:val="28"/>
          <w:szCs w:val="28"/>
        </w:rPr>
        <w:t>Контроль за</w:t>
      </w:r>
      <w:proofErr w:type="gramEnd"/>
      <w:r>
        <w:rPr>
          <w:spacing w:val="-2"/>
          <w:sz w:val="28"/>
          <w:szCs w:val="28"/>
        </w:rPr>
        <w:t xml:space="preserve"> выполнением постановления оставляю за собой</w:t>
      </w:r>
    </w:p>
    <w:p w:rsidR="008B24B8" w:rsidRDefault="008B24B8" w:rsidP="008B24B8">
      <w:pPr>
        <w:shd w:val="clear" w:color="auto" w:fill="FFFFFF"/>
        <w:ind w:left="706"/>
      </w:pPr>
      <w:r>
        <w:rPr>
          <w:spacing w:val="-1"/>
          <w:sz w:val="28"/>
          <w:szCs w:val="28"/>
        </w:rPr>
        <w:t>4.Настоящее постановление опубликовать в газете « Земля боготольская».</w:t>
      </w:r>
    </w:p>
    <w:p w:rsidR="008B24B8" w:rsidRDefault="008B24B8" w:rsidP="008B24B8">
      <w:pPr>
        <w:shd w:val="clear" w:color="auto" w:fill="FFFFFF"/>
        <w:spacing w:before="38" w:line="322" w:lineRule="exact"/>
        <w:ind w:firstLine="7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 Постановление   вступает   в   законную   силу   после   официального </w:t>
      </w:r>
      <w:r>
        <w:rPr>
          <w:sz w:val="28"/>
          <w:szCs w:val="28"/>
        </w:rPr>
        <w:t>опубликования.</w:t>
      </w:r>
    </w:p>
    <w:p w:rsidR="008B24B8" w:rsidRDefault="008B24B8" w:rsidP="008B24B8">
      <w:pPr>
        <w:shd w:val="clear" w:color="auto" w:fill="FFFFFF"/>
        <w:spacing w:before="38" w:line="322" w:lineRule="exact"/>
        <w:ind w:firstLine="725"/>
        <w:rPr>
          <w:sz w:val="28"/>
          <w:szCs w:val="28"/>
        </w:rPr>
      </w:pPr>
    </w:p>
    <w:p w:rsidR="008B24B8" w:rsidRDefault="008B24B8" w:rsidP="008B24B8">
      <w:pPr>
        <w:shd w:val="clear" w:color="auto" w:fill="FFFFFF"/>
        <w:spacing w:before="38" w:line="322" w:lineRule="exact"/>
        <w:ind w:firstLine="725"/>
        <w:rPr>
          <w:sz w:val="28"/>
          <w:szCs w:val="28"/>
        </w:rPr>
      </w:pPr>
    </w:p>
    <w:p w:rsidR="008B24B8" w:rsidRDefault="008B24B8" w:rsidP="008B24B8">
      <w:pPr>
        <w:shd w:val="clear" w:color="auto" w:fill="FFFFFF"/>
        <w:spacing w:before="38" w:line="322" w:lineRule="exact"/>
        <w:ind w:firstLine="725"/>
      </w:pPr>
      <w:r>
        <w:rPr>
          <w:sz w:val="28"/>
          <w:szCs w:val="28"/>
        </w:rPr>
        <w:t>Глава Боготольского сельсовета                       С.А. Филиппов.</w:t>
      </w:r>
    </w:p>
    <w:p w:rsidR="008B24B8" w:rsidRDefault="008B24B8">
      <w:pPr>
        <w:shd w:val="clear" w:color="auto" w:fill="FFFFFF"/>
        <w:spacing w:line="322" w:lineRule="exact"/>
        <w:ind w:right="53" w:firstLine="792"/>
        <w:jc w:val="both"/>
        <w:rPr>
          <w:sz w:val="28"/>
          <w:szCs w:val="28"/>
        </w:rPr>
      </w:pPr>
    </w:p>
    <w:p w:rsidR="008B24B8" w:rsidRDefault="008B24B8">
      <w:pPr>
        <w:shd w:val="clear" w:color="auto" w:fill="FFFFFF"/>
        <w:spacing w:line="322" w:lineRule="exact"/>
        <w:ind w:right="53" w:firstLine="792"/>
        <w:jc w:val="both"/>
      </w:pPr>
    </w:p>
    <w:sectPr w:rsidR="008B24B8" w:rsidSect="007E3432">
      <w:type w:val="continuous"/>
      <w:pgSz w:w="11909" w:h="16834"/>
      <w:pgMar w:top="1440" w:right="643" w:bottom="720" w:left="15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50E84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3BA"/>
    <w:rsid w:val="003B03BA"/>
    <w:rsid w:val="007E3432"/>
    <w:rsid w:val="008B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3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2013-12-18T07:07:00Z</dcterms:created>
  <dcterms:modified xsi:type="dcterms:W3CDTF">2013-12-18T07:14:00Z</dcterms:modified>
</cp:coreProperties>
</file>